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6C" w:rsidRPr="00E55A0B" w:rsidRDefault="00B90F6C" w:rsidP="00B90F6C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Kraków, dnia 2</w:t>
      </w:r>
      <w:r>
        <w:rPr>
          <w:rFonts w:asciiTheme="majorHAnsi" w:hAnsiTheme="majorHAnsi" w:cstheme="majorHAnsi"/>
        </w:rPr>
        <w:t>7</w:t>
      </w:r>
      <w:r w:rsidRPr="00E55A0B">
        <w:rPr>
          <w:rFonts w:asciiTheme="majorHAnsi" w:hAnsiTheme="majorHAnsi" w:cstheme="majorHAnsi"/>
        </w:rPr>
        <w:t xml:space="preserve">.07.2022 r. </w:t>
      </w:r>
    </w:p>
    <w:p w:rsidR="00B90F6C" w:rsidRPr="00E55A0B" w:rsidRDefault="00B90F6C" w:rsidP="00B90F6C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:rsidR="00B90F6C" w:rsidRPr="00E55A0B" w:rsidRDefault="00B90F6C" w:rsidP="00B90F6C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E55A0B">
        <w:rPr>
          <w:rFonts w:asciiTheme="majorHAnsi" w:eastAsia="Calibri" w:hAnsiTheme="majorHAnsi" w:cstheme="majorHAnsi"/>
          <w:b/>
          <w:sz w:val="28"/>
          <w:szCs w:val="24"/>
        </w:rPr>
        <w:t>WYJAŚNIENIE TREŚCI SPECYFIKACJI WARUNKÓW ZAMÓWIENIA</w:t>
      </w:r>
    </w:p>
    <w:p w:rsidR="00B90F6C" w:rsidRPr="00E55A0B" w:rsidRDefault="00B90F6C" w:rsidP="00B90F6C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E55A0B">
        <w:rPr>
          <w:rFonts w:asciiTheme="majorHAnsi" w:eastAsia="Calibri" w:hAnsiTheme="majorHAnsi" w:cstheme="majorHAnsi"/>
          <w:b/>
          <w:sz w:val="28"/>
          <w:szCs w:val="24"/>
        </w:rPr>
        <w:t>ORAZ MODYFIKACJA TREŚCI SWZ</w:t>
      </w:r>
    </w:p>
    <w:p w:rsidR="00B90F6C" w:rsidRPr="00E55A0B" w:rsidRDefault="00B90F6C" w:rsidP="00B90F6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B90F6C" w:rsidRPr="00E55A0B" w:rsidRDefault="00B90F6C" w:rsidP="00B90F6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B90F6C" w:rsidRPr="00E55A0B" w:rsidRDefault="00B90F6C" w:rsidP="00B90F6C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E55A0B">
        <w:rPr>
          <w:rFonts w:asciiTheme="majorHAnsi" w:hAnsiTheme="majorHAnsi" w:cstheme="majorHAnsi"/>
        </w:rPr>
        <w:t>dotyczy:</w:t>
      </w:r>
      <w:r w:rsidRPr="00E55A0B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E55A0B">
        <w:rPr>
          <w:rFonts w:asciiTheme="majorHAnsi" w:hAnsiTheme="majorHAnsi" w:cstheme="majorHAnsi"/>
        </w:rPr>
        <w:t>t.j</w:t>
      </w:r>
      <w:proofErr w:type="spellEnd"/>
      <w:r w:rsidRPr="00E55A0B">
        <w:rPr>
          <w:rFonts w:asciiTheme="majorHAnsi" w:hAnsiTheme="majorHAnsi" w:cstheme="majorHAnsi"/>
        </w:rPr>
        <w:t xml:space="preserve">. Dz. U. z 2021, poz. 1129 ze zm.) na </w:t>
      </w:r>
      <w:r w:rsidRPr="00E55A0B">
        <w:rPr>
          <w:rFonts w:asciiTheme="majorHAnsi" w:hAnsiTheme="majorHAnsi" w:cstheme="majorHAnsi"/>
          <w:b/>
        </w:rPr>
        <w:t xml:space="preserve">„Zakup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Krakowie” </w:t>
      </w:r>
      <w:r w:rsidRPr="00E55A0B">
        <w:rPr>
          <w:rFonts w:asciiTheme="majorHAnsi" w:hAnsiTheme="majorHAnsi" w:cstheme="majorHAnsi"/>
        </w:rPr>
        <w:t xml:space="preserve">– nr sprawy </w:t>
      </w:r>
      <w:r w:rsidRPr="00E55A0B">
        <w:rPr>
          <w:rFonts w:asciiTheme="majorHAnsi" w:hAnsiTheme="majorHAnsi" w:cstheme="majorHAnsi"/>
          <w:iCs/>
        </w:rPr>
        <w:t xml:space="preserve">TZ/TT/10/2022. </w:t>
      </w:r>
    </w:p>
    <w:p w:rsidR="00B90F6C" w:rsidRPr="00E55A0B" w:rsidRDefault="00B90F6C" w:rsidP="00B90F6C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</w:p>
    <w:p w:rsidR="00B90F6C" w:rsidRDefault="00B90F6C" w:rsidP="00B90F6C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</w:p>
    <w:p w:rsidR="00B90F6C" w:rsidRDefault="00B90F6C" w:rsidP="00B90F6C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</w:p>
    <w:p w:rsidR="00B90F6C" w:rsidRPr="00E55A0B" w:rsidRDefault="00B90F6C" w:rsidP="00B90F6C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E55A0B">
        <w:rPr>
          <w:rFonts w:asciiTheme="majorHAnsi" w:eastAsia="Calibri" w:hAnsiTheme="majorHAnsi" w:cstheme="majorHAnsi"/>
        </w:rPr>
        <w:t>Zamawiający informuje, iż w dni</w:t>
      </w:r>
      <w:r>
        <w:rPr>
          <w:rFonts w:asciiTheme="majorHAnsi" w:eastAsia="Calibri" w:hAnsiTheme="majorHAnsi" w:cstheme="majorHAnsi"/>
        </w:rPr>
        <w:t xml:space="preserve">u 26.07.2022 </w:t>
      </w:r>
      <w:r w:rsidRPr="00E55A0B">
        <w:rPr>
          <w:rFonts w:asciiTheme="majorHAnsi" w:eastAsia="Calibri" w:hAnsiTheme="majorHAnsi" w:cstheme="majorHAnsi"/>
        </w:rPr>
        <w:t>r. do siedziby Spółki wpłyn</w:t>
      </w:r>
      <w:r>
        <w:rPr>
          <w:rFonts w:asciiTheme="majorHAnsi" w:eastAsia="Calibri" w:hAnsiTheme="majorHAnsi" w:cstheme="majorHAnsi"/>
        </w:rPr>
        <w:t>ął</w:t>
      </w:r>
      <w:r w:rsidRPr="00E55A0B">
        <w:rPr>
          <w:rFonts w:asciiTheme="majorHAnsi" w:eastAsia="Calibri" w:hAnsiTheme="majorHAnsi" w:cstheme="majorHAnsi"/>
        </w:rPr>
        <w:t xml:space="preserve"> wnios</w:t>
      </w:r>
      <w:r>
        <w:rPr>
          <w:rFonts w:asciiTheme="majorHAnsi" w:eastAsia="Calibri" w:hAnsiTheme="majorHAnsi" w:cstheme="majorHAnsi"/>
        </w:rPr>
        <w:t>ek</w:t>
      </w:r>
      <w:r w:rsidRPr="00E55A0B">
        <w:rPr>
          <w:rFonts w:asciiTheme="majorHAnsi" w:eastAsia="Calibri" w:hAnsiTheme="majorHAnsi" w:cstheme="majorHAnsi"/>
        </w:rPr>
        <w:t xml:space="preserve"> od Wykonawcy o wyjaśnienie treści SWZ. Poniżej treść zapytań oraz treść udzielonych odpowiedzi:</w:t>
      </w:r>
    </w:p>
    <w:p w:rsidR="00B90F6C" w:rsidRPr="00E55A0B" w:rsidRDefault="00B90F6C" w:rsidP="00B90F6C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</w:p>
    <w:p w:rsidR="00B90F6C" w:rsidRDefault="00B90F6C" w:rsidP="00B90F6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B90F6C" w:rsidRPr="00E55A0B" w:rsidRDefault="00B90F6C" w:rsidP="00B90F6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zapytania nr 1:</w:t>
      </w:r>
    </w:p>
    <w:p w:rsidR="00B90F6C" w:rsidRDefault="00B90F6C" w:rsidP="00B90F6C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Prosimy o zmianę zapisu w par 6 ust. 5 jak niżej:</w:t>
      </w:r>
    </w:p>
    <w:p w:rsidR="00B90F6C" w:rsidRDefault="00B90F6C" w:rsidP="00B90F6C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„W przypadku zmiany stawki WIBOR1M dla danego okresu odsetkowego, Wykonawca sporządzi i przekaże Zamawiającemu w formie pisemnej tj. na fakturze lub w postaci nowego harmonogramu płatności informację o wysokości stawki WIBOR1M, wysokości zaktualizowanej Raty Leasingowej i różnicy jej wysokości w stosunku do wysokości Raty określonej w harmonogramie przedstawionym w ofercie Wykonawcy.”</w:t>
      </w:r>
    </w:p>
    <w:p w:rsidR="00B90F6C" w:rsidRDefault="00B90F6C" w:rsidP="00B90F6C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Powyższe zapewni Zamawiającemu transparentność w zakresie przeliczania rat w oparciu o WIBOR1M a Wykonawcy pozwoli uniknąć ręcznej obsługi Umowy i ryzyka błędu ludzkiego przy ręcznym (poza systemowym) przeliczaniu rat.</w:t>
      </w:r>
    </w:p>
    <w:p w:rsidR="00B90F6C" w:rsidRPr="00E55A0B" w:rsidRDefault="00B90F6C" w:rsidP="00B90F6C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B90F6C" w:rsidRPr="00E55A0B" w:rsidRDefault="00B90F6C" w:rsidP="00B90F6C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1:</w:t>
      </w:r>
    </w:p>
    <w:p w:rsidR="00B90F6C" w:rsidRPr="00E55A0B" w:rsidRDefault="00B90F6C" w:rsidP="00B90F6C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Zamawiający działając zgodnie z art. 137 ust 1 ustawy Prawo zamówień Publicznych (tj. Dz. U. z 2021, poz. 1</w:t>
      </w:r>
      <w:r>
        <w:rPr>
          <w:rFonts w:asciiTheme="majorHAnsi" w:hAnsiTheme="majorHAnsi" w:cstheme="majorHAnsi"/>
        </w:rPr>
        <w:t>129 ze zm.) modyfikuje treść § 6</w:t>
      </w:r>
      <w:r w:rsidRPr="00E55A0B">
        <w:rPr>
          <w:rFonts w:asciiTheme="majorHAnsi" w:hAnsiTheme="majorHAnsi" w:cstheme="majorHAnsi"/>
        </w:rPr>
        <w:t xml:space="preserve"> ust. </w:t>
      </w:r>
      <w:r>
        <w:rPr>
          <w:rFonts w:asciiTheme="majorHAnsi" w:hAnsiTheme="majorHAnsi" w:cstheme="majorHAnsi"/>
        </w:rPr>
        <w:t>5</w:t>
      </w:r>
      <w:r w:rsidRPr="00E55A0B">
        <w:rPr>
          <w:rFonts w:asciiTheme="majorHAnsi" w:hAnsiTheme="majorHAnsi" w:cstheme="majorHAnsi"/>
        </w:rPr>
        <w:t xml:space="preserve"> załącznika nr 2 do SWZ tj. projektu Umowy.</w:t>
      </w:r>
    </w:p>
    <w:p w:rsidR="00B90F6C" w:rsidRPr="00E55A0B" w:rsidRDefault="00B90F6C" w:rsidP="00B90F6C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B90F6C" w:rsidRPr="00E15BEE" w:rsidRDefault="00B90F6C" w:rsidP="00B90F6C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 § 6</w:t>
      </w:r>
      <w:r w:rsidRPr="00E15BEE">
        <w:rPr>
          <w:rFonts w:asciiTheme="majorHAnsi" w:hAnsiTheme="majorHAnsi" w:cstheme="majorHAnsi"/>
          <w:b/>
        </w:rPr>
        <w:t xml:space="preserve"> ust. </w:t>
      </w:r>
      <w:r>
        <w:rPr>
          <w:rFonts w:asciiTheme="majorHAnsi" w:hAnsiTheme="majorHAnsi" w:cstheme="majorHAnsi"/>
          <w:b/>
        </w:rPr>
        <w:t>5</w:t>
      </w:r>
      <w:r w:rsidRPr="00E15BEE">
        <w:rPr>
          <w:rFonts w:asciiTheme="majorHAnsi" w:hAnsiTheme="majorHAnsi" w:cstheme="majorHAnsi"/>
          <w:b/>
        </w:rPr>
        <w:t xml:space="preserve"> załącznika nr 2 do SWZ jest:</w:t>
      </w:r>
    </w:p>
    <w:p w:rsidR="00B90F6C" w:rsidRPr="00E55A0B" w:rsidRDefault="00B90F6C" w:rsidP="00B90F6C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:rsidR="00B90F6C" w:rsidRDefault="00B90F6C" w:rsidP="00B90F6C">
      <w:p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</w:rPr>
      </w:pPr>
      <w:r w:rsidRPr="00B90F6C">
        <w:rPr>
          <w:rFonts w:asciiTheme="majorHAnsi" w:hAnsiTheme="majorHAnsi" w:cstheme="majorHAnsi"/>
        </w:rPr>
        <w:t>5.</w:t>
      </w:r>
      <w:r w:rsidRPr="00B90F6C">
        <w:rPr>
          <w:rFonts w:asciiTheme="majorHAnsi" w:hAnsiTheme="majorHAnsi" w:cstheme="majorHAnsi"/>
        </w:rPr>
        <w:tab/>
        <w:t>W przypadku zmiany wysokości raty leasingowej, Wykonawca sporządzi i przekaże Zamawiającemu nowy harmonogram opłat, który będzie stanowił integralną część Umowy Leasingu.</w:t>
      </w:r>
    </w:p>
    <w:p w:rsidR="00B90F6C" w:rsidRDefault="00B90F6C" w:rsidP="00B90F6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B90F6C" w:rsidRDefault="00B90F6C" w:rsidP="00B90F6C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B90F6C" w:rsidRPr="00B90F6C" w:rsidRDefault="00B90F6C" w:rsidP="00B90F6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§ 6</w:t>
      </w:r>
      <w:r w:rsidRPr="00E15BEE">
        <w:rPr>
          <w:rFonts w:asciiTheme="majorHAnsi" w:hAnsiTheme="majorHAnsi" w:cstheme="majorHAnsi"/>
          <w:b/>
        </w:rPr>
        <w:t xml:space="preserve"> ust. </w:t>
      </w:r>
      <w:r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 xml:space="preserve"> załącznika nr 2 do SWZ otrzymuje brzmienie</w:t>
      </w:r>
      <w:r w:rsidRPr="00E15BEE">
        <w:rPr>
          <w:rFonts w:asciiTheme="majorHAnsi" w:hAnsiTheme="majorHAnsi" w:cstheme="majorHAnsi"/>
          <w:b/>
        </w:rPr>
        <w:t>:</w:t>
      </w:r>
    </w:p>
    <w:p w:rsidR="00B90F6C" w:rsidRPr="00E55A0B" w:rsidRDefault="00B90F6C" w:rsidP="00B90F6C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:rsidR="00B90F6C" w:rsidRDefault="00B90F6C" w:rsidP="00B90F6C">
      <w:p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</w:rPr>
      </w:pPr>
      <w:r w:rsidRPr="00B90F6C">
        <w:rPr>
          <w:rFonts w:asciiTheme="majorHAnsi" w:hAnsiTheme="majorHAnsi" w:cstheme="majorHAnsi"/>
        </w:rPr>
        <w:t>5.</w:t>
      </w:r>
      <w:r w:rsidRPr="00B90F6C">
        <w:rPr>
          <w:rFonts w:asciiTheme="majorHAnsi" w:hAnsiTheme="majorHAnsi" w:cstheme="majorHAnsi"/>
        </w:rPr>
        <w:tab/>
      </w:r>
      <w:r w:rsidRPr="00B90F6C">
        <w:rPr>
          <w:rFonts w:asciiTheme="majorHAnsi" w:hAnsiTheme="majorHAnsi" w:cstheme="majorHAnsi"/>
        </w:rPr>
        <w:t>W przypadku zmiany stawki WIBOR1M dla danego okresu odsetkowego, Wykonawca sporządzi i przekaże Zamawiającemu w formie pisemnej tj. na fakturze lub w postaci nowego harmonogramu płatności informację o wysokości stawki WIBOR1M, wysokości zaktualizowanej Raty Leasingowej i różnicy jej wysokości w stosunku do wysokości Raty określonej w harmonogramie przedstawionym w ofercie Wykonawcy.</w:t>
      </w:r>
    </w:p>
    <w:p w:rsidR="00B90F6C" w:rsidRDefault="00B90F6C" w:rsidP="00B90F6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B90F6C" w:rsidRDefault="00B90F6C" w:rsidP="00B90F6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B90F6C" w:rsidRDefault="00B90F6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B90F6C" w:rsidRPr="00E55A0B" w:rsidRDefault="00B90F6C" w:rsidP="00B90F6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lastRenderedPageBreak/>
        <w:t>Treść zapytania nr 2:</w:t>
      </w:r>
    </w:p>
    <w:p w:rsidR="00B90F6C" w:rsidRDefault="00B90F6C" w:rsidP="00B90F6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B90F6C">
        <w:rPr>
          <w:rFonts w:asciiTheme="majorHAnsi" w:hAnsiTheme="majorHAnsi" w:cstheme="majorHAnsi"/>
        </w:rPr>
        <w:t xml:space="preserve">Prosimy o potwierdzenie, że Zamawiający oczekuje oferty z równymi miesięcznymi ratami leasingowymi (zawierającymi część kapitałową i odsetkową) a nie ratami degresywnymi (malejącymi) lub ratami progresywnymi (rosnącymi).  </w:t>
      </w:r>
    </w:p>
    <w:p w:rsidR="00B90F6C" w:rsidRPr="00E55A0B" w:rsidRDefault="00B90F6C" w:rsidP="00B90F6C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B90F6C" w:rsidRPr="00B90F6C" w:rsidRDefault="00B90F6C" w:rsidP="00B90F6C">
      <w:pP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B90F6C">
        <w:rPr>
          <w:rFonts w:asciiTheme="majorHAnsi" w:hAnsiTheme="majorHAnsi" w:cstheme="majorHAnsi"/>
          <w:b/>
          <w:color w:val="000000" w:themeColor="text1"/>
        </w:rPr>
        <w:t>Treść odpowiedzi na zapytanie nr 2:</w:t>
      </w:r>
    </w:p>
    <w:p w:rsidR="00B90F6C" w:rsidRPr="00B90F6C" w:rsidRDefault="00B90F6C" w:rsidP="00B90F6C">
      <w:pPr>
        <w:jc w:val="both"/>
        <w:rPr>
          <w:color w:val="000000" w:themeColor="text1"/>
        </w:rPr>
      </w:pPr>
      <w:r w:rsidRPr="00B90F6C">
        <w:rPr>
          <w:rFonts w:ascii="Calibri Light" w:hAnsi="Calibri Light" w:cs="Calibri Light"/>
          <w:color w:val="000000" w:themeColor="text1"/>
        </w:rPr>
        <w:t>Zamawiający oczekuje oferty z równymi miesięcznymi ratami leasingowymi, przy czym część kapitałowa jest wartością stałą a część odsetkowa jest wartością zmienną zależną od poziomu WIBOR1M.</w:t>
      </w:r>
    </w:p>
    <w:p w:rsidR="00B90F6C" w:rsidRPr="00E55A0B" w:rsidRDefault="00B90F6C" w:rsidP="00B90F6C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</w:p>
    <w:p w:rsidR="00384852" w:rsidRDefault="00384852"/>
    <w:p w:rsidR="00B90F6C" w:rsidRPr="00E55A0B" w:rsidRDefault="00B90F6C" w:rsidP="00B90F6C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B90F6C" w:rsidRPr="00E55A0B" w:rsidRDefault="00B90F6C" w:rsidP="00B90F6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Wykonawcy w złożonych ofertach przetargowych zobowiązani są uwzględnić powyższe odpowiedzi</w:t>
      </w:r>
      <w:r>
        <w:rPr>
          <w:rFonts w:asciiTheme="majorHAnsi" w:hAnsiTheme="majorHAnsi" w:cstheme="majorHAnsi"/>
        </w:rPr>
        <w:t xml:space="preserve"> na zapytania oraz modyfikację treści SWZ w zakresie zmiany treści zał. nr 2 do SWZ</w:t>
      </w:r>
      <w:r w:rsidRPr="00E55A0B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Ponadto informujemy, iż t</w:t>
      </w:r>
      <w:r w:rsidRPr="00E55A0B">
        <w:rPr>
          <w:rFonts w:asciiTheme="majorHAnsi" w:hAnsiTheme="majorHAnsi" w:cstheme="majorHAnsi"/>
        </w:rPr>
        <w:t>ermin składania i otwarcia ofert pozostaje bez zmian.</w:t>
      </w:r>
    </w:p>
    <w:p w:rsidR="00B90F6C" w:rsidRDefault="00B90F6C">
      <w:bookmarkStart w:id="0" w:name="_GoBack"/>
      <w:bookmarkEnd w:id="0"/>
    </w:p>
    <w:sectPr w:rsidR="00B90F6C" w:rsidSect="00336683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6C" w:rsidRDefault="00B90F6C" w:rsidP="00B90F6C">
      <w:pPr>
        <w:spacing w:after="0" w:line="240" w:lineRule="auto"/>
      </w:pPr>
      <w:r>
        <w:separator/>
      </w:r>
    </w:p>
  </w:endnote>
  <w:endnote w:type="continuationSeparator" w:id="0">
    <w:p w:rsidR="00B90F6C" w:rsidRDefault="00B90F6C" w:rsidP="00B9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0962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90F6C" w:rsidRPr="00B90F6C" w:rsidRDefault="00B90F6C" w:rsidP="00B90F6C">
        <w:pPr>
          <w:pStyle w:val="Stopka"/>
          <w:jc w:val="right"/>
          <w:rPr>
            <w:sz w:val="20"/>
            <w:szCs w:val="20"/>
          </w:rPr>
        </w:pPr>
        <w:r w:rsidRPr="00B90F6C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B90F6C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B90F6C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B90F6C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6C" w:rsidRDefault="00B90F6C" w:rsidP="00B90F6C">
      <w:pPr>
        <w:spacing w:after="0" w:line="240" w:lineRule="auto"/>
      </w:pPr>
      <w:r>
        <w:separator/>
      </w:r>
    </w:p>
  </w:footnote>
  <w:footnote w:type="continuationSeparator" w:id="0">
    <w:p w:rsidR="00B90F6C" w:rsidRDefault="00B90F6C" w:rsidP="00B90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6C"/>
    <w:rsid w:val="00336683"/>
    <w:rsid w:val="00384852"/>
    <w:rsid w:val="00B9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C4B91-13C0-46AE-A2F7-EB26F460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F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F6C"/>
  </w:style>
  <w:style w:type="paragraph" w:styleId="Stopka">
    <w:name w:val="footer"/>
    <w:basedOn w:val="Normalny"/>
    <w:link w:val="StopkaZnak"/>
    <w:uiPriority w:val="99"/>
    <w:unhideWhenUsed/>
    <w:rsid w:val="00B9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2022-07-26T11:22:00Z</cp:lastPrinted>
  <dcterms:created xsi:type="dcterms:W3CDTF">2022-07-26T11:14:00Z</dcterms:created>
  <dcterms:modified xsi:type="dcterms:W3CDTF">2022-07-26T11:23:00Z</dcterms:modified>
</cp:coreProperties>
</file>