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4F" w:rsidRPr="00D661E7" w:rsidRDefault="000D694F" w:rsidP="000D694F">
      <w:pPr>
        <w:spacing w:after="0" w:line="276" w:lineRule="auto"/>
        <w:ind w:left="993" w:hanging="993"/>
        <w:contextualSpacing/>
        <w:jc w:val="right"/>
        <w:rPr>
          <w:rFonts w:asciiTheme="majorHAnsi" w:hAnsiTheme="majorHAnsi" w:cstheme="majorHAnsi"/>
        </w:rPr>
      </w:pPr>
      <w:r>
        <w:rPr>
          <w:rFonts w:asciiTheme="majorHAnsi" w:hAnsiTheme="majorHAnsi" w:cstheme="majorHAnsi"/>
        </w:rPr>
        <w:t>Kraków, dnia 17</w:t>
      </w:r>
      <w:r w:rsidRPr="00D661E7">
        <w:rPr>
          <w:rFonts w:asciiTheme="majorHAnsi" w:hAnsiTheme="majorHAnsi" w:cstheme="majorHAnsi"/>
        </w:rPr>
        <w:t xml:space="preserve">.11.2021 r. </w:t>
      </w:r>
    </w:p>
    <w:p w:rsidR="000D694F" w:rsidRDefault="000D694F" w:rsidP="000D694F">
      <w:pPr>
        <w:spacing w:after="0" w:line="276" w:lineRule="auto"/>
        <w:contextualSpacing/>
        <w:jc w:val="center"/>
        <w:rPr>
          <w:rFonts w:asciiTheme="majorHAnsi" w:eastAsia="Calibri" w:hAnsiTheme="majorHAnsi" w:cstheme="majorHAnsi"/>
          <w:b/>
          <w:sz w:val="28"/>
          <w:szCs w:val="24"/>
        </w:rPr>
      </w:pPr>
    </w:p>
    <w:p w:rsidR="000D694F" w:rsidRPr="005C5186" w:rsidRDefault="000D694F" w:rsidP="000D694F">
      <w:pPr>
        <w:spacing w:after="0" w:line="276" w:lineRule="auto"/>
        <w:contextualSpacing/>
        <w:jc w:val="center"/>
        <w:rPr>
          <w:rFonts w:asciiTheme="majorHAnsi" w:eastAsia="Calibri" w:hAnsiTheme="majorHAnsi" w:cstheme="majorHAnsi"/>
          <w:b/>
          <w:sz w:val="28"/>
          <w:szCs w:val="24"/>
        </w:rPr>
      </w:pPr>
      <w:r w:rsidRPr="005C5186">
        <w:rPr>
          <w:rFonts w:asciiTheme="majorHAnsi" w:eastAsia="Calibri" w:hAnsiTheme="majorHAnsi" w:cstheme="majorHAnsi"/>
          <w:b/>
          <w:sz w:val="28"/>
          <w:szCs w:val="24"/>
        </w:rPr>
        <w:t>WYJAŚNIENIE TREŚCI SPECYFIKACJI WARUNKÓW ZAMÓWIENIA</w:t>
      </w:r>
    </w:p>
    <w:p w:rsidR="000D694F" w:rsidRPr="005C5186" w:rsidRDefault="000D694F" w:rsidP="000D694F">
      <w:pPr>
        <w:spacing w:after="0" w:line="276" w:lineRule="auto"/>
        <w:contextualSpacing/>
        <w:jc w:val="center"/>
        <w:rPr>
          <w:rFonts w:asciiTheme="majorHAnsi" w:eastAsia="Calibri" w:hAnsiTheme="majorHAnsi" w:cstheme="majorHAnsi"/>
          <w:b/>
          <w:sz w:val="28"/>
          <w:szCs w:val="24"/>
        </w:rPr>
      </w:pPr>
      <w:r w:rsidRPr="005C5186">
        <w:rPr>
          <w:rFonts w:asciiTheme="majorHAnsi" w:eastAsia="Calibri" w:hAnsiTheme="majorHAnsi" w:cstheme="majorHAnsi"/>
          <w:b/>
          <w:sz w:val="28"/>
          <w:szCs w:val="24"/>
        </w:rPr>
        <w:t>ORAZ MODYFIKACJA TREŚCI SWZ</w:t>
      </w:r>
    </w:p>
    <w:p w:rsidR="000D694F" w:rsidRDefault="000D694F" w:rsidP="000D694F">
      <w:pPr>
        <w:spacing w:after="0" w:line="276" w:lineRule="auto"/>
        <w:ind w:left="992" w:hanging="992"/>
        <w:contextualSpacing/>
        <w:jc w:val="both"/>
        <w:rPr>
          <w:rFonts w:asciiTheme="majorHAnsi" w:hAnsiTheme="majorHAnsi" w:cstheme="majorHAnsi"/>
        </w:rPr>
      </w:pPr>
    </w:p>
    <w:p w:rsidR="000D694F" w:rsidRDefault="000D694F" w:rsidP="000D694F">
      <w:pPr>
        <w:spacing w:after="0" w:line="276" w:lineRule="auto"/>
        <w:ind w:left="992" w:hanging="992"/>
        <w:contextualSpacing/>
        <w:jc w:val="both"/>
        <w:rPr>
          <w:rFonts w:asciiTheme="majorHAnsi" w:hAnsiTheme="majorHAnsi" w:cstheme="majorHAnsi"/>
        </w:rPr>
      </w:pPr>
    </w:p>
    <w:p w:rsidR="000D694F" w:rsidRPr="003F35D7" w:rsidRDefault="000D694F" w:rsidP="000D694F">
      <w:pPr>
        <w:spacing w:after="0" w:line="276" w:lineRule="auto"/>
        <w:ind w:left="992" w:hanging="992"/>
        <w:contextualSpacing/>
        <w:jc w:val="both"/>
        <w:rPr>
          <w:rFonts w:asciiTheme="majorHAnsi" w:hAnsiTheme="majorHAnsi" w:cstheme="majorHAnsi"/>
          <w:iCs/>
        </w:rPr>
      </w:pPr>
      <w:r w:rsidRPr="003F35D7">
        <w:rPr>
          <w:rFonts w:asciiTheme="majorHAnsi" w:hAnsiTheme="majorHAnsi" w:cstheme="majorHAnsi"/>
        </w:rPr>
        <w:t>dotyczy:</w:t>
      </w:r>
      <w:r w:rsidRPr="003F35D7">
        <w:rPr>
          <w:rFonts w:asciiTheme="majorHAnsi" w:hAnsiTheme="majorHAnsi" w:cstheme="majorHAnsi"/>
        </w:rPr>
        <w:tab/>
        <w:t>postępowania o udzielnie zamówienia publicznego o wartości szacunkowej nieprzekraczającej progów unijnych, o których mowa w art. 3 ustawy z dnia 11 września 2019 r. Prawo zamówień publicznych (</w:t>
      </w:r>
      <w:proofErr w:type="spellStart"/>
      <w:r w:rsidRPr="003F35D7">
        <w:rPr>
          <w:rFonts w:asciiTheme="majorHAnsi" w:hAnsiTheme="majorHAnsi" w:cstheme="majorHAnsi"/>
        </w:rPr>
        <w:t>t.j</w:t>
      </w:r>
      <w:proofErr w:type="spellEnd"/>
      <w:r w:rsidRPr="003F35D7">
        <w:rPr>
          <w:rFonts w:asciiTheme="majorHAnsi" w:hAnsiTheme="majorHAnsi" w:cstheme="majorHAnsi"/>
        </w:rPr>
        <w:t xml:space="preserve">. Dz. U. z 2021, poz. 1129 ze zm.) na </w:t>
      </w:r>
      <w:r w:rsidRPr="003F35D7">
        <w:rPr>
          <w:rFonts w:asciiTheme="majorHAnsi" w:hAnsiTheme="majorHAnsi" w:cstheme="majorHAnsi"/>
          <w:b/>
        </w:rPr>
        <w:t>„Nadbudowę i rozbudowę hali magazynowej na materiały sypkie Miejskiego Przedsiębiorstwa Oczyszczania Sp. z o.o. w Krakowie przy ul. Nowohuckiej 1”</w:t>
      </w:r>
      <w:r w:rsidRPr="003F35D7">
        <w:rPr>
          <w:rFonts w:asciiTheme="majorHAnsi" w:hAnsiTheme="majorHAnsi" w:cstheme="majorHAnsi"/>
        </w:rPr>
        <w:t xml:space="preserve"> – nr sprawy </w:t>
      </w:r>
      <w:r w:rsidRPr="003F35D7">
        <w:rPr>
          <w:rFonts w:asciiTheme="majorHAnsi" w:hAnsiTheme="majorHAnsi" w:cstheme="majorHAnsi"/>
          <w:iCs/>
        </w:rPr>
        <w:t xml:space="preserve">TZ/TT/46/2021. </w:t>
      </w:r>
    </w:p>
    <w:p w:rsidR="000D694F" w:rsidRPr="003F35D7" w:rsidRDefault="000D694F" w:rsidP="000D694F">
      <w:pPr>
        <w:spacing w:line="276" w:lineRule="auto"/>
        <w:contextualSpacing/>
        <w:jc w:val="both"/>
        <w:rPr>
          <w:rFonts w:asciiTheme="majorHAnsi" w:hAnsiTheme="majorHAnsi" w:cstheme="majorHAnsi"/>
        </w:rPr>
      </w:pPr>
    </w:p>
    <w:p w:rsidR="000D694F" w:rsidRPr="003F35D7" w:rsidRDefault="000D694F" w:rsidP="000D694F">
      <w:pPr>
        <w:spacing w:line="276" w:lineRule="auto"/>
        <w:contextualSpacing/>
        <w:jc w:val="both"/>
        <w:rPr>
          <w:rFonts w:asciiTheme="majorHAnsi" w:hAnsiTheme="majorHAnsi" w:cstheme="majorHAnsi"/>
        </w:rPr>
      </w:pPr>
    </w:p>
    <w:p w:rsidR="004817D9" w:rsidRPr="003F35D7" w:rsidRDefault="004817D9" w:rsidP="004817D9">
      <w:pPr>
        <w:spacing w:after="0" w:line="276" w:lineRule="auto"/>
        <w:ind w:firstLine="851"/>
        <w:contextualSpacing/>
        <w:jc w:val="both"/>
        <w:rPr>
          <w:rFonts w:asciiTheme="majorHAnsi" w:eastAsia="Calibri" w:hAnsiTheme="majorHAnsi" w:cstheme="majorHAnsi"/>
        </w:rPr>
      </w:pPr>
      <w:r w:rsidRPr="003F35D7">
        <w:rPr>
          <w:rFonts w:asciiTheme="majorHAnsi" w:eastAsia="Calibri" w:hAnsiTheme="majorHAnsi" w:cstheme="majorHAnsi"/>
        </w:rPr>
        <w:t>Zamawiający informuje, iż w dniu 09.11.2021 r. do siedziby Spółki wpłynął wniosek od Wykonawcy o wyjaśnienie treści SWZ. Poniżej treść zapytań oraz treść udzielonych odpowiedzi:</w:t>
      </w:r>
    </w:p>
    <w:p w:rsidR="004817D9" w:rsidRPr="003F35D7" w:rsidRDefault="004817D9" w:rsidP="004817D9">
      <w:pPr>
        <w:spacing w:line="276" w:lineRule="auto"/>
        <w:contextualSpacing/>
        <w:jc w:val="both"/>
        <w:rPr>
          <w:rFonts w:asciiTheme="majorHAnsi" w:hAnsiTheme="majorHAnsi" w:cstheme="majorHAnsi"/>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Zwracamy się z prośbą o uzupełnienie informacji w zakresie instalacji kanalizacji deszczowej i zbiorników. Brak informacji na mapie zagospodarowania terenu. Prosimy o przedstawienie projektu instalacji kanalizacji deszczowej wraz z profilami, podanie danych technicznych zbiorników.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rPr>
      </w:pPr>
      <w:r w:rsidRPr="003F35D7">
        <w:rPr>
          <w:rFonts w:asciiTheme="majorHAnsi" w:hAnsiTheme="majorHAnsi" w:cstheme="majorHAnsi"/>
        </w:rPr>
        <w:t>W zakresie przedmiotu umowy nie planuje się żadnych zbiorników na deszczówkę. Wody opadowe zostaną zagospodarowane na terenie inwestora poprzez rozsączanie w obrębie powierzchni zielonych. W zakresie inwestycji nie zakłada się dokonywania zmiany naturalnego spływu wód opadowych w celu kierowania ich na teren sąsiednich nieruchomości. W ramach inwestycji nie będą generowane ścieki opadowe.</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2:</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Prosimy o potwierdzenie, że do instalacji kanalizacji deszczowej mają zostać podłączone rynny z nowoprojektowanej hali magazynowej. W związku z czym należy również dodać do przedmiaru pozycje związane z podłączeniem orynnowania i czyszczaki.</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2</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rPr>
      </w:pPr>
      <w:r w:rsidRPr="003F35D7">
        <w:rPr>
          <w:rFonts w:asciiTheme="majorHAnsi" w:hAnsiTheme="majorHAnsi" w:cstheme="majorHAnsi"/>
        </w:rPr>
        <w:t>W ramach przedmiotowej inwestycji nowe rynny spustowe od strony wschodniej mają być podpięte do istniejącej instalacji deszczowej, jak dotychczas. Natomiast rynny spustowe od strony zachodniej nie muszą być podpięte. Wody deszczowa zostanie odprowadzona na teren utwardzony, a następnie zabrana poprzez istniejący system wpustów ulicznych, zlokalizowanych w sąsiedniej drodze wewnętrznej</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3:</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W załączniku nr 1d jest mowa o szczegółach rozwiązań technicznych bramy wjazdowej oraz zestawieniu stolarki okiennej. Prosimy o uzupełnienie dokumentacji o dokładane informacje techniczne i zestawienie stolarki w celu przygotowania właściwej wyceny.</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3</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zamieści na stronie internetowej zestawienie stolarki drzwiowej zawierający rysunek bramy wjazdowej stanowiący załącznik nr 1 do niniejszego pisma.</w:t>
      </w:r>
    </w:p>
    <w:p w:rsidR="004817D9"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lastRenderedPageBreak/>
        <w:t>Treść zapytania nr 4:</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Czy wypełnienie bramy z płyt poliwęglanowych jest właściwym rozwiązaniem w aspekcie ochronny ppoż., dla tego rodzaju budynku? Czy nie należałoby zastosować wypełnienia ze szkła?</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4</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Przedmiotowy budynek jest w klasie odporności ogniowej „E”, dla której nie określa się klasy odporności pożarowej elementów budynku</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5:</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Prosimy o jednoznaczne określenie z czego ma zostać wykonana brama wjazdowa. Konstrukcja drewniana czy aluminiowa? Ponieważ w projekcie jest mowa o drewnie a w załączniku 1d pojawia się aluminium.</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5</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Konstrukcja nośna bramy ma być wykonana z drewna. Okucie natomiast ze stali S235, zabezpieczonej antykorozyjnie poprzez malowanie. Forma bramy zgodna z przesłanym rysunkiem (załącznik nr 1 do niniejszego pisma). Zamawiający informuję, iż taką samą bramę ma w istniejącym magazynie soli, zlokalizowanym na przedmiotowej działce.</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6:</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opisie projektu jest mowa o całkowitej rozbiórce istniejącej stalowej konstrukcji dachu. W przedmiarach brakuje pozycji dotyczącej demontażu słupów stalowych, konstrukcji wsporczych, bramy, i obróbek. Prosimy o uzupełnienie przedmiaru. Czy zamawiający przewiduje wykorzystanie elementów z rozbiórek do własnego użytku?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6</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informuje, iż zgodnie z pkt. 22 c) SWZ c</w:t>
      </w:r>
      <w:r w:rsidRPr="003F35D7">
        <w:rPr>
          <w:rFonts w:asciiTheme="majorHAnsi" w:hAnsiTheme="majorHAnsi" w:cstheme="majorHAnsi"/>
          <w:bCs/>
        </w:rPr>
        <w:t xml:space="preserve">ena oferty musi uwzględnić wszystkie koszty wynikające z treści specyfikacji warunków zamówienia (wraz z wszystkimi załącznikami w tym także zał. nr 1 a) – 1 d) do SWZ) jak również w nich nieujęte a bez których nie jest możliwe zrealizowanie przedmiotu zamówienia na warunkach tam określonych. Wynagrodzenie, o którym mowa powyżej jest wynagrodzeniem ryczałtowym i będzie płatne na zasadach określonych w projekcie umowy stanowiącym zał. nr 3 do SWZ. </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 xml:space="preserve">Informujemy także, iż Wykonawca w cenie oferty zobowiązany jest wkalkulować wszystkie niezbędne prace rozbiórkowe oraz koszt odpadów obejmujących elementy drewniane i betonowe z rozbiórki. Koszt zagospodarowania elementów stalowych leży po stronie Zamawiającego. Wykonawca zobowiązany będzie złożyć zdemontowane elementy stalowe w miejsce wskazane przez Zamawiającego.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7:</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Prosimy o uzupełnienie dokumentacji o projekt konstrukcji tj. rysunki konstrukcyjne płyty fundamentowej, ścian wraz ze zbrojeniem.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7</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 xml:space="preserve">Zamawiający zamieści na stronie internetowej rysunki zbrojenia ścian oraz płyty fundamentowej.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8:</w:t>
      </w:r>
    </w:p>
    <w:p w:rsidR="004817D9"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opisie projektu, punkt 8.2, jest mowa o istniejących ścianach grubości 40 cm. Czy zamawiający przewiduje zachowanie ścian w jakiejkolwiek części do realizacji nowego zadania? Jeżeli tak prosimy o taką informację. </w:t>
      </w:r>
    </w:p>
    <w:p w:rsidR="004817D9" w:rsidRPr="00E5181E" w:rsidRDefault="004817D9" w:rsidP="004817D9">
      <w:pPr>
        <w:spacing w:line="276" w:lineRule="auto"/>
        <w:contextualSpacing/>
        <w:jc w:val="both"/>
        <w:rPr>
          <w:rFonts w:asciiTheme="majorHAnsi" w:hAnsiTheme="majorHAnsi" w:cstheme="majorHAnsi"/>
        </w:rPr>
      </w:pPr>
    </w:p>
    <w:p w:rsidR="004817D9"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8</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Istniejące ściany murowane z bloczków są do rozbiórki. W miejsce istniejących ścian planuje się wykonanie ścian lanych żelbetowych o grubości również 40cm.</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lastRenderedPageBreak/>
        <w:t>Treść zapytania nr 9:</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Prosimy o więcej informacji na temat wentylatorów dachowych. Czy to mają być same wentylatory zamontowane na podstawach dachowych, czy to maja być wentylatory mechaniczne czy grawitacyjne ? Czy przewiduje się montaż rozszerzonej instalacji z przewodami wentylacyjnymi ?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9</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Wentylatory mają być zainstalowane jako wentylatory grawitacyjne. Nie planuje się montażu rozszerzonej instalacji przewodami wentylacyjnymi.</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10:</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Czy opracowanie w zakresie ochrony przeciwpożarowej jest poprawnie przygotowane, w projekcie jest mowa o działce w Ratajowie.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10</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Opracowanie w zakresie ochrony przeciwpożarowej jest poprawne. Informacja o działce w Ratajowie jest oczywistą omyłką.</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11:</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projekcie jest mowa o instalacji i urządzeniach elektrycznych które powinny zostać podłączone do instalacji elektrycznej. Prosimy o uzupełnienie dokumentacji o projekt instalacji elektrycznej wraz z informacjami o jakie instalacje i urządzenia chodzi w projekcie? Czy zakres prac elektrycznych obejmuje przedmiot inwestycji? </w:t>
      </w:r>
    </w:p>
    <w:p w:rsidR="004817D9"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11</w:t>
      </w: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rPr>
        <w:t>Zamawiający zamieści na stronie internetowej</w:t>
      </w:r>
      <w:r w:rsidRPr="003F35D7">
        <w:rPr>
          <w:rFonts w:asciiTheme="majorHAnsi" w:hAnsiTheme="majorHAnsi" w:cstheme="majorHAnsi"/>
          <w:b/>
        </w:rPr>
        <w:t xml:space="preserve"> </w:t>
      </w:r>
      <w:r w:rsidRPr="003F35D7">
        <w:rPr>
          <w:rFonts w:asciiTheme="majorHAnsi" w:hAnsiTheme="majorHAnsi" w:cstheme="majorHAnsi"/>
        </w:rPr>
        <w:t>dokumentację instalacji elektrycznych.</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12:</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projekcie jest również mowa o oświetleniu awaryjnym. Prosimy o uzupełnienie projektu, wskazanie nazw i ilości materiałów jakie należy (okablowanie, lampy, znaki) uwzględnić w projekcie.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12</w:t>
      </w: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rPr>
        <w:t>Zamawiający zamieści na stronie internetowej</w:t>
      </w:r>
      <w:r w:rsidRPr="003F35D7">
        <w:rPr>
          <w:rFonts w:asciiTheme="majorHAnsi" w:hAnsiTheme="majorHAnsi" w:cstheme="majorHAnsi"/>
          <w:b/>
        </w:rPr>
        <w:t xml:space="preserve"> </w:t>
      </w:r>
      <w:r w:rsidRPr="003F35D7">
        <w:rPr>
          <w:rFonts w:asciiTheme="majorHAnsi" w:hAnsiTheme="majorHAnsi" w:cstheme="majorHAnsi"/>
        </w:rPr>
        <w:t>dokumentację instalacji oświetleniowej, instalacji oświetlenia awaryjnego.</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13:</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Prosimy o uzupełnienie dokumentacji w zakresie instalacji odgromowej wraz z dodaniem odpowiednich pozycji i ilości do przedmiaru.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13</w:t>
      </w: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rPr>
        <w:t>Zamawiający zamieści na stronie internetowej</w:t>
      </w:r>
      <w:r w:rsidRPr="003F35D7">
        <w:rPr>
          <w:rFonts w:asciiTheme="majorHAnsi" w:hAnsiTheme="majorHAnsi" w:cstheme="majorHAnsi"/>
          <w:b/>
        </w:rPr>
        <w:t xml:space="preserve"> </w:t>
      </w:r>
      <w:r w:rsidRPr="003F35D7">
        <w:rPr>
          <w:rFonts w:asciiTheme="majorHAnsi" w:hAnsiTheme="majorHAnsi" w:cstheme="majorHAnsi"/>
        </w:rPr>
        <w:t>dokumentację instalacji odgromowej.</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14:</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Czy Zamawiający posiada pozwolenie na budowę dla przedmiotowego postępowania przetargowego? Prosimy o udostępnienie dokumentu. </w:t>
      </w:r>
    </w:p>
    <w:p w:rsidR="004817D9" w:rsidRDefault="004817D9" w:rsidP="004817D9">
      <w:pPr>
        <w:spacing w:after="0" w:line="276" w:lineRule="auto"/>
        <w:contextualSpacing/>
        <w:jc w:val="both"/>
        <w:rPr>
          <w:rFonts w:asciiTheme="majorHAnsi" w:hAnsiTheme="majorHAnsi" w:cstheme="majorHAnsi"/>
          <w:b/>
        </w:rPr>
      </w:pPr>
    </w:p>
    <w:p w:rsidR="004817D9"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14</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jest w trakcie procedowania pozwolenia na budowę dla przedmiotowej inwestycji.</w:t>
      </w:r>
    </w:p>
    <w:p w:rsidR="004817D9" w:rsidRDefault="004817D9" w:rsidP="004817D9">
      <w:pPr>
        <w:autoSpaceDE w:val="0"/>
        <w:autoSpaceDN w:val="0"/>
        <w:adjustRightInd w:val="0"/>
        <w:spacing w:after="0" w:line="276" w:lineRule="auto"/>
        <w:contextualSpacing/>
        <w:jc w:val="both"/>
        <w:rPr>
          <w:rFonts w:asciiTheme="majorHAnsi" w:hAnsiTheme="majorHAnsi" w:cstheme="majorHAnsi"/>
          <w:b/>
        </w:rPr>
      </w:pPr>
    </w:p>
    <w:p w:rsidR="004817D9" w:rsidRDefault="004817D9" w:rsidP="004817D9">
      <w:pPr>
        <w:autoSpaceDE w:val="0"/>
        <w:autoSpaceDN w:val="0"/>
        <w:adjustRightInd w:val="0"/>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bookmarkStart w:id="0" w:name="_GoBack"/>
      <w:bookmarkEnd w:id="0"/>
      <w:r w:rsidRPr="003F35D7">
        <w:rPr>
          <w:rFonts w:asciiTheme="majorHAnsi" w:hAnsiTheme="majorHAnsi" w:cstheme="majorHAnsi"/>
          <w:b/>
        </w:rPr>
        <w:lastRenderedPageBreak/>
        <w:t>Treść zapytania nr 15:</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Z mapy zagospodarowania terenu wynika, że pod istniejącym obiektem przebiega ciepłociąg. Z racji planowanego wykonania nowej płyty fundamentowej, należałoby rozważyć przeniesienie instalacji, zmianę jej prowadzenia. Czy Zamawiający posiada uzgodnienia w tej kwestii z MEPC Kraków? Prosimy o uzupełnienie dokumentów.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15</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Istniejący ciepłociąg jest własnością MPO. Zamawiający wystąpił o uzgodnienie do MPEC. Zamawiający przekaże Wykonawcom uzgodnienie jak tylko będzie w jego posiadaniu. Natomiast pozostałe sieci, tj. instalację deszczową „kd500” oraz kanalizację ogólnospławną „ko250” i sanitarną „ks250” planuje się zlokalizować w kanale technologicznym. Kanał należy wykonać z gotowych elementów prefabrykowanych, tj. kolejowych przepustów o wymiarze wew. 150x150cm, usytuowanych na głębokości 3,20m pod poziomem planowanej płyty fundamentowej na podsypce z kamienia łamanego o gr. ok. 1,0m. W załączeniu przesyła się lokalizację przedmiotowego kanału technologicznego</w:t>
      </w:r>
      <w:r>
        <w:rPr>
          <w:rFonts w:asciiTheme="majorHAnsi" w:hAnsiTheme="majorHAnsi" w:cstheme="majorHAnsi"/>
        </w:rPr>
        <w:t xml:space="preserve"> (zał. nr 2 do niniejszego pisma)</w:t>
      </w:r>
      <w:r w:rsidRPr="003F35D7">
        <w:rPr>
          <w:rFonts w:asciiTheme="majorHAnsi" w:hAnsiTheme="majorHAnsi" w:cstheme="majorHAnsi"/>
        </w:rPr>
        <w:t>.</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16:</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Czy Zamawiający przewiduje zlecenie usług dodatkowych związanych z przedmiotem postępowania?</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16</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informuje, iż zgodnie z pkt. 22 c) SWZ c</w:t>
      </w:r>
      <w:r w:rsidRPr="003F35D7">
        <w:rPr>
          <w:rFonts w:asciiTheme="majorHAnsi" w:hAnsiTheme="majorHAnsi" w:cstheme="majorHAnsi"/>
          <w:bCs/>
        </w:rPr>
        <w:t xml:space="preserve">ena oferty musi uwzględnić wszystkie koszty wynikające z treści specyfikacji warunków zamówienia (wraz z wszystkimi załącznikami w tym także zał. nr 1 a) – 1 d) do SWZ) jak również w nich nieujęte a bez których nie jest możliwe zrealizowanie przedmiotu zamówienia na warunkach tam określonych. Wynagrodzenie, o którym mowa powyżej jest wynagrodzeniem ryczałtowym i będzie płatne na zasadach określonych w projekcie umowy stanowiącym zał. nr 3 do SWZ.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17:</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Jakie są warunki geologiczne w miejscu planowanych prac? Prosimy o udostępnienie operatu geologicznego.</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17</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zamieści na stronie internetowej opinie geotechniczną stanowiącą załącznik nr 2 do niniejszego pisma.</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18:</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odniesieniu do zapisów wzoru umowy, paragraf 5, punkt 14, prosimy o doprecyzowanie w jakich elementach należy uwzględnić wymianę materiałów?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18</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 xml:space="preserve">Zamawiający wyjaśnia, iż w zakres przedmiotu zamówienia wchodzi dostawa wraz z montażem m.in. bramy wjazdowej, wentylatorów, rynien spustowych, gontu itp. które w okresie udzielonej gwarancji mogą wymagać wymiany lub naprawy. </w:t>
      </w:r>
    </w:p>
    <w:p w:rsidR="004817D9" w:rsidRPr="003F35D7" w:rsidRDefault="004817D9" w:rsidP="004817D9">
      <w:pPr>
        <w:spacing w:after="0" w:line="276" w:lineRule="auto"/>
        <w:contextualSpacing/>
        <w:jc w:val="both"/>
        <w:rPr>
          <w:rFonts w:asciiTheme="majorHAnsi" w:hAnsiTheme="majorHAnsi" w:cstheme="majorHAnsi"/>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19:</w:t>
      </w:r>
    </w:p>
    <w:p w:rsidR="004817D9" w:rsidRPr="00E5181E"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odniesieniu do zapisów wzoru umowy, paragraf 8, punkt 3, podpunkt 3), prosimy o usunięcie tego punku, ponieważ zakres zadania nie obejmuje dostarczenia płyt warstwowych. </w:t>
      </w:r>
    </w:p>
    <w:p w:rsidR="004817D9"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19</w:t>
      </w:r>
    </w:p>
    <w:p w:rsidR="004817D9"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działając zgodnie z </w:t>
      </w:r>
      <w:r w:rsidRPr="003F35D7">
        <w:rPr>
          <w:rFonts w:asciiTheme="majorHAnsi" w:eastAsia="Times New Roman" w:hAnsiTheme="majorHAnsi" w:cstheme="majorHAnsi"/>
          <w:lang w:eastAsia="pl-PL"/>
        </w:rPr>
        <w:t xml:space="preserve">art. 137 ust 1 </w:t>
      </w:r>
      <w:r w:rsidRPr="003F35D7">
        <w:rPr>
          <w:rFonts w:asciiTheme="majorHAnsi" w:hAnsiTheme="majorHAnsi" w:cstheme="majorHAnsi"/>
        </w:rPr>
        <w:t xml:space="preserve">ustawy z dnia 11 września 2019 r. Prawo zamówień Publicznych (tj. </w:t>
      </w: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rPr>
        <w:t>Dz. U. z 2021, poz. 1129) modyfikuje treść § 8 ust. 3 pkt 3 załącznika 3 do SWZ.</w:t>
      </w:r>
    </w:p>
    <w:p w:rsidR="004817D9" w:rsidRPr="003F35D7" w:rsidRDefault="004817D9" w:rsidP="004817D9">
      <w:pPr>
        <w:spacing w:after="0" w:line="276" w:lineRule="auto"/>
        <w:contextualSpacing/>
        <w:rPr>
          <w:rFonts w:asciiTheme="majorHAnsi" w:hAnsiTheme="majorHAnsi" w:cstheme="majorHAnsi"/>
        </w:rPr>
      </w:pPr>
      <w:r w:rsidRPr="003F35D7">
        <w:rPr>
          <w:rFonts w:asciiTheme="majorHAnsi" w:hAnsiTheme="majorHAnsi" w:cstheme="majorHAnsi"/>
        </w:rPr>
        <w:t>Jest:</w:t>
      </w:r>
    </w:p>
    <w:p w:rsidR="004817D9" w:rsidRPr="003F35D7" w:rsidRDefault="004817D9" w:rsidP="004817D9">
      <w:pPr>
        <w:spacing w:after="0" w:line="276" w:lineRule="auto"/>
        <w:contextualSpacing/>
        <w:rPr>
          <w:rFonts w:asciiTheme="majorHAnsi" w:hAnsiTheme="majorHAnsi" w:cstheme="majorHAnsi"/>
        </w:rPr>
      </w:pPr>
      <w:r w:rsidRPr="003F35D7">
        <w:rPr>
          <w:rFonts w:asciiTheme="majorHAnsi" w:hAnsiTheme="majorHAnsi" w:cstheme="majorHAnsi"/>
        </w:rPr>
        <w:t>(…)</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rPr>
        <w:t xml:space="preserve">podpisaniem przez Zamawiającego (bez zastrzeżeń) protokołu odbioru dostarczonych </w:t>
      </w:r>
      <w:r w:rsidRPr="003F35D7">
        <w:rPr>
          <w:rFonts w:asciiTheme="majorHAnsi" w:hAnsiTheme="majorHAnsi" w:cstheme="majorHAnsi"/>
          <w:b/>
        </w:rPr>
        <w:t>płyt warstwowych.</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rPr>
      </w:pPr>
      <w:r w:rsidRPr="003F35D7">
        <w:rPr>
          <w:rFonts w:asciiTheme="majorHAnsi" w:hAnsiTheme="majorHAnsi" w:cstheme="majorHAnsi"/>
        </w:rPr>
        <w:lastRenderedPageBreak/>
        <w:t>(…)</w:t>
      </w:r>
    </w:p>
    <w:p w:rsidR="004817D9" w:rsidRPr="003F35D7" w:rsidRDefault="004817D9" w:rsidP="004817D9">
      <w:pPr>
        <w:spacing w:after="0" w:line="276" w:lineRule="auto"/>
        <w:contextualSpacing/>
        <w:rPr>
          <w:rFonts w:asciiTheme="majorHAnsi" w:hAnsiTheme="majorHAnsi" w:cstheme="majorHAnsi"/>
        </w:rPr>
      </w:pPr>
      <w:r w:rsidRPr="003F35D7">
        <w:rPr>
          <w:rFonts w:asciiTheme="majorHAnsi" w:hAnsiTheme="majorHAnsi" w:cstheme="majorHAnsi"/>
        </w:rPr>
        <w:t>Otrzymuje on nowe brzmienie:</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rPr>
      </w:pPr>
      <w:r w:rsidRPr="003F35D7">
        <w:rPr>
          <w:rFonts w:asciiTheme="majorHAnsi" w:hAnsiTheme="majorHAnsi" w:cstheme="majorHAnsi"/>
        </w:rPr>
        <w:t>(…)</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rPr>
        <w:t xml:space="preserve">podpisaniem przez Zamawiającego (bez zastrzeżeń) protokołu odbioru </w:t>
      </w:r>
      <w:r w:rsidRPr="003F35D7">
        <w:rPr>
          <w:rFonts w:asciiTheme="majorHAnsi" w:hAnsiTheme="majorHAnsi" w:cstheme="majorHAnsi"/>
          <w:b/>
        </w:rPr>
        <w:t>dostarczonego materiału.</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rPr>
      </w:pPr>
      <w:r w:rsidRPr="003F35D7">
        <w:rPr>
          <w:rFonts w:asciiTheme="majorHAnsi" w:hAnsiTheme="majorHAnsi" w:cstheme="majorHAnsi"/>
        </w:rPr>
        <w:t>(…)</w:t>
      </w:r>
    </w:p>
    <w:p w:rsidR="004817D9" w:rsidRPr="003F35D7" w:rsidRDefault="004817D9" w:rsidP="004817D9">
      <w:pPr>
        <w:spacing w:after="0" w:line="276" w:lineRule="auto"/>
        <w:contextualSpacing/>
        <w:jc w:val="both"/>
        <w:rPr>
          <w:rFonts w:asciiTheme="majorHAnsi" w:hAnsiTheme="majorHAnsi" w:cstheme="majorHAnsi"/>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20:</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 odniesieniu do zapisu wzoru umowy, paragraf 8, punkt 3 "Płatność za realizację prac budowlano-montażowych materiałów, o których mowa w ust. 2 pkt. 1 - 4, zostanie dokonana po zakończeniu poszczególnych Etapów" , prosimy o wykreślenie tego zdania, ponieważ mimo możliwości złożenia dla wskazanych etapów częściowej faktury Wykonawca nie otrzyma zapłaty do czasu zakończenia poszczególnych etapów robót. </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b/>
        </w:rPr>
        <w:t>Treść odpowiedzi na zapytanie nr 20</w:t>
      </w:r>
    </w:p>
    <w:p w:rsidR="004817D9" w:rsidRPr="003F35D7" w:rsidRDefault="004817D9" w:rsidP="004817D9">
      <w:pPr>
        <w:spacing w:after="0" w:line="276" w:lineRule="auto"/>
        <w:contextualSpacing/>
        <w:jc w:val="both"/>
        <w:rPr>
          <w:rFonts w:asciiTheme="majorHAnsi" w:hAnsiTheme="majorHAnsi" w:cstheme="majorHAnsi"/>
        </w:rPr>
      </w:pPr>
      <w:r w:rsidRPr="003F35D7">
        <w:rPr>
          <w:rFonts w:asciiTheme="majorHAnsi" w:hAnsiTheme="majorHAnsi" w:cstheme="majorHAnsi"/>
        </w:rPr>
        <w:t>Zamawiający pozostawienia zapisy SWZ bez zmian jednocześnie wyjaśnia, iż zgodnie z § 8 ust. 2 zał. nr 3 do SWZ Zamawiający dopuszcza odrębnie zapłatę za dostarczony materiał na zasadach określonych w § 8 ust. 3 natomiast wynagrodzenie za wbudowanie materiału (wykonanie robót budowlanych) nastąpi po ich faktycznych zrealizowaniu.</w:t>
      </w: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p>
    <w:p w:rsidR="004817D9" w:rsidRPr="003F35D7" w:rsidRDefault="004817D9" w:rsidP="004817D9">
      <w:pPr>
        <w:autoSpaceDE w:val="0"/>
        <w:autoSpaceDN w:val="0"/>
        <w:adjustRightInd w:val="0"/>
        <w:spacing w:after="0" w:line="276" w:lineRule="auto"/>
        <w:contextualSpacing/>
        <w:jc w:val="both"/>
        <w:rPr>
          <w:rFonts w:asciiTheme="majorHAnsi" w:hAnsiTheme="majorHAnsi" w:cstheme="majorHAnsi"/>
          <w:b/>
        </w:rPr>
      </w:pPr>
      <w:r w:rsidRPr="003F35D7">
        <w:rPr>
          <w:rFonts w:asciiTheme="majorHAnsi" w:hAnsiTheme="majorHAnsi" w:cstheme="majorHAnsi"/>
          <w:b/>
        </w:rPr>
        <w:t>Treść zapytania nr 21:</w:t>
      </w: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W odniesieniu do zapisu wzoru umowy, paragraf 17, proszę o wprowadzenie punktu umowy równoważącego ewentualną opcję odstąpienia od umowy przez Zamawiającego z przyczyn nieleżących po stronie Wykonawcy o treści tj. 6. „Zamawiający zapłaci Wykonawcy kwotę stanowiącą 20% ceny, o której mowa w paragrafie 8, ust. 1 umowy tytułem kary umownej, w przypadku odstąpienia od umowy przez Zamawiającego z przyczyn nie leżących po stornie Wykonawcy."</w:t>
      </w:r>
    </w:p>
    <w:p w:rsidR="004817D9" w:rsidRPr="003F35D7" w:rsidRDefault="004817D9" w:rsidP="004817D9">
      <w:pPr>
        <w:spacing w:after="0" w:line="276" w:lineRule="auto"/>
        <w:contextualSpacing/>
        <w:jc w:val="both"/>
        <w:rPr>
          <w:rFonts w:asciiTheme="majorHAnsi" w:hAnsiTheme="majorHAnsi" w:cstheme="majorHAnsi"/>
          <w:b/>
        </w:rPr>
      </w:pPr>
    </w:p>
    <w:p w:rsidR="004817D9" w:rsidRPr="003F35D7" w:rsidRDefault="004817D9" w:rsidP="004817D9">
      <w:pPr>
        <w:spacing w:after="0" w:line="276" w:lineRule="auto"/>
        <w:contextualSpacing/>
        <w:jc w:val="both"/>
        <w:rPr>
          <w:rFonts w:asciiTheme="majorHAnsi" w:hAnsiTheme="majorHAnsi" w:cstheme="majorHAnsi"/>
          <w:b/>
        </w:rPr>
      </w:pPr>
      <w:r w:rsidRPr="003F35D7">
        <w:rPr>
          <w:rFonts w:asciiTheme="majorHAnsi" w:hAnsiTheme="majorHAnsi" w:cstheme="majorHAnsi"/>
          <w:b/>
        </w:rPr>
        <w:t>Treść odpowiedzi na zapytanie nr 21</w:t>
      </w:r>
    </w:p>
    <w:p w:rsidR="004817D9" w:rsidRPr="003F35D7" w:rsidRDefault="004817D9" w:rsidP="004817D9">
      <w:pPr>
        <w:spacing w:after="0" w:line="276" w:lineRule="auto"/>
        <w:contextualSpacing/>
        <w:rPr>
          <w:rFonts w:asciiTheme="majorHAnsi" w:hAnsiTheme="majorHAnsi" w:cstheme="majorHAnsi"/>
        </w:rPr>
      </w:pPr>
      <w:r w:rsidRPr="003F35D7">
        <w:rPr>
          <w:rFonts w:asciiTheme="majorHAnsi" w:hAnsiTheme="majorHAnsi" w:cstheme="majorHAnsi"/>
        </w:rPr>
        <w:t>Zamawiający pozostawienia zapisy SWZ bez zmian w powyższym zakresie.</w:t>
      </w:r>
    </w:p>
    <w:p w:rsidR="004817D9" w:rsidRPr="003F35D7" w:rsidRDefault="004817D9" w:rsidP="004817D9">
      <w:pPr>
        <w:spacing w:after="0" w:line="276" w:lineRule="auto"/>
        <w:contextualSpacing/>
        <w:jc w:val="both"/>
        <w:rPr>
          <w:rFonts w:asciiTheme="majorHAnsi" w:hAnsiTheme="majorHAnsi" w:cstheme="majorHAnsi"/>
        </w:rPr>
      </w:pPr>
    </w:p>
    <w:p w:rsidR="004817D9" w:rsidRPr="003F35D7" w:rsidRDefault="004817D9" w:rsidP="004817D9">
      <w:pPr>
        <w:spacing w:line="276" w:lineRule="auto"/>
        <w:contextualSpacing/>
        <w:jc w:val="both"/>
        <w:rPr>
          <w:rFonts w:asciiTheme="majorHAnsi" w:hAnsiTheme="majorHAnsi" w:cstheme="majorHAnsi"/>
        </w:rPr>
      </w:pPr>
      <w:r w:rsidRPr="003F35D7">
        <w:rPr>
          <w:rFonts w:asciiTheme="majorHAnsi" w:hAnsiTheme="majorHAnsi" w:cstheme="majorHAnsi"/>
        </w:rPr>
        <w:t xml:space="preserve">Wykonawcy w złożonych ofertach przetargowych zobowiązani są uwzględnić powyższe odpowiedzi na zapytania. Jednocześnie informujemy, iż  termin składania i otwarcia ofert został zmieniony ogłoszeniem o zmianie ogłoszenia nr 2021/BZP 00270213/01 z dnia 16.11.2021. </w:t>
      </w:r>
    </w:p>
    <w:p w:rsidR="004817D9" w:rsidRPr="003F35D7" w:rsidRDefault="004817D9" w:rsidP="004817D9">
      <w:pPr>
        <w:spacing w:line="276" w:lineRule="auto"/>
        <w:contextualSpacing/>
        <w:jc w:val="both"/>
        <w:rPr>
          <w:rFonts w:asciiTheme="majorHAnsi" w:hAnsiTheme="majorHAnsi" w:cstheme="majorHAnsi"/>
        </w:rPr>
      </w:pPr>
    </w:p>
    <w:p w:rsidR="004817D9" w:rsidRPr="003F35D7" w:rsidRDefault="004817D9" w:rsidP="004817D9">
      <w:pPr>
        <w:spacing w:line="276" w:lineRule="auto"/>
        <w:contextualSpacing/>
        <w:jc w:val="both"/>
        <w:rPr>
          <w:rFonts w:asciiTheme="majorHAnsi" w:hAnsiTheme="majorHAnsi" w:cstheme="majorHAnsi"/>
          <w:sz w:val="20"/>
        </w:rPr>
      </w:pPr>
    </w:p>
    <w:p w:rsidR="004817D9" w:rsidRPr="003F35D7" w:rsidRDefault="004817D9" w:rsidP="004817D9">
      <w:pPr>
        <w:spacing w:line="276" w:lineRule="auto"/>
        <w:contextualSpacing/>
        <w:jc w:val="both"/>
        <w:rPr>
          <w:rFonts w:asciiTheme="majorHAnsi" w:hAnsiTheme="majorHAnsi" w:cstheme="majorHAnsi"/>
          <w:sz w:val="20"/>
        </w:rPr>
      </w:pPr>
      <w:r w:rsidRPr="003F35D7">
        <w:rPr>
          <w:rFonts w:asciiTheme="majorHAnsi" w:hAnsiTheme="majorHAnsi" w:cstheme="majorHAnsi"/>
          <w:sz w:val="20"/>
        </w:rPr>
        <w:t>Załączniki:</w:t>
      </w:r>
    </w:p>
    <w:p w:rsidR="004817D9" w:rsidRPr="003F35D7" w:rsidRDefault="004817D9" w:rsidP="004817D9">
      <w:pPr>
        <w:pStyle w:val="Akapitzlist"/>
        <w:numPr>
          <w:ilvl w:val="0"/>
          <w:numId w:val="1"/>
        </w:numPr>
        <w:spacing w:line="276" w:lineRule="auto"/>
        <w:jc w:val="both"/>
        <w:rPr>
          <w:rFonts w:asciiTheme="majorHAnsi" w:hAnsiTheme="majorHAnsi" w:cstheme="majorHAnsi"/>
          <w:sz w:val="20"/>
        </w:rPr>
      </w:pPr>
      <w:r w:rsidRPr="003F35D7">
        <w:rPr>
          <w:rFonts w:asciiTheme="majorHAnsi" w:hAnsiTheme="majorHAnsi" w:cstheme="majorHAnsi"/>
          <w:sz w:val="20"/>
        </w:rPr>
        <w:t>Zestawienie stolarki drzwiowej</w:t>
      </w:r>
      <w:r w:rsidRPr="003F35D7">
        <w:rPr>
          <w:rFonts w:asciiTheme="majorHAnsi" w:hAnsiTheme="majorHAnsi" w:cstheme="majorHAnsi"/>
          <w:sz w:val="20"/>
        </w:rPr>
        <w:tab/>
      </w:r>
      <w:r w:rsidRPr="003F35D7">
        <w:rPr>
          <w:rFonts w:asciiTheme="majorHAnsi" w:hAnsiTheme="majorHAnsi" w:cstheme="majorHAnsi"/>
          <w:sz w:val="20"/>
        </w:rPr>
        <w:tab/>
      </w:r>
      <w:r w:rsidRPr="003F35D7">
        <w:rPr>
          <w:rFonts w:asciiTheme="majorHAnsi" w:hAnsiTheme="majorHAnsi" w:cstheme="majorHAnsi"/>
          <w:sz w:val="20"/>
        </w:rPr>
        <w:tab/>
      </w:r>
      <w:r w:rsidRPr="003F35D7">
        <w:rPr>
          <w:rFonts w:asciiTheme="majorHAnsi" w:hAnsiTheme="majorHAnsi" w:cstheme="majorHAnsi"/>
          <w:sz w:val="20"/>
        </w:rPr>
        <w:tab/>
      </w:r>
      <w:r w:rsidRPr="003F35D7">
        <w:rPr>
          <w:rFonts w:asciiTheme="majorHAnsi" w:hAnsiTheme="majorHAnsi" w:cstheme="majorHAnsi"/>
          <w:sz w:val="20"/>
        </w:rPr>
        <w:tab/>
      </w:r>
      <w:r w:rsidRPr="003F35D7">
        <w:rPr>
          <w:rFonts w:asciiTheme="majorHAnsi" w:hAnsiTheme="majorHAnsi" w:cstheme="majorHAnsi"/>
          <w:sz w:val="20"/>
        </w:rPr>
        <w:tab/>
      </w:r>
      <w:r w:rsidRPr="003F35D7">
        <w:rPr>
          <w:rFonts w:asciiTheme="majorHAnsi" w:hAnsiTheme="majorHAnsi" w:cstheme="majorHAnsi"/>
          <w:sz w:val="20"/>
        </w:rPr>
        <w:tab/>
        <w:t>-</w:t>
      </w:r>
      <w:r w:rsidRPr="003F35D7">
        <w:rPr>
          <w:rFonts w:asciiTheme="majorHAnsi" w:hAnsiTheme="majorHAnsi" w:cstheme="majorHAnsi"/>
          <w:sz w:val="20"/>
        </w:rPr>
        <w:tab/>
        <w:t xml:space="preserve">zał. nr 1 </w:t>
      </w:r>
    </w:p>
    <w:p w:rsidR="004817D9" w:rsidRPr="003F35D7" w:rsidRDefault="004817D9" w:rsidP="004817D9">
      <w:pPr>
        <w:pStyle w:val="Akapitzlist"/>
        <w:numPr>
          <w:ilvl w:val="0"/>
          <w:numId w:val="1"/>
        </w:numPr>
        <w:spacing w:line="276" w:lineRule="auto"/>
        <w:jc w:val="both"/>
        <w:rPr>
          <w:rFonts w:asciiTheme="majorHAnsi" w:hAnsiTheme="majorHAnsi" w:cstheme="majorHAnsi"/>
          <w:sz w:val="20"/>
        </w:rPr>
      </w:pPr>
      <w:r w:rsidRPr="003F35D7">
        <w:rPr>
          <w:rFonts w:asciiTheme="majorHAnsi" w:hAnsiTheme="majorHAnsi" w:cstheme="majorHAnsi"/>
          <w:sz w:val="20"/>
        </w:rPr>
        <w:t>Zagospodar</w:t>
      </w:r>
      <w:r>
        <w:rPr>
          <w:rFonts w:asciiTheme="majorHAnsi" w:hAnsiTheme="majorHAnsi" w:cstheme="majorHAnsi"/>
          <w:sz w:val="20"/>
        </w:rPr>
        <w:t>owanie terenu</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w:t>
      </w:r>
      <w:r>
        <w:rPr>
          <w:rFonts w:asciiTheme="majorHAnsi" w:hAnsiTheme="majorHAnsi" w:cstheme="majorHAnsi"/>
          <w:sz w:val="20"/>
        </w:rPr>
        <w:tab/>
        <w:t>zał. nr 2</w:t>
      </w:r>
      <w:r w:rsidRPr="003F35D7">
        <w:rPr>
          <w:rFonts w:asciiTheme="majorHAnsi" w:hAnsiTheme="majorHAnsi" w:cstheme="majorHAnsi"/>
          <w:sz w:val="20"/>
        </w:rPr>
        <w:t xml:space="preserve"> </w:t>
      </w:r>
    </w:p>
    <w:p w:rsidR="004817D9" w:rsidRPr="003F35D7" w:rsidRDefault="004817D9" w:rsidP="004817D9">
      <w:pPr>
        <w:pStyle w:val="Akapitzlist"/>
        <w:numPr>
          <w:ilvl w:val="0"/>
          <w:numId w:val="1"/>
        </w:numPr>
        <w:spacing w:line="276" w:lineRule="auto"/>
        <w:jc w:val="both"/>
        <w:rPr>
          <w:rFonts w:asciiTheme="majorHAnsi" w:hAnsiTheme="majorHAnsi" w:cstheme="majorHAnsi"/>
          <w:sz w:val="20"/>
        </w:rPr>
      </w:pPr>
      <w:r w:rsidRPr="003F35D7">
        <w:rPr>
          <w:rFonts w:asciiTheme="majorHAnsi" w:hAnsiTheme="majorHAnsi" w:cstheme="majorHAnsi"/>
          <w:sz w:val="20"/>
        </w:rPr>
        <w:t xml:space="preserve">Opinia </w:t>
      </w:r>
      <w:r>
        <w:rPr>
          <w:rFonts w:asciiTheme="majorHAnsi" w:hAnsiTheme="majorHAnsi" w:cstheme="majorHAnsi"/>
          <w:sz w:val="20"/>
        </w:rPr>
        <w:t>geotechniczna</w:t>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r>
      <w:r>
        <w:rPr>
          <w:rFonts w:asciiTheme="majorHAnsi" w:hAnsiTheme="majorHAnsi" w:cstheme="majorHAnsi"/>
          <w:sz w:val="20"/>
        </w:rPr>
        <w:tab/>
        <w:t>-</w:t>
      </w:r>
      <w:r>
        <w:rPr>
          <w:rFonts w:asciiTheme="majorHAnsi" w:hAnsiTheme="majorHAnsi" w:cstheme="majorHAnsi"/>
          <w:sz w:val="20"/>
        </w:rPr>
        <w:tab/>
        <w:t>zał. nr 3</w:t>
      </w:r>
      <w:r w:rsidRPr="003F35D7">
        <w:rPr>
          <w:rFonts w:asciiTheme="majorHAnsi" w:hAnsiTheme="majorHAnsi" w:cstheme="majorHAnsi"/>
          <w:sz w:val="20"/>
        </w:rPr>
        <w:t xml:space="preserve"> </w:t>
      </w:r>
    </w:p>
    <w:p w:rsidR="004817D9" w:rsidRPr="003F35D7" w:rsidRDefault="004817D9" w:rsidP="004817D9">
      <w:pPr>
        <w:spacing w:line="276" w:lineRule="auto"/>
        <w:contextualSpacing/>
        <w:jc w:val="both"/>
        <w:rPr>
          <w:rFonts w:asciiTheme="majorHAnsi" w:hAnsiTheme="majorHAnsi" w:cstheme="majorHAnsi"/>
        </w:rPr>
      </w:pPr>
    </w:p>
    <w:p w:rsidR="00384852" w:rsidRDefault="00384852" w:rsidP="004817D9">
      <w:pPr>
        <w:spacing w:after="0" w:line="276" w:lineRule="auto"/>
        <w:contextualSpacing/>
        <w:jc w:val="both"/>
      </w:pPr>
    </w:p>
    <w:sectPr w:rsidR="00384852" w:rsidSect="0033668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782FEE"/>
    <w:multiLevelType w:val="hybridMultilevel"/>
    <w:tmpl w:val="8F9CBC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4F"/>
    <w:rsid w:val="000D694F"/>
    <w:rsid w:val="00336683"/>
    <w:rsid w:val="00384852"/>
    <w:rsid w:val="00481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AEAA0-BFE2-451D-BE6E-6D588E5B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69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34"/>
    <w:qFormat/>
    <w:rsid w:val="000D694F"/>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34"/>
    <w:qFormat/>
    <w:locked/>
    <w:rsid w:val="000D694F"/>
  </w:style>
  <w:style w:type="paragraph" w:styleId="Tekstdymka">
    <w:name w:val="Balloon Text"/>
    <w:basedOn w:val="Normalny"/>
    <w:link w:val="TekstdymkaZnak"/>
    <w:uiPriority w:val="99"/>
    <w:semiHidden/>
    <w:unhideWhenUsed/>
    <w:rsid w:val="004817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1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1798</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cp:lastPrinted>2021-11-17T08:07:00Z</cp:lastPrinted>
  <dcterms:created xsi:type="dcterms:W3CDTF">2021-11-17T07:32:00Z</dcterms:created>
  <dcterms:modified xsi:type="dcterms:W3CDTF">2021-11-17T08:07:00Z</dcterms:modified>
</cp:coreProperties>
</file>