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3988" w14:textId="63FD8846" w:rsidR="00BF4C9E" w:rsidRDefault="00BF4C9E" w:rsidP="00FF3020">
      <w:pPr>
        <w:spacing w:after="0" w:line="276" w:lineRule="auto"/>
        <w:ind w:left="1551" w:firstLine="5529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26.09.2023 r.</w:t>
      </w:r>
    </w:p>
    <w:p w14:paraId="7DD7F10F" w14:textId="77777777" w:rsidR="00BF4C9E" w:rsidRDefault="00BF4C9E" w:rsidP="00FF302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6047D305" w14:textId="77777777" w:rsidR="00BF4C9E" w:rsidRPr="00FF3020" w:rsidRDefault="00BF4C9E" w:rsidP="00FF302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FF3020">
        <w:rPr>
          <w:rFonts w:asciiTheme="majorHAnsi" w:hAnsiTheme="majorHAnsi" w:cstheme="majorHAnsi"/>
          <w:b/>
          <w:sz w:val="24"/>
          <w:szCs w:val="20"/>
        </w:rPr>
        <w:t>OGŁOSZENIE O UNIEWAŻNIENIU POSTĘPOWANIA</w:t>
      </w:r>
    </w:p>
    <w:p w14:paraId="3E774959" w14:textId="77777777" w:rsidR="00BF4C9E" w:rsidRDefault="00BF4C9E" w:rsidP="00FF3020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14:paraId="5A633E94" w14:textId="77777777" w:rsidR="00BF4C9E" w:rsidRDefault="00BF4C9E" w:rsidP="00FF3020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Theme="majorHAnsi" w:hAnsiTheme="majorHAnsi" w:cstheme="majorHAnsi"/>
        </w:rPr>
        <w:br/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2023 r. poz. 1605) na </w:t>
      </w:r>
      <w:bookmarkStart w:id="0" w:name="_Hlk146521061"/>
      <w:r>
        <w:rPr>
          <w:rFonts w:ascii="Calibri Light" w:hAnsi="Calibri Light" w:cs="Calibri Light"/>
          <w:b/>
        </w:rPr>
        <w:t>„Centrum Recyklingu Odpadów komunalnych w Krakowie – dostawa i montaż urządzeń SRK na przejeździe kolejowym kategorii „B””</w:t>
      </w:r>
      <w:r>
        <w:rPr>
          <w:rFonts w:ascii="Calibri Light" w:hAnsi="Calibri Light" w:cs="Calibri Light"/>
        </w:rPr>
        <w:t xml:space="preserve"> </w:t>
      </w:r>
      <w:bookmarkEnd w:id="0"/>
      <w:r>
        <w:rPr>
          <w:rFonts w:ascii="Calibri Light" w:hAnsi="Calibri Light" w:cs="Calibri Light"/>
        </w:rPr>
        <w:t xml:space="preserve">– nr sprawy </w:t>
      </w:r>
      <w:r>
        <w:rPr>
          <w:rFonts w:ascii="Calibri Light" w:hAnsi="Calibri Light" w:cs="Calibri Light"/>
          <w:iCs/>
        </w:rPr>
        <w:t>TZ/EG/10/2023.</w:t>
      </w:r>
    </w:p>
    <w:p w14:paraId="4495521F" w14:textId="77777777" w:rsidR="00BF4C9E" w:rsidRDefault="00BF4C9E" w:rsidP="00FF3020">
      <w:pPr>
        <w:spacing w:after="0"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14:paraId="5690CF68" w14:textId="77777777" w:rsidR="003B4A23" w:rsidRDefault="003B4A23" w:rsidP="00FF3020">
      <w:pPr>
        <w:spacing w:after="0" w:line="276" w:lineRule="auto"/>
        <w:ind w:right="110" w:firstLine="851"/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7E629D49" w14:textId="4C35D939" w:rsidR="00BF4C9E" w:rsidRDefault="00BF4C9E" w:rsidP="00FF3020">
      <w:pPr>
        <w:spacing w:after="0" w:line="360" w:lineRule="auto"/>
        <w:ind w:right="110" w:firstLine="708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Działając na podstawie art. 255 </w:t>
      </w:r>
      <w:r w:rsidR="00773040">
        <w:rPr>
          <w:rFonts w:asciiTheme="majorHAnsi" w:hAnsiTheme="majorHAnsi" w:cstheme="majorHAnsi"/>
        </w:rPr>
        <w:t xml:space="preserve">pkt </w:t>
      </w:r>
      <w:r>
        <w:rPr>
          <w:rFonts w:asciiTheme="majorHAnsi" w:hAnsiTheme="majorHAnsi" w:cstheme="majorHAnsi"/>
        </w:rPr>
        <w:t xml:space="preserve">3 ustawy z dnia 11 września 2019 r. Prawo zamówień publicznych </w:t>
      </w:r>
      <w:r w:rsidR="003B4A23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 Dz. U. 2023 r. poz. 1605)</w:t>
      </w:r>
      <w:r w:rsidR="00773040">
        <w:rPr>
          <w:rFonts w:asciiTheme="majorHAnsi" w:hAnsiTheme="majorHAnsi" w:cstheme="majorHAnsi"/>
        </w:rPr>
        <w:t xml:space="preserve"> zwanej dalej „Ustawą </w:t>
      </w:r>
      <w:proofErr w:type="spellStart"/>
      <w:r w:rsidR="00773040">
        <w:rPr>
          <w:rFonts w:asciiTheme="majorHAnsi" w:hAnsiTheme="majorHAnsi" w:cstheme="majorHAnsi"/>
        </w:rPr>
        <w:t>Pzp</w:t>
      </w:r>
      <w:proofErr w:type="spellEnd"/>
      <w:r w:rsidR="00773040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 xml:space="preserve"> Miejskie Przedsiębiorstwo Oczyszczania Sp. z o.o. zawiadamia o unieważnieniu przedmiotowego postępowania </w:t>
      </w:r>
    </w:p>
    <w:p w14:paraId="28390616" w14:textId="77777777" w:rsidR="00BF4C9E" w:rsidRPr="003B4A23" w:rsidRDefault="00BF4C9E" w:rsidP="00FF3020">
      <w:pPr>
        <w:spacing w:after="0" w:line="360" w:lineRule="auto"/>
        <w:ind w:right="57"/>
        <w:contextualSpacing/>
        <w:rPr>
          <w:rFonts w:asciiTheme="majorHAnsi" w:hAnsiTheme="majorHAnsi" w:cstheme="majorHAnsi"/>
          <w:b/>
          <w:bCs/>
          <w:sz w:val="18"/>
          <w:szCs w:val="18"/>
        </w:rPr>
      </w:pPr>
    </w:p>
    <w:p w14:paraId="2EAB4A8B" w14:textId="77777777" w:rsidR="00BF4C9E" w:rsidRDefault="00BF4C9E" w:rsidP="00FF3020">
      <w:pPr>
        <w:spacing w:after="0" w:line="360" w:lineRule="auto"/>
        <w:ind w:right="57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Uzasadnienie prawne:</w:t>
      </w:r>
    </w:p>
    <w:p w14:paraId="7C577415" w14:textId="40443392" w:rsidR="00BF4C9E" w:rsidRDefault="00BF4C9E" w:rsidP="00FF3020">
      <w:pPr>
        <w:spacing w:after="0" w:line="360" w:lineRule="auto"/>
        <w:ind w:right="57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Art. 255 </w:t>
      </w:r>
      <w:r w:rsidR="00773040">
        <w:rPr>
          <w:rFonts w:asciiTheme="majorHAnsi" w:hAnsiTheme="majorHAnsi" w:cstheme="majorHAnsi"/>
        </w:rPr>
        <w:t xml:space="preserve">pkt 3 </w:t>
      </w:r>
      <w:r>
        <w:rPr>
          <w:rFonts w:asciiTheme="majorHAnsi" w:hAnsiTheme="majorHAnsi" w:cstheme="majorHAnsi"/>
          <w:bCs/>
        </w:rPr>
        <w:t>ustawy Prawo zamówień publicznych</w:t>
      </w:r>
    </w:p>
    <w:p w14:paraId="420D55AC" w14:textId="77777777" w:rsidR="00BF4C9E" w:rsidRPr="003B4A23" w:rsidRDefault="00BF4C9E" w:rsidP="00FF3020">
      <w:pPr>
        <w:spacing w:after="0" w:line="360" w:lineRule="auto"/>
        <w:ind w:right="57"/>
        <w:contextualSpacing/>
        <w:rPr>
          <w:rFonts w:asciiTheme="majorHAnsi" w:hAnsiTheme="majorHAnsi" w:cstheme="majorHAnsi"/>
          <w:b/>
          <w:bCs/>
          <w:sz w:val="16"/>
          <w:szCs w:val="16"/>
        </w:rPr>
      </w:pPr>
    </w:p>
    <w:p w14:paraId="149C6DB2" w14:textId="77777777" w:rsidR="00BF4C9E" w:rsidRDefault="00BF4C9E" w:rsidP="00FF3020">
      <w:pPr>
        <w:spacing w:after="0" w:line="360" w:lineRule="auto"/>
        <w:ind w:right="57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Uzasadnienie faktyczne:</w:t>
      </w:r>
    </w:p>
    <w:p w14:paraId="171EAD56" w14:textId="25893344" w:rsidR="00773040" w:rsidRDefault="00773040" w:rsidP="00FF3020">
      <w:pPr>
        <w:spacing w:after="0" w:line="360" w:lineRule="auto"/>
        <w:ind w:right="5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niniejszym postępowaniu oferty złożyło dwóch wykonawców :</w:t>
      </w:r>
    </w:p>
    <w:p w14:paraId="5D4F4412" w14:textId="448A35CE" w:rsidR="00773040" w:rsidRPr="00773040" w:rsidRDefault="00773040" w:rsidP="00FF3020">
      <w:pPr>
        <w:pStyle w:val="Akapitzlist"/>
        <w:numPr>
          <w:ilvl w:val="0"/>
          <w:numId w:val="1"/>
        </w:numPr>
        <w:spacing w:after="0" w:line="360" w:lineRule="auto"/>
        <w:ind w:left="851" w:right="57" w:hanging="567"/>
        <w:jc w:val="both"/>
        <w:rPr>
          <w:rFonts w:asciiTheme="majorHAnsi" w:hAnsiTheme="majorHAnsi" w:cstheme="majorHAnsi"/>
        </w:rPr>
      </w:pPr>
      <w:r w:rsidRPr="00BD313F">
        <w:rPr>
          <w:rFonts w:asciiTheme="majorHAnsi" w:hAnsiTheme="majorHAnsi" w:cstheme="majorHAnsi"/>
          <w:b/>
          <w:bCs/>
        </w:rPr>
        <w:t>KGH Budownictwo Sp. z o. o.,</w:t>
      </w:r>
      <w:r>
        <w:rPr>
          <w:rFonts w:asciiTheme="majorHAnsi" w:hAnsiTheme="majorHAnsi" w:cstheme="majorHAnsi"/>
        </w:rPr>
        <w:t xml:space="preserve"> </w:t>
      </w:r>
      <w:r w:rsidRPr="00773040">
        <w:rPr>
          <w:rFonts w:asciiTheme="majorHAnsi" w:hAnsiTheme="majorHAnsi" w:cstheme="majorHAnsi"/>
        </w:rPr>
        <w:t>Wielka Skotnica 98B lok. 4</w:t>
      </w:r>
      <w:r>
        <w:rPr>
          <w:rFonts w:asciiTheme="majorHAnsi" w:hAnsiTheme="majorHAnsi" w:cstheme="majorHAnsi"/>
        </w:rPr>
        <w:t xml:space="preserve">, </w:t>
      </w:r>
      <w:r w:rsidRPr="00773040">
        <w:rPr>
          <w:rFonts w:asciiTheme="majorHAnsi" w:hAnsiTheme="majorHAnsi" w:cstheme="majorHAnsi"/>
        </w:rPr>
        <w:t>41-400 Mysłowice</w:t>
      </w:r>
      <w:r>
        <w:rPr>
          <w:rFonts w:asciiTheme="majorHAnsi" w:hAnsiTheme="majorHAnsi" w:cstheme="majorHAnsi"/>
        </w:rPr>
        <w:t xml:space="preserve">, za cenę </w:t>
      </w:r>
      <w:r>
        <w:rPr>
          <w:rFonts w:asciiTheme="majorHAnsi" w:hAnsiTheme="majorHAnsi" w:cstheme="majorHAnsi"/>
          <w:b/>
          <w:sz w:val="20"/>
          <w:szCs w:val="20"/>
        </w:rPr>
        <w:t xml:space="preserve">752 760,00 zł brutto </w:t>
      </w:r>
    </w:p>
    <w:p w14:paraId="5ABB4201" w14:textId="0958447C" w:rsidR="00773040" w:rsidRPr="00773040" w:rsidRDefault="00773040" w:rsidP="00FF3020">
      <w:pPr>
        <w:pStyle w:val="Akapitzlist"/>
        <w:spacing w:after="0" w:line="360" w:lineRule="auto"/>
        <w:ind w:left="851" w:right="5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oraz</w:t>
      </w:r>
    </w:p>
    <w:p w14:paraId="44F33EBB" w14:textId="4707E03D" w:rsidR="00773040" w:rsidRPr="00773040" w:rsidRDefault="00773040" w:rsidP="00FF3020">
      <w:pPr>
        <w:pStyle w:val="Akapitzlist"/>
        <w:numPr>
          <w:ilvl w:val="0"/>
          <w:numId w:val="1"/>
        </w:numPr>
        <w:spacing w:after="0" w:line="360" w:lineRule="auto"/>
        <w:ind w:left="851" w:right="57" w:hanging="567"/>
        <w:jc w:val="both"/>
        <w:rPr>
          <w:rFonts w:asciiTheme="majorHAnsi" w:hAnsiTheme="majorHAnsi" w:cstheme="majorHAnsi"/>
        </w:rPr>
      </w:pPr>
      <w:r w:rsidRPr="00773040">
        <w:rPr>
          <w:rFonts w:asciiTheme="majorHAnsi" w:hAnsiTheme="majorHAnsi" w:cstheme="majorHAnsi"/>
        </w:rPr>
        <w:t>Konsorcjum firm :</w:t>
      </w:r>
    </w:p>
    <w:p w14:paraId="0C9D610A" w14:textId="61EA446D" w:rsidR="00773040" w:rsidRPr="003B4A23" w:rsidRDefault="00773040" w:rsidP="00FF3020">
      <w:pPr>
        <w:spacing w:after="0" w:line="360" w:lineRule="auto"/>
        <w:ind w:left="851" w:right="57"/>
        <w:contextualSpacing/>
        <w:jc w:val="both"/>
        <w:rPr>
          <w:rFonts w:asciiTheme="majorHAnsi" w:hAnsiTheme="majorHAnsi" w:cstheme="majorHAnsi"/>
        </w:rPr>
      </w:pPr>
      <w:proofErr w:type="spellStart"/>
      <w:r w:rsidRPr="003B4A23">
        <w:rPr>
          <w:rFonts w:asciiTheme="majorHAnsi" w:hAnsiTheme="majorHAnsi" w:cstheme="majorHAnsi"/>
          <w:b/>
          <w:bCs/>
        </w:rPr>
        <w:t>Aizenkol</w:t>
      </w:r>
      <w:proofErr w:type="spellEnd"/>
      <w:r w:rsidRPr="003B4A23">
        <w:rPr>
          <w:rFonts w:asciiTheme="majorHAnsi" w:hAnsiTheme="majorHAnsi" w:cstheme="majorHAnsi"/>
          <w:b/>
          <w:bCs/>
        </w:rPr>
        <w:t xml:space="preserve"> Sp. z o.o.</w:t>
      </w:r>
      <w:r w:rsidRPr="003B4A23">
        <w:rPr>
          <w:rFonts w:asciiTheme="majorHAnsi" w:hAnsiTheme="majorHAnsi" w:cstheme="majorHAnsi"/>
        </w:rPr>
        <w:t xml:space="preserve"> (lider), Mogilno 194, 33-326 Mogilno</w:t>
      </w:r>
    </w:p>
    <w:p w14:paraId="0991B757" w14:textId="3ADB86FA" w:rsidR="00773040" w:rsidRPr="003B4A23" w:rsidRDefault="00773040" w:rsidP="00FF3020">
      <w:pPr>
        <w:spacing w:after="0" w:line="360" w:lineRule="auto"/>
        <w:ind w:left="851" w:right="57"/>
        <w:contextualSpacing/>
        <w:jc w:val="both"/>
        <w:rPr>
          <w:rFonts w:asciiTheme="majorHAnsi" w:hAnsiTheme="majorHAnsi" w:cstheme="majorHAnsi"/>
        </w:rPr>
      </w:pPr>
      <w:proofErr w:type="spellStart"/>
      <w:r w:rsidRPr="003B4A23">
        <w:rPr>
          <w:rFonts w:asciiTheme="majorHAnsi" w:hAnsiTheme="majorHAnsi" w:cstheme="majorHAnsi"/>
          <w:b/>
          <w:bCs/>
        </w:rPr>
        <w:t>Aizen</w:t>
      </w:r>
      <w:proofErr w:type="spellEnd"/>
      <w:r w:rsidRPr="003B4A23">
        <w:rPr>
          <w:rFonts w:asciiTheme="majorHAnsi" w:hAnsiTheme="majorHAnsi" w:cstheme="majorHAnsi"/>
          <w:b/>
          <w:bCs/>
        </w:rPr>
        <w:t>-kol Adam Kita</w:t>
      </w:r>
      <w:r w:rsidRPr="003B4A23">
        <w:rPr>
          <w:rFonts w:asciiTheme="majorHAnsi" w:hAnsiTheme="majorHAnsi" w:cstheme="majorHAnsi"/>
        </w:rPr>
        <w:t xml:space="preserve"> (partner I), Mogilno 194, 33-326 Mogilno</w:t>
      </w:r>
    </w:p>
    <w:p w14:paraId="595E7371" w14:textId="6B86E828" w:rsidR="00773040" w:rsidRPr="003B4A23" w:rsidRDefault="00773040" w:rsidP="00FF3020">
      <w:pPr>
        <w:spacing w:after="0" w:line="360" w:lineRule="auto"/>
        <w:ind w:left="851" w:right="57"/>
        <w:contextualSpacing/>
        <w:jc w:val="both"/>
        <w:rPr>
          <w:rFonts w:asciiTheme="majorHAnsi" w:hAnsiTheme="majorHAnsi" w:cstheme="majorHAnsi"/>
        </w:rPr>
      </w:pPr>
      <w:r w:rsidRPr="003B4A23">
        <w:rPr>
          <w:rFonts w:asciiTheme="majorHAnsi" w:hAnsiTheme="majorHAnsi" w:cstheme="majorHAnsi"/>
          <w:b/>
          <w:bCs/>
        </w:rPr>
        <w:t xml:space="preserve">Piotr Dragon </w:t>
      </w:r>
      <w:proofErr w:type="spellStart"/>
      <w:r w:rsidRPr="003B4A23">
        <w:rPr>
          <w:rFonts w:asciiTheme="majorHAnsi" w:hAnsiTheme="majorHAnsi" w:cstheme="majorHAnsi"/>
          <w:b/>
          <w:bCs/>
        </w:rPr>
        <w:t>Koldrax</w:t>
      </w:r>
      <w:proofErr w:type="spellEnd"/>
      <w:r w:rsidRPr="003B4A23">
        <w:rPr>
          <w:rFonts w:asciiTheme="majorHAnsi" w:hAnsiTheme="majorHAnsi" w:cstheme="majorHAnsi"/>
        </w:rPr>
        <w:t xml:space="preserve"> (</w:t>
      </w:r>
      <w:r w:rsidR="00BD313F" w:rsidRPr="003B4A23">
        <w:rPr>
          <w:rFonts w:asciiTheme="majorHAnsi" w:hAnsiTheme="majorHAnsi" w:cstheme="majorHAnsi"/>
        </w:rPr>
        <w:t>partner</w:t>
      </w:r>
      <w:r w:rsidRPr="003B4A23">
        <w:rPr>
          <w:rFonts w:asciiTheme="majorHAnsi" w:hAnsiTheme="majorHAnsi" w:cstheme="majorHAnsi"/>
        </w:rPr>
        <w:t xml:space="preserve"> II), Osiedle Akademickie 2/28, 31-866 Kraków, za cenę </w:t>
      </w:r>
      <w:r w:rsidRPr="003B4A23">
        <w:rPr>
          <w:rFonts w:asciiTheme="majorHAnsi" w:hAnsiTheme="majorHAnsi" w:cstheme="majorHAnsi"/>
          <w:b/>
        </w:rPr>
        <w:t>1 845 000,00 zł</w:t>
      </w:r>
    </w:p>
    <w:p w14:paraId="042EF342" w14:textId="20235EE5" w:rsidR="00773040" w:rsidRDefault="00773040" w:rsidP="00FF3020">
      <w:pPr>
        <w:spacing w:after="0" w:line="360" w:lineRule="auto"/>
        <w:ind w:right="5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Oferta nr 1 podlega odrzuceniu na podstawie art. 226 ust 1 pkt 14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.</w:t>
      </w:r>
    </w:p>
    <w:p w14:paraId="5237DE4D" w14:textId="3B2ECBB1" w:rsidR="00BD313F" w:rsidRDefault="00BF4C9E" w:rsidP="00FF3020">
      <w:pPr>
        <w:spacing w:after="0" w:line="360" w:lineRule="auto"/>
        <w:ind w:right="5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w przedmiotowym postępowaniu przeznaczył na sfinansowanie zamówienia kwotę brutto w wysokości 744 150,00 zł (słownie: siedemset czterdzieści cztery tysiące sto pięćdziesiąt złotych 00/100)</w:t>
      </w:r>
      <w:r w:rsidR="003B4A23">
        <w:rPr>
          <w:rFonts w:asciiTheme="majorHAnsi" w:hAnsiTheme="majorHAnsi" w:cstheme="majorHAnsi"/>
        </w:rPr>
        <w:t>.</w:t>
      </w:r>
      <w:r w:rsidR="00BD313F" w:rsidRPr="00BD313F">
        <w:rPr>
          <w:rFonts w:asciiTheme="majorHAnsi" w:hAnsiTheme="majorHAnsi" w:cstheme="majorHAnsi"/>
        </w:rPr>
        <w:t xml:space="preserve"> </w:t>
      </w:r>
      <w:r w:rsidR="003B4A23">
        <w:rPr>
          <w:rFonts w:asciiTheme="majorHAnsi" w:hAnsiTheme="majorHAnsi" w:cstheme="majorHAnsi"/>
        </w:rPr>
        <w:t>C</w:t>
      </w:r>
      <w:r w:rsidR="00BD313F">
        <w:rPr>
          <w:rFonts w:asciiTheme="majorHAnsi" w:hAnsiTheme="majorHAnsi" w:cstheme="majorHAnsi"/>
        </w:rPr>
        <w:t xml:space="preserve">ena oferty z najniższą ceną </w:t>
      </w:r>
      <w:r w:rsidR="003B4A23">
        <w:rPr>
          <w:rFonts w:asciiTheme="majorHAnsi" w:hAnsiTheme="majorHAnsi" w:cstheme="majorHAnsi"/>
        </w:rPr>
        <w:t xml:space="preserve">niepodlegająca odrzuceniu </w:t>
      </w:r>
      <w:r w:rsidR="00BD313F">
        <w:rPr>
          <w:rFonts w:asciiTheme="majorHAnsi" w:hAnsiTheme="majorHAnsi" w:cstheme="majorHAnsi"/>
        </w:rPr>
        <w:t xml:space="preserve">tj. Oferta nr 2 przewyższa kwotę, którą zamawiający może przeznaczyć na sfinansowanie zamówienia o </w:t>
      </w:r>
      <w:r w:rsidR="00BD313F" w:rsidRPr="00773040">
        <w:rPr>
          <w:rFonts w:asciiTheme="majorHAnsi" w:hAnsiTheme="majorHAnsi" w:cstheme="majorHAnsi"/>
          <w:b/>
          <w:bCs/>
        </w:rPr>
        <w:t>1 100 850,00 zł brutto</w:t>
      </w:r>
      <w:r w:rsidR="00BD313F">
        <w:rPr>
          <w:rFonts w:asciiTheme="majorHAnsi" w:hAnsiTheme="majorHAnsi" w:cstheme="majorHAnsi"/>
        </w:rPr>
        <w:t>, a zamawiający nie może zwiększyć tej kwoty do ceny oferty najkorzystniejszej</w:t>
      </w:r>
      <w:r w:rsidR="003B4A23">
        <w:rPr>
          <w:rFonts w:asciiTheme="majorHAnsi" w:hAnsiTheme="majorHAnsi" w:cstheme="majorHAnsi"/>
        </w:rPr>
        <w:t>.</w:t>
      </w:r>
    </w:p>
    <w:p w14:paraId="500CFEB0" w14:textId="3C4032D1" w:rsidR="00BF4C9E" w:rsidRDefault="003B4A23" w:rsidP="00FF3020">
      <w:pPr>
        <w:tabs>
          <w:tab w:val="left" w:pos="431"/>
        </w:tabs>
        <w:spacing w:after="0" w:line="360" w:lineRule="auto"/>
        <w:ind w:right="5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F4C9E">
        <w:rPr>
          <w:rFonts w:asciiTheme="majorHAnsi" w:hAnsiTheme="majorHAnsi" w:cstheme="majorHAnsi"/>
        </w:rPr>
        <w:t>Mając powyższe na uwadze zamawiający unieważnia niniejsze postępowanie, gdyż oferta z najniższą ceną przewyższa kwotę, którą zamawiający może przeznaczyć na sfinansowanie zamówienia.</w:t>
      </w:r>
    </w:p>
    <w:p w14:paraId="0EF1E755" w14:textId="77777777" w:rsidR="002A283E" w:rsidRDefault="002A283E" w:rsidP="00FF3020">
      <w:pPr>
        <w:spacing w:after="0" w:line="276" w:lineRule="auto"/>
      </w:pPr>
    </w:p>
    <w:sectPr w:rsidR="002A283E" w:rsidSect="003B4A23">
      <w:pgSz w:w="11906" w:h="16838"/>
      <w:pgMar w:top="993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6719B"/>
    <w:multiLevelType w:val="hybridMultilevel"/>
    <w:tmpl w:val="F984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5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9E"/>
    <w:rsid w:val="002A283E"/>
    <w:rsid w:val="003B4A23"/>
    <w:rsid w:val="00773040"/>
    <w:rsid w:val="0085458B"/>
    <w:rsid w:val="00BD313F"/>
    <w:rsid w:val="00BF4C9E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9245"/>
  <w15:chartTrackingRefBased/>
  <w15:docId w15:val="{AD52DC96-91D0-4EEC-82B1-9948713E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C9E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2023-09-26T06:51:00Z</cp:lastPrinted>
  <dcterms:created xsi:type="dcterms:W3CDTF">2023-09-25T11:19:00Z</dcterms:created>
  <dcterms:modified xsi:type="dcterms:W3CDTF">2023-09-26T06:51:00Z</dcterms:modified>
</cp:coreProperties>
</file>