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7A89" w14:textId="77777777" w:rsidR="00C537CF" w:rsidRPr="00AF6A22" w:rsidRDefault="00C537CF" w:rsidP="00C537CF">
      <w:pPr>
        <w:tabs>
          <w:tab w:val="left" w:pos="993"/>
        </w:tabs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AF6A22">
        <w:rPr>
          <w:rFonts w:asciiTheme="majorHAnsi" w:hAnsiTheme="majorHAnsi" w:cstheme="majorHAnsi"/>
        </w:rPr>
        <w:t>zał. nr 8 do SWZ</w:t>
      </w:r>
    </w:p>
    <w:p w14:paraId="2FAEB003" w14:textId="77777777" w:rsidR="00C537CF" w:rsidRPr="00AF6A22" w:rsidRDefault="00C537CF" w:rsidP="00C537CF">
      <w:pPr>
        <w:tabs>
          <w:tab w:val="left" w:pos="993"/>
        </w:tabs>
        <w:spacing w:after="0" w:line="360" w:lineRule="auto"/>
        <w:contextualSpacing/>
        <w:jc w:val="right"/>
        <w:rPr>
          <w:rFonts w:asciiTheme="majorHAnsi" w:hAnsiTheme="majorHAnsi" w:cstheme="majorHAnsi"/>
        </w:rPr>
      </w:pPr>
    </w:p>
    <w:p w14:paraId="5BA33F8D" w14:textId="77777777" w:rsidR="00C537CF" w:rsidRPr="00AF6A22" w:rsidRDefault="00C537CF" w:rsidP="00C537CF">
      <w:pPr>
        <w:pStyle w:val="Nagwek3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AF6A22">
        <w:rPr>
          <w:rFonts w:cstheme="majorHAnsi"/>
          <w:b/>
          <w:bCs/>
          <w:caps/>
          <w:color w:val="auto"/>
          <w:sz w:val="28"/>
          <w:szCs w:val="28"/>
        </w:rPr>
        <w:t>WYKAZ cen</w:t>
      </w:r>
    </w:p>
    <w:p w14:paraId="20C9E39C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7C2D93E9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680"/>
        <w:gridCol w:w="3112"/>
      </w:tblGrid>
      <w:tr w:rsidR="00C537CF" w:rsidRPr="00AF6A22" w14:paraId="07DBDD35" w14:textId="77777777" w:rsidTr="00F571FC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05358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Zestawienie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40FD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2B03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520AEABB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C537CF" w:rsidRPr="00AF6A22" w14:paraId="1A1AF9D7" w14:textId="77777777" w:rsidTr="00F571FC">
        <w:trPr>
          <w:trHeight w:val="63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E27E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</w:t>
            </w: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Nr 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C401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Dokumentacja</w:t>
            </w:r>
            <w:r w:rsidRPr="00AF6A22">
              <w:rPr>
                <w:rFonts w:asciiTheme="majorHAnsi" w:hAnsiTheme="majorHAnsi" w:cstheme="majorHAnsi"/>
                <w:b/>
                <w:color w:val="000000"/>
              </w:rPr>
              <w:t xml:space="preserve"> projektowa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819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0F861049" w14:textId="77777777" w:rsidTr="00F571FC">
        <w:trPr>
          <w:trHeight w:val="63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7005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AF6A2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 nr 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2B29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 xml:space="preserve">Maszyny i </w:t>
            </w:r>
            <w:r w:rsidRPr="00AF6A22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Urządzenia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858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3D7E3ACA" w14:textId="77777777" w:rsidTr="00F571FC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95B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AF6A2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Tabela Nr 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1AD" w14:textId="77777777" w:rsidR="00C537CF" w:rsidRPr="00AF6A22" w:rsidRDefault="00C537CF" w:rsidP="00F571FC">
            <w:pPr>
              <w:tabs>
                <w:tab w:val="left" w:pos="851"/>
              </w:tabs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Usługi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69D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537CF" w:rsidRPr="00AF6A22" w14:paraId="369F173E" w14:textId="77777777" w:rsidTr="00F571FC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224A3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43F1C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SUMA CAŁKOWITA NETTO [PLN]</w:t>
            </w:r>
          </w:p>
          <w:p w14:paraId="29D5C9FF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317A7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537CF" w:rsidRPr="00AF6A22" w14:paraId="717F05A3" w14:textId="77777777" w:rsidTr="00F571FC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B7A7F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70CDD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NALEŻNY PODATEK VAT</w:t>
            </w:r>
          </w:p>
          <w:p w14:paraId="35A55300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E033D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12D72264" w14:textId="77777777" w:rsidTr="00F571FC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82D2F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3E5D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CENA OFERTY BRUTTO [PLN]</w:t>
            </w:r>
          </w:p>
          <w:p w14:paraId="00F74AE8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formularza oferty)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166F2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624F1873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0F69EC3A" w14:textId="77777777" w:rsidR="00C537CF" w:rsidRPr="00AF6A22" w:rsidRDefault="00C537CF" w:rsidP="00C537CF">
      <w:pPr>
        <w:jc w:val="both"/>
        <w:rPr>
          <w:rFonts w:asciiTheme="majorHAnsi" w:hAnsiTheme="majorHAnsi" w:cstheme="majorHAnsi"/>
          <w:b/>
          <w:i/>
          <w:color w:val="000000"/>
        </w:rPr>
      </w:pPr>
      <w:r w:rsidRPr="00AF6A22">
        <w:rPr>
          <w:rFonts w:asciiTheme="majorHAnsi" w:hAnsiTheme="majorHAnsi" w:cstheme="majorHAnsi"/>
          <w:b/>
          <w:i/>
          <w:color w:val="000000"/>
        </w:rPr>
        <w:t>Podatek VAT zostanie zapłacony w kwotach  należnych według przepisów prawa polskiego w sprawie podatku VAT.</w:t>
      </w:r>
    </w:p>
    <w:p w14:paraId="6D983333" w14:textId="77777777" w:rsidR="00C537CF" w:rsidRPr="00AF6A22" w:rsidRDefault="00C537CF" w:rsidP="00C537CF">
      <w:pPr>
        <w:jc w:val="both"/>
        <w:rPr>
          <w:rFonts w:asciiTheme="majorHAnsi" w:hAnsiTheme="majorHAnsi" w:cstheme="majorHAnsi"/>
          <w:b/>
          <w:i/>
          <w:color w:val="000000"/>
        </w:rPr>
      </w:pPr>
    </w:p>
    <w:p w14:paraId="02F12C55" w14:textId="77777777" w:rsidR="00C537CF" w:rsidRPr="00AF6A22" w:rsidRDefault="00C537CF" w:rsidP="00C537CF">
      <w:pPr>
        <w:jc w:val="both"/>
        <w:rPr>
          <w:rFonts w:asciiTheme="majorHAnsi" w:hAnsiTheme="majorHAnsi" w:cstheme="majorHAnsi"/>
          <w:b/>
          <w:i/>
          <w:color w:val="000000"/>
        </w:rPr>
      </w:pPr>
    </w:p>
    <w:p w14:paraId="793E75A5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6C3420B2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26D730D8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2879A2C4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5D65F9F1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2C3269FE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25190E24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4D403EE3" w14:textId="77777777" w:rsidR="00C537CF" w:rsidRPr="00AF6A22" w:rsidRDefault="00C537CF" w:rsidP="00C537CF">
      <w:pPr>
        <w:rPr>
          <w:rFonts w:asciiTheme="majorHAnsi" w:hAnsiTheme="majorHAnsi" w:cstheme="majorHAnsi"/>
          <w:color w:val="000000"/>
        </w:rPr>
      </w:pPr>
    </w:p>
    <w:p w14:paraId="34B97311" w14:textId="77777777" w:rsidR="00C537CF" w:rsidRPr="00AF6A22" w:rsidRDefault="00C537CF" w:rsidP="00C537CF">
      <w:pPr>
        <w:rPr>
          <w:rFonts w:asciiTheme="majorHAnsi" w:hAnsiTheme="majorHAnsi" w:cstheme="majorHAnsi"/>
          <w:bCs/>
          <w:color w:val="000000"/>
        </w:rPr>
      </w:pPr>
      <w:r w:rsidRPr="00AF6A22">
        <w:rPr>
          <w:rFonts w:asciiTheme="majorHAnsi" w:hAnsiTheme="majorHAnsi" w:cstheme="majorHAnsi"/>
          <w:bCs/>
          <w:color w:val="000000"/>
        </w:rPr>
        <w:br w:type="page"/>
      </w:r>
    </w:p>
    <w:p w14:paraId="52D36093" w14:textId="77777777" w:rsidR="00C537CF" w:rsidRPr="00AF6A22" w:rsidRDefault="00C537CF" w:rsidP="00C537CF">
      <w:pPr>
        <w:ind w:left="720" w:hanging="720"/>
        <w:jc w:val="right"/>
        <w:rPr>
          <w:rFonts w:asciiTheme="majorHAnsi" w:hAnsiTheme="majorHAnsi" w:cstheme="majorHAnsi"/>
          <w:bCs/>
          <w:color w:val="000000"/>
        </w:rPr>
      </w:pPr>
      <w:r w:rsidRPr="00AF6A22">
        <w:rPr>
          <w:rFonts w:asciiTheme="majorHAnsi" w:hAnsiTheme="majorHAnsi" w:cstheme="majorHAnsi"/>
          <w:bCs/>
          <w:color w:val="000000"/>
        </w:rPr>
        <w:lastRenderedPageBreak/>
        <w:t>Tabela Nr  1</w:t>
      </w:r>
    </w:p>
    <w:p w14:paraId="122CD912" w14:textId="77777777" w:rsidR="00C537CF" w:rsidRPr="00AF6A22" w:rsidRDefault="00C537CF" w:rsidP="00C537CF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p w14:paraId="5D905011" w14:textId="77777777" w:rsidR="00C537CF" w:rsidRPr="00AF6A22" w:rsidRDefault="00C537CF" w:rsidP="00C537CF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F6A22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045C95CA" w14:textId="77777777" w:rsidR="00C537CF" w:rsidRPr="00AF6A22" w:rsidRDefault="00C537CF" w:rsidP="00C537CF">
      <w:pPr>
        <w:ind w:left="720" w:hanging="720"/>
        <w:jc w:val="center"/>
        <w:rPr>
          <w:rFonts w:asciiTheme="majorHAnsi" w:hAnsiTheme="majorHAnsi" w:cstheme="maj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080"/>
        <w:gridCol w:w="1820"/>
      </w:tblGrid>
      <w:tr w:rsidR="00C537CF" w:rsidRPr="00AF6A22" w14:paraId="5FFD60ED" w14:textId="77777777" w:rsidTr="00F571FC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B124A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98BA8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F7FBB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0033D84B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C537CF" w:rsidRPr="00AF6A22" w14:paraId="4271295D" w14:textId="77777777" w:rsidTr="00F571FC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6055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4E3" w14:textId="77777777" w:rsidR="00C537CF" w:rsidRPr="00AF6A22" w:rsidRDefault="00C537CF" w:rsidP="00F571FC">
            <w:pPr>
              <w:pStyle w:val="Tekstpodstawowy21"/>
              <w:tabs>
                <w:tab w:val="center" w:pos="4818"/>
              </w:tabs>
              <w:suppressAutoHyphens/>
              <w:spacing w:before="120" w:after="120"/>
              <w:ind w:left="0"/>
              <w:jc w:val="left"/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en-US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  <w:szCs w:val="22"/>
                <w:lang w:eastAsia="en-US"/>
              </w:rPr>
              <w:t>Projekt technologiczny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14B" w14:textId="77777777" w:rsidR="00C537CF" w:rsidRPr="00AF6A22" w:rsidRDefault="00C537CF" w:rsidP="00F571FC">
            <w:pPr>
              <w:spacing w:before="120" w:after="12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537CF" w:rsidRPr="00AF6A22" w14:paraId="55E97B74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BCF0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919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before="120" w:after="12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Dokumentacja Techniczno – Ruchowa</w:t>
            </w:r>
            <w:r w:rsidRPr="00AF6A22">
              <w:rPr>
                <w:rFonts w:asciiTheme="majorHAnsi" w:hAnsiTheme="majorHAnsi" w:cstheme="majorHAnsi"/>
                <w:b/>
                <w:bCs/>
                <w:color w:val="FF0000"/>
              </w:rPr>
              <w:t>*)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C99E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4CD2C4B7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EECC" w14:textId="77777777" w:rsidR="00C537CF" w:rsidRPr="00AF6A22" w:rsidRDefault="00C537CF" w:rsidP="00F571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A43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before="120" w:after="12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Instrukcje rozruchu i ruchu próbnego, instrukcje obsługi i eksploatacji wraz  z instrukcjami BHP i P.poż oraz  dokumentacja powykonawcza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373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1F919EFC" w14:textId="77777777" w:rsidTr="00F571FC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17453" w14:textId="77777777" w:rsidR="00C537CF" w:rsidRPr="00AF6A22" w:rsidRDefault="00C537CF" w:rsidP="00F571FC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1A6877CF" w14:textId="77777777" w:rsidR="00C537CF" w:rsidRPr="00AF6A22" w:rsidRDefault="00C537CF" w:rsidP="00F571FC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 w:val="22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90A01" w14:textId="77777777" w:rsidR="00C537CF" w:rsidRPr="00AF6A22" w:rsidRDefault="00C537CF" w:rsidP="00F571FC">
            <w:pPr>
              <w:spacing w:before="120" w:after="120" w:line="240" w:lineRule="auto"/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</w:tbl>
    <w:p w14:paraId="308CDC20" w14:textId="77777777" w:rsidR="00C537CF" w:rsidRPr="00AF6A22" w:rsidRDefault="00C537CF" w:rsidP="00C537CF">
      <w:pPr>
        <w:rPr>
          <w:rFonts w:asciiTheme="majorHAnsi" w:hAnsiTheme="majorHAnsi" w:cstheme="majorHAnsi"/>
          <w:bCs/>
          <w:i/>
          <w:iCs/>
          <w:color w:val="0070C0"/>
        </w:rPr>
      </w:pPr>
      <w:r w:rsidRPr="00AF6A22">
        <w:rPr>
          <w:rFonts w:asciiTheme="majorHAnsi" w:hAnsiTheme="majorHAnsi" w:cstheme="majorHAnsi"/>
          <w:bCs/>
          <w:i/>
          <w:iCs/>
          <w:color w:val="FF0000"/>
        </w:rPr>
        <w:t>*)</w:t>
      </w:r>
      <w:r w:rsidRPr="00AF6A22">
        <w:rPr>
          <w:rFonts w:asciiTheme="majorHAnsi" w:hAnsiTheme="majorHAnsi" w:cstheme="majorHAnsi"/>
          <w:bCs/>
          <w:i/>
          <w:iCs/>
          <w:color w:val="0070C0"/>
        </w:rPr>
        <w:t xml:space="preserve"> Koszt Dokumentacji Techniczno- Ruchowej należy ująć w cenie dostaw maszyn i urządzeń.</w:t>
      </w:r>
    </w:p>
    <w:p w14:paraId="26E58268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4DC88DE5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21F87A49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5478122B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1D5DD8AF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344E7BFB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41F70DD2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3DDA0FA0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71963AE6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2B5E783A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6237077C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742705A6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181096D6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4F774803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  <w:r w:rsidRPr="00AF6A22">
        <w:rPr>
          <w:rFonts w:asciiTheme="majorHAnsi" w:hAnsiTheme="majorHAnsi" w:cstheme="majorHAnsi"/>
          <w:b/>
          <w:color w:val="000000"/>
        </w:rPr>
        <w:br w:type="page"/>
      </w:r>
    </w:p>
    <w:p w14:paraId="2E1284BD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Cs/>
          <w:color w:val="000000"/>
        </w:rPr>
      </w:pPr>
    </w:p>
    <w:p w14:paraId="177B24D9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Cs/>
          <w:color w:val="000000"/>
        </w:rPr>
      </w:pPr>
      <w:r w:rsidRPr="00AF6A22">
        <w:rPr>
          <w:rFonts w:asciiTheme="majorHAnsi" w:hAnsiTheme="majorHAnsi" w:cstheme="majorHAnsi"/>
          <w:bCs/>
          <w:color w:val="000000"/>
        </w:rPr>
        <w:t>Tabela Nr 2</w:t>
      </w:r>
    </w:p>
    <w:p w14:paraId="6A4158AB" w14:textId="77777777" w:rsidR="00C537CF" w:rsidRPr="00AF6A22" w:rsidRDefault="00C537CF" w:rsidP="00C537CF">
      <w:pPr>
        <w:jc w:val="center"/>
        <w:rPr>
          <w:rFonts w:asciiTheme="majorHAnsi" w:hAnsiTheme="majorHAnsi" w:cstheme="majorHAnsi"/>
          <w:b/>
          <w:bCs/>
          <w:caps/>
          <w:color w:val="000000"/>
          <w:sz w:val="28"/>
          <w:szCs w:val="28"/>
        </w:rPr>
      </w:pPr>
      <w:r w:rsidRPr="00AF6A22">
        <w:rPr>
          <w:rFonts w:asciiTheme="majorHAnsi" w:hAnsiTheme="majorHAnsi" w:cstheme="majorHAnsi"/>
          <w:b/>
          <w:bCs/>
          <w:caps/>
          <w:color w:val="000000"/>
          <w:sz w:val="28"/>
          <w:szCs w:val="28"/>
        </w:rPr>
        <w:t>maszynY i urządzeNIA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406"/>
        <w:gridCol w:w="1096"/>
        <w:gridCol w:w="940"/>
        <w:gridCol w:w="1519"/>
      </w:tblGrid>
      <w:tr w:rsidR="00C537CF" w:rsidRPr="00AF6A22" w14:paraId="67724532" w14:textId="77777777" w:rsidTr="00F571FC">
        <w:trPr>
          <w:trHeight w:val="57"/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38F08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L.p.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309DD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E229A" w14:textId="77777777" w:rsidR="00C537CF" w:rsidRPr="00AF6A22" w:rsidRDefault="00C537CF" w:rsidP="00F571FC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Jednostka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3415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Ilość</w:t>
            </w:r>
            <w:r w:rsidRPr="00AF6A22">
              <w:rPr>
                <w:rFonts w:asciiTheme="majorHAnsi" w:hAnsiTheme="majorHAnsi" w:cstheme="majorHAnsi"/>
                <w:b/>
                <w:color w:val="FF0000"/>
              </w:rPr>
              <w:t>*)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4BDB4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079E8573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C537CF" w:rsidRPr="00AF6A22" w14:paraId="035188AA" w14:textId="77777777" w:rsidTr="00F571FC">
        <w:trPr>
          <w:trHeight w:val="6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86C0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9B2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Rozrywarka drutu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240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11F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14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761635A4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978E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C76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Przenośniki taśmowe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EE98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kpl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45B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9B4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2B315BC6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A1B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7C72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Rozdrabniarka odpadów </w:t>
            </w:r>
          </w:p>
          <w:p w14:paraId="0B96E4B4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537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ED1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ED6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775C24CD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137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DCFF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Przesiewacz wibracyjny kaskadowy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D716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687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339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21A85AE4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72C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FA4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Separator elektromagnetyczny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315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8C9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01C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3B5E3239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92B3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DDE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Separatory optyczne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C9E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39D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6C30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140DC2DB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84CF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359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Automatyczna prasa belująca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F03" w14:textId="77777777" w:rsidR="00C537CF" w:rsidRPr="00AF6A22" w:rsidRDefault="00C537CF" w:rsidP="00F571F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9F9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507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252D56B3" w14:textId="77777777" w:rsidTr="00F571FC">
        <w:trPr>
          <w:trHeight w:val="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FFB5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CC7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Automatyczna stacja załadunku kontenerów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2909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kpl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079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042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465CB2FC" w14:textId="77777777" w:rsidTr="00F571FC">
        <w:trPr>
          <w:trHeight w:val="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8E2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75C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Sterownia wraz z instalacją sterowania i automatyki wraz z szafami sterowniczymi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956B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kpl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147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762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7A07C93D" w14:textId="77777777" w:rsidTr="00F571FC">
        <w:trPr>
          <w:trHeight w:val="5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082" w14:textId="77777777" w:rsidR="00C537CF" w:rsidRPr="00AF6A22" w:rsidRDefault="00C537CF" w:rsidP="00F571F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67B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Konstrukcje stalowe i pomosty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853E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kpl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F68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121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194D0390" w14:textId="77777777" w:rsidTr="00F571FC">
        <w:trPr>
          <w:trHeight w:val="57"/>
        </w:trPr>
        <w:tc>
          <w:tcPr>
            <w:tcW w:w="3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02997" w14:textId="77777777" w:rsidR="00C537CF" w:rsidRPr="00AF6A22" w:rsidRDefault="00C537CF" w:rsidP="00F571FC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2084638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0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AAD4E" w14:textId="77777777" w:rsidR="00C537CF" w:rsidRPr="00AF6A22" w:rsidRDefault="00C537CF" w:rsidP="00F571FC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76CE" w14:textId="77777777" w:rsidR="00C537CF" w:rsidRPr="00AF6A22" w:rsidRDefault="00C537CF" w:rsidP="00F571FC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5A524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lang w:eastAsia="sl-SI"/>
              </w:rPr>
            </w:pPr>
          </w:p>
        </w:tc>
      </w:tr>
    </w:tbl>
    <w:p w14:paraId="3A8E689B" w14:textId="77777777" w:rsidR="00C537CF" w:rsidRPr="00AF6A22" w:rsidRDefault="00C537CF" w:rsidP="00C537CF">
      <w:pPr>
        <w:ind w:left="720" w:hanging="720"/>
        <w:rPr>
          <w:rFonts w:asciiTheme="majorHAnsi" w:hAnsiTheme="majorHAnsi" w:cstheme="majorHAnsi"/>
          <w:b/>
          <w:i/>
          <w:iCs/>
          <w:color w:val="FF0000"/>
        </w:rPr>
      </w:pPr>
    </w:p>
    <w:p w14:paraId="044FD79E" w14:textId="77777777" w:rsidR="00C537CF" w:rsidRPr="00AF6A22" w:rsidRDefault="00C537CF" w:rsidP="00C537CF">
      <w:pPr>
        <w:ind w:left="720" w:hanging="720"/>
        <w:rPr>
          <w:rFonts w:asciiTheme="majorHAnsi" w:hAnsiTheme="majorHAnsi" w:cstheme="majorHAnsi"/>
          <w:b/>
          <w:i/>
          <w:iCs/>
          <w:color w:val="000000"/>
        </w:rPr>
      </w:pPr>
      <w:r w:rsidRPr="00AF6A22">
        <w:rPr>
          <w:rFonts w:asciiTheme="majorHAnsi" w:hAnsiTheme="majorHAnsi" w:cstheme="majorHAnsi"/>
          <w:b/>
          <w:i/>
          <w:iCs/>
          <w:color w:val="FF0000"/>
        </w:rPr>
        <w:t xml:space="preserve">*) </w:t>
      </w:r>
      <w:r w:rsidRPr="00AF6A22">
        <w:rPr>
          <w:rFonts w:asciiTheme="majorHAnsi" w:hAnsiTheme="majorHAnsi" w:cstheme="majorHAnsi"/>
          <w:b/>
          <w:i/>
          <w:iCs/>
          <w:color w:val="0070C0"/>
        </w:rPr>
        <w:t xml:space="preserve">ilość winna  wynikać z oferowanych przez Wykonawcę rozwiązań projektowych </w:t>
      </w:r>
    </w:p>
    <w:p w14:paraId="060F8758" w14:textId="77777777" w:rsidR="00C537CF" w:rsidRPr="00AF6A22" w:rsidRDefault="00C537CF" w:rsidP="00C537CF">
      <w:pPr>
        <w:tabs>
          <w:tab w:val="left" w:pos="0"/>
        </w:tabs>
        <w:rPr>
          <w:rFonts w:asciiTheme="majorHAnsi" w:hAnsiTheme="majorHAnsi" w:cstheme="majorHAnsi"/>
          <w:b/>
          <w:i/>
          <w:iCs/>
          <w:color w:val="000000"/>
        </w:rPr>
      </w:pPr>
      <w:r w:rsidRPr="00AF6A22">
        <w:rPr>
          <w:rFonts w:asciiTheme="majorHAnsi" w:hAnsiTheme="majorHAnsi" w:cstheme="majorHAnsi"/>
          <w:b/>
          <w:i/>
          <w:iCs/>
          <w:color w:val="000000"/>
        </w:rPr>
        <w:t>Uwaga:</w:t>
      </w:r>
    </w:p>
    <w:p w14:paraId="1CC7DE43" w14:textId="77777777" w:rsidR="00C537CF" w:rsidRPr="00AF6A22" w:rsidRDefault="00C537CF" w:rsidP="00C537CF">
      <w:pPr>
        <w:tabs>
          <w:tab w:val="left" w:pos="0"/>
        </w:tabs>
        <w:jc w:val="both"/>
        <w:rPr>
          <w:rFonts w:asciiTheme="majorHAnsi" w:hAnsiTheme="majorHAnsi" w:cstheme="majorHAnsi"/>
          <w:b/>
          <w:i/>
          <w:iCs/>
          <w:color w:val="000000"/>
        </w:rPr>
      </w:pPr>
      <w:r w:rsidRPr="00AF6A22">
        <w:rPr>
          <w:rFonts w:asciiTheme="majorHAnsi" w:hAnsiTheme="majorHAnsi" w:cstheme="majorHAnsi"/>
          <w:b/>
          <w:i/>
          <w:iCs/>
          <w:color w:val="000000"/>
        </w:rPr>
        <w:t>W w/w tabeli Wykonawca winien wyszczególnić  wszystkie maszyny i urządzenia w ilościach wynikających  z oferowanych przez Wykonawcę rozwiązań projektowych. Poszczególne pozycje tabeli będą stanowiły podstawę  do odbiorów częściowych dostaw.</w:t>
      </w:r>
    </w:p>
    <w:p w14:paraId="3AA67905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1F7D9600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2FF04808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30082011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42C2F8C1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4CCDD004" w14:textId="77777777" w:rsidR="00C537CF" w:rsidRPr="00AF6A22" w:rsidRDefault="00C537CF" w:rsidP="00C537CF">
      <w:pPr>
        <w:jc w:val="right"/>
        <w:rPr>
          <w:rFonts w:asciiTheme="majorHAnsi" w:hAnsiTheme="majorHAnsi" w:cstheme="majorHAnsi"/>
          <w:b/>
          <w:color w:val="000000"/>
        </w:rPr>
      </w:pPr>
    </w:p>
    <w:p w14:paraId="0EB2035F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  <w:r w:rsidRPr="00AF6A22">
        <w:rPr>
          <w:rFonts w:asciiTheme="majorHAnsi" w:hAnsiTheme="majorHAnsi" w:cstheme="majorHAnsi"/>
          <w:b/>
          <w:color w:val="000000"/>
        </w:rPr>
        <w:br w:type="page"/>
      </w:r>
    </w:p>
    <w:p w14:paraId="59CBE9EC" w14:textId="77777777" w:rsidR="00AF6A22" w:rsidRDefault="00AF6A22" w:rsidP="00C537CF">
      <w:pPr>
        <w:jc w:val="right"/>
        <w:rPr>
          <w:rFonts w:asciiTheme="majorHAnsi" w:hAnsiTheme="majorHAnsi" w:cstheme="majorHAnsi"/>
          <w:bCs/>
          <w:color w:val="000000"/>
        </w:rPr>
      </w:pPr>
    </w:p>
    <w:p w14:paraId="2642EBA7" w14:textId="67F5BFCC" w:rsidR="00C537CF" w:rsidRPr="00AF6A22" w:rsidRDefault="00C537CF" w:rsidP="00C537CF">
      <w:pPr>
        <w:jc w:val="right"/>
        <w:rPr>
          <w:rFonts w:asciiTheme="majorHAnsi" w:hAnsiTheme="majorHAnsi" w:cstheme="majorHAnsi"/>
          <w:bCs/>
          <w:color w:val="000000"/>
        </w:rPr>
      </w:pPr>
      <w:r w:rsidRPr="00AF6A22">
        <w:rPr>
          <w:rFonts w:asciiTheme="majorHAnsi" w:hAnsiTheme="majorHAnsi" w:cstheme="majorHAnsi"/>
          <w:bCs/>
          <w:color w:val="000000"/>
        </w:rPr>
        <w:t>Tabela Nr 3</w:t>
      </w:r>
    </w:p>
    <w:p w14:paraId="5C7D034C" w14:textId="77777777" w:rsidR="00C537CF" w:rsidRPr="00AF6A22" w:rsidRDefault="00C537CF" w:rsidP="00C537CF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AF6A22">
        <w:rPr>
          <w:rFonts w:asciiTheme="majorHAnsi" w:hAnsiTheme="majorHAnsi" w:cstheme="majorHAnsi"/>
          <w:b/>
          <w:color w:val="000000"/>
          <w:sz w:val="28"/>
          <w:szCs w:val="28"/>
        </w:rPr>
        <w:t>USŁUGI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080"/>
        <w:gridCol w:w="1820"/>
      </w:tblGrid>
      <w:tr w:rsidR="00C537CF" w:rsidRPr="00AF6A22" w14:paraId="005344C7" w14:textId="77777777" w:rsidTr="00F571FC">
        <w:trPr>
          <w:cantSplit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45858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bCs/>
                <w:color w:val="000000"/>
              </w:rPr>
              <w:t>L.p.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E0ABA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Opis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E447B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Kwota netto</w:t>
            </w:r>
          </w:p>
          <w:p w14:paraId="31360464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[PLN]</w:t>
            </w:r>
          </w:p>
        </w:tc>
      </w:tr>
      <w:tr w:rsidR="00C537CF" w:rsidRPr="00AF6A22" w14:paraId="6EF5C574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2E9B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BF82" w14:textId="66AA96AA" w:rsidR="00C537CF" w:rsidRPr="00AF6A22" w:rsidRDefault="00C537CF" w:rsidP="00F571FC">
            <w:pPr>
              <w:tabs>
                <w:tab w:val="center" w:pos="4818"/>
              </w:tabs>
              <w:suppressAutoHyphen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Koszt organizacji zaplecza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9C636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375A4D12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EA0D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8C2" w14:textId="74B53476" w:rsidR="00C537CF" w:rsidRPr="00AF6A22" w:rsidRDefault="00C537CF" w:rsidP="00F571FC">
            <w:pPr>
              <w:tabs>
                <w:tab w:val="center" w:pos="4818"/>
              </w:tabs>
              <w:suppressAutoHyphen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Montaż instalacji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F2A65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6F917790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76FF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C4BD" w14:textId="77777777" w:rsidR="00C537CF" w:rsidRPr="00AF6A22" w:rsidRDefault="00C537CF" w:rsidP="00F571FC">
            <w:pPr>
              <w:tabs>
                <w:tab w:val="center" w:pos="4818"/>
              </w:tabs>
              <w:suppressAutoHyphen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Rozruch i ruch próbny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87808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004FC606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B30B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DD8" w14:textId="755FBBD1" w:rsidR="00C537CF" w:rsidRPr="00AF6A22" w:rsidRDefault="00C537CF" w:rsidP="00F571FC">
            <w:pPr>
              <w:tabs>
                <w:tab w:val="center" w:pos="4818"/>
              </w:tabs>
              <w:suppressAutoHyphen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Szkolenie personelu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9A0EF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7D762FD4" w14:textId="77777777" w:rsidTr="00F571FC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573" w14:textId="77777777" w:rsidR="00C537CF" w:rsidRPr="00AF6A22" w:rsidRDefault="00C537CF" w:rsidP="00F571F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F6A22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921" w14:textId="3962E514" w:rsidR="00C537CF" w:rsidRPr="00AF6A22" w:rsidRDefault="00C537CF" w:rsidP="00F571FC">
            <w:pPr>
              <w:tabs>
                <w:tab w:val="center" w:pos="4818"/>
              </w:tabs>
              <w:suppressAutoHyphens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AF6A22">
              <w:rPr>
                <w:rFonts w:asciiTheme="majorHAnsi" w:hAnsiTheme="majorHAnsi" w:cstheme="majorHAnsi"/>
                <w:b/>
                <w:color w:val="000000"/>
              </w:rPr>
              <w:t>Serwis w okresie gwarancyjnym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3A2B7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lang w:eastAsia="sl-SI"/>
              </w:rPr>
            </w:pPr>
          </w:p>
        </w:tc>
      </w:tr>
      <w:tr w:rsidR="00C537CF" w:rsidRPr="00AF6A22" w14:paraId="425A3EEB" w14:textId="77777777" w:rsidTr="00F571FC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5C0B1" w14:textId="77777777" w:rsidR="00C537CF" w:rsidRPr="00AF6A22" w:rsidRDefault="00C537CF" w:rsidP="00F571FC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2"/>
                <w:szCs w:val="22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2"/>
                <w:szCs w:val="22"/>
                <w:lang w:val="sl-SI" w:eastAsia="sl-SI"/>
              </w:rPr>
              <w:t>RAZEM (NETTO)</w:t>
            </w:r>
          </w:p>
          <w:p w14:paraId="6F8E16B2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lang w:val="sl-SI" w:eastAsia="sl-SI"/>
              </w:rPr>
              <w:t>(do przeniesienia do tabeli Wykaz Cen)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9A70C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FF00FF"/>
                <w:lang w:eastAsia="sl-SI"/>
              </w:rPr>
            </w:pPr>
          </w:p>
        </w:tc>
      </w:tr>
      <w:tr w:rsidR="00C537CF" w:rsidRPr="00AF6A22" w14:paraId="5DAD381F" w14:textId="77777777" w:rsidTr="00F571FC">
        <w:trPr>
          <w:cantSplit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C82C2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</w:pPr>
            <w:r w:rsidRPr="00AF6A22">
              <w:rPr>
                <w:rFonts w:asciiTheme="majorHAnsi" w:hAnsiTheme="majorHAnsi" w:cstheme="majorHAnsi"/>
                <w:b/>
                <w:snapToGrid w:val="0"/>
                <w:color w:val="000000" w:themeColor="text1"/>
                <w:lang w:val="sl-SI" w:eastAsia="sl-SI"/>
              </w:rPr>
              <w:t>Należny podatek VAT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10799" w14:textId="77777777" w:rsidR="00C537CF" w:rsidRPr="00AF6A22" w:rsidRDefault="00C537CF" w:rsidP="00F571FC">
            <w:pPr>
              <w:jc w:val="right"/>
              <w:rPr>
                <w:rFonts w:asciiTheme="majorHAnsi" w:hAnsiTheme="majorHAnsi" w:cstheme="majorHAnsi"/>
                <w:snapToGrid w:val="0"/>
                <w:color w:val="FF00FF"/>
                <w:lang w:eastAsia="sl-SI"/>
              </w:rPr>
            </w:pPr>
          </w:p>
        </w:tc>
      </w:tr>
    </w:tbl>
    <w:p w14:paraId="594ED84C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40CCD00C" w14:textId="77777777" w:rsidR="00C537CF" w:rsidRPr="00AF6A22" w:rsidRDefault="00C537CF" w:rsidP="00C537CF">
      <w:pPr>
        <w:rPr>
          <w:rFonts w:asciiTheme="majorHAnsi" w:hAnsiTheme="majorHAnsi" w:cstheme="majorHAnsi"/>
          <w:b/>
          <w:color w:val="000000"/>
        </w:rPr>
      </w:pPr>
    </w:p>
    <w:p w14:paraId="0C56408B" w14:textId="77777777" w:rsidR="00C537CF" w:rsidRPr="00AF6A22" w:rsidRDefault="00C537CF" w:rsidP="00C537CF">
      <w:pPr>
        <w:rPr>
          <w:rFonts w:asciiTheme="majorHAnsi" w:hAnsiTheme="majorHAnsi" w:cstheme="majorHAnsi"/>
        </w:rPr>
      </w:pPr>
    </w:p>
    <w:p w14:paraId="63F6C25A" w14:textId="77777777" w:rsidR="00C537CF" w:rsidRPr="00AF6A22" w:rsidRDefault="00C537CF" w:rsidP="00C537CF">
      <w:pPr>
        <w:spacing w:after="0" w:line="360" w:lineRule="auto"/>
        <w:rPr>
          <w:rFonts w:asciiTheme="majorHAnsi" w:eastAsiaTheme="majorEastAsia" w:hAnsiTheme="majorHAnsi" w:cstheme="majorHAnsi"/>
        </w:rPr>
      </w:pPr>
    </w:p>
    <w:p w14:paraId="3FA9CA26" w14:textId="77777777" w:rsidR="00B053B1" w:rsidRPr="00AF6A22" w:rsidRDefault="00B053B1">
      <w:pPr>
        <w:rPr>
          <w:rFonts w:asciiTheme="majorHAnsi" w:hAnsiTheme="majorHAnsi" w:cstheme="majorHAnsi"/>
        </w:rPr>
      </w:pPr>
    </w:p>
    <w:sectPr w:rsidR="00B053B1" w:rsidRPr="00AF6A22" w:rsidSect="003B17EF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01B" w14:textId="77777777" w:rsidR="009D6258" w:rsidRDefault="009D6258">
      <w:pPr>
        <w:spacing w:after="0" w:line="240" w:lineRule="auto"/>
      </w:pPr>
      <w:r>
        <w:separator/>
      </w:r>
    </w:p>
  </w:endnote>
  <w:endnote w:type="continuationSeparator" w:id="0">
    <w:p w14:paraId="0BA154D0" w14:textId="77777777" w:rsidR="009D6258" w:rsidRDefault="009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CCC29A" w14:textId="77777777" w:rsidR="0015615E" w:rsidRPr="00B82560" w:rsidRDefault="00C537CF">
        <w:pPr>
          <w:pStyle w:val="Stopka"/>
          <w:jc w:val="right"/>
          <w:rPr>
            <w:sz w:val="20"/>
            <w:szCs w:val="20"/>
          </w:rPr>
        </w:pPr>
        <w:r w:rsidRPr="006B0161">
          <w:fldChar w:fldCharType="begin"/>
        </w:r>
        <w:r w:rsidRPr="006B0161">
          <w:instrText>PAGE   \* MERGEFORMAT</w:instrText>
        </w:r>
        <w:r w:rsidRPr="006B0161">
          <w:fldChar w:fldCharType="separate"/>
        </w:r>
        <w:r w:rsidR="006B0161">
          <w:rPr>
            <w:noProof/>
          </w:rPr>
          <w:t>3</w:t>
        </w:r>
        <w:r w:rsidRPr="006B0161">
          <w:fldChar w:fldCharType="end"/>
        </w:r>
      </w:p>
    </w:sdtContent>
  </w:sdt>
  <w:p w14:paraId="0E524D30" w14:textId="77777777" w:rsidR="0015615E" w:rsidRDefault="009D6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FDC" w14:textId="77777777" w:rsidR="009D6258" w:rsidRDefault="009D6258">
      <w:pPr>
        <w:spacing w:after="0" w:line="240" w:lineRule="auto"/>
      </w:pPr>
      <w:r>
        <w:separator/>
      </w:r>
    </w:p>
  </w:footnote>
  <w:footnote w:type="continuationSeparator" w:id="0">
    <w:p w14:paraId="1701075D" w14:textId="77777777" w:rsidR="009D6258" w:rsidRDefault="009D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D6D5" w14:textId="77777777" w:rsidR="0015615E" w:rsidRPr="006371AC" w:rsidRDefault="00C537CF" w:rsidP="00D57C71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45605E94" w14:textId="77777777" w:rsidR="0015615E" w:rsidRPr="006371AC" w:rsidRDefault="00C537CF" w:rsidP="00D57C71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1D192C42" w14:textId="77777777" w:rsidR="0015615E" w:rsidRPr="006371AC" w:rsidRDefault="00C537CF" w:rsidP="00D57C71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69C3A74E" w14:textId="77777777" w:rsidR="0015615E" w:rsidRPr="006371AC" w:rsidRDefault="00C537CF" w:rsidP="006371AC">
    <w:pPr>
      <w:pStyle w:val="Nagwek"/>
      <w:jc w:val="right"/>
      <w:rPr>
        <w:rFonts w:asciiTheme="majorHAnsi" w:hAnsiTheme="majorHAnsi" w:cstheme="majorHAnsi"/>
        <w:i/>
        <w:iCs/>
      </w:rPr>
    </w:pPr>
    <w:r w:rsidRPr="006371AC">
      <w:rPr>
        <w:rFonts w:asciiTheme="majorHAnsi" w:hAnsiTheme="majorHAnsi" w:cstheme="majorHAnsi"/>
        <w:i/>
        <w:iCs/>
      </w:rPr>
      <w:t>Specyfikacja Warunków Zamówienia</w:t>
    </w:r>
  </w:p>
  <w:p w14:paraId="11F6588B" w14:textId="77777777" w:rsidR="0015615E" w:rsidRPr="006371AC" w:rsidRDefault="00C537CF" w:rsidP="00D57C7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6371AC">
      <w:rPr>
        <w:rFonts w:asciiTheme="majorHAnsi" w:hAnsiTheme="majorHAnsi" w:cstheme="majorHAnsi"/>
        <w:i/>
        <w:iCs/>
        <w:sz w:val="20"/>
        <w:szCs w:val="20"/>
      </w:rPr>
      <w:t>sygn. sprawy: TZ/EG/2/2022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D8F" w14:textId="77777777" w:rsidR="00BF093E" w:rsidRPr="006B0161" w:rsidRDefault="00BF093E" w:rsidP="00BF093E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6B0161">
      <w:rPr>
        <w:rFonts w:ascii="Calibri Light" w:hAnsi="Calibri Light" w:cs="Calibri Light"/>
        <w:b/>
        <w:bCs/>
        <w:i/>
        <w:iCs/>
      </w:rPr>
      <w:t>„Centrum Recyklingu Odpadów Komunalnych w Krakowie”</w:t>
    </w:r>
  </w:p>
  <w:p w14:paraId="77D65B96" w14:textId="77777777" w:rsidR="00BF093E" w:rsidRPr="006B0161" w:rsidRDefault="00BF093E" w:rsidP="00BF093E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6B0161">
      <w:rPr>
        <w:rFonts w:ascii="Calibri Light" w:hAnsi="Calibri Light" w:cs="Calibri Light"/>
        <w:b/>
        <w:bCs/>
        <w:i/>
        <w:iCs/>
      </w:rPr>
      <w:t>Zakład Recyklingu Tworzyw Sztucznych</w:t>
    </w:r>
  </w:p>
  <w:p w14:paraId="758482E0" w14:textId="77777777" w:rsidR="00BF093E" w:rsidRPr="006B0161" w:rsidRDefault="00BF093E" w:rsidP="00BF093E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6B0161">
      <w:rPr>
        <w:rFonts w:ascii="Calibri Light" w:hAnsi="Calibri Light" w:cs="Calibri Light"/>
        <w:b/>
        <w:i/>
        <w:iCs/>
      </w:rPr>
      <w:t>- instalacja przygotowania odpadów tworzyw sztucznych do recyklingu  -</w:t>
    </w:r>
  </w:p>
  <w:p w14:paraId="77536FA7" w14:textId="77777777" w:rsidR="00BF093E" w:rsidRPr="006B0161" w:rsidRDefault="00BF093E" w:rsidP="00BF093E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</w:rPr>
    </w:pPr>
    <w:r w:rsidRPr="006B0161">
      <w:rPr>
        <w:rFonts w:ascii="Calibri Light" w:hAnsi="Calibri Light" w:cs="Calibri Light"/>
        <w:i/>
        <w:iCs/>
      </w:rPr>
      <w:t>sygn. sprawy: TZ/EG/2/2022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CF"/>
    <w:rsid w:val="000D388E"/>
    <w:rsid w:val="001B598D"/>
    <w:rsid w:val="002E7F0A"/>
    <w:rsid w:val="00437960"/>
    <w:rsid w:val="006B0161"/>
    <w:rsid w:val="006F78FB"/>
    <w:rsid w:val="008E68AA"/>
    <w:rsid w:val="009D6258"/>
    <w:rsid w:val="00AF6A22"/>
    <w:rsid w:val="00B053B1"/>
    <w:rsid w:val="00BF093E"/>
    <w:rsid w:val="00C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37D30"/>
  <w15:chartTrackingRefBased/>
  <w15:docId w15:val="{2BA5F2E0-A6D9-4C0B-A503-05C7F5E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C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53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aliases w:val="Znak, Znak,Nagłówek strony"/>
    <w:basedOn w:val="Normalny"/>
    <w:link w:val="NagwekZnak"/>
    <w:unhideWhenUsed/>
    <w:rsid w:val="00C5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C537CF"/>
  </w:style>
  <w:style w:type="paragraph" w:styleId="Stopka">
    <w:name w:val="footer"/>
    <w:basedOn w:val="Normalny"/>
    <w:link w:val="StopkaZnak"/>
    <w:uiPriority w:val="99"/>
    <w:unhideWhenUsed/>
    <w:rsid w:val="00C5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CF"/>
  </w:style>
  <w:style w:type="paragraph" w:styleId="Tekstprzypisudolnego">
    <w:name w:val="footnote text"/>
    <w:basedOn w:val="Normalny"/>
    <w:link w:val="TekstprzypisudolnegoZnak"/>
    <w:semiHidden/>
    <w:rsid w:val="00C537C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37CF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537CF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6</cp:revision>
  <dcterms:created xsi:type="dcterms:W3CDTF">2022-02-18T17:07:00Z</dcterms:created>
  <dcterms:modified xsi:type="dcterms:W3CDTF">2022-02-21T15:12:00Z</dcterms:modified>
</cp:coreProperties>
</file>