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A7EC" w14:textId="1DD0816C" w:rsidR="001C7D7D" w:rsidRPr="006A6C0C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Kraków dnia, </w:t>
      </w:r>
      <w:r w:rsidR="00F849AE">
        <w:rPr>
          <w:rFonts w:asciiTheme="majorHAnsi" w:hAnsiTheme="majorHAnsi" w:cstheme="majorHAnsi"/>
        </w:rPr>
        <w:t>24</w:t>
      </w:r>
      <w:r w:rsidR="002C5B75" w:rsidRPr="006A6C0C">
        <w:rPr>
          <w:rFonts w:asciiTheme="majorHAnsi" w:hAnsiTheme="majorHAnsi" w:cstheme="majorHAnsi"/>
        </w:rPr>
        <w:t>.0</w:t>
      </w:r>
      <w:r w:rsidR="004F0C34">
        <w:rPr>
          <w:rFonts w:asciiTheme="majorHAnsi" w:hAnsiTheme="majorHAnsi" w:cstheme="majorHAnsi"/>
        </w:rPr>
        <w:t>3</w:t>
      </w:r>
      <w:r w:rsidR="001C7D7D" w:rsidRPr="006A6C0C">
        <w:rPr>
          <w:rFonts w:asciiTheme="majorHAnsi" w:hAnsiTheme="majorHAnsi" w:cstheme="majorHAnsi"/>
        </w:rPr>
        <w:t>.202</w:t>
      </w:r>
      <w:r w:rsidR="00244A58">
        <w:rPr>
          <w:rFonts w:asciiTheme="majorHAnsi" w:hAnsiTheme="majorHAnsi" w:cstheme="majorHAnsi"/>
        </w:rPr>
        <w:t>3</w:t>
      </w:r>
      <w:r w:rsidR="001C7D7D" w:rsidRPr="006A6C0C">
        <w:rPr>
          <w:rFonts w:asciiTheme="majorHAnsi" w:hAnsiTheme="majorHAnsi" w:cstheme="majorHAnsi"/>
        </w:rPr>
        <w:t xml:space="preserve"> r.</w:t>
      </w:r>
    </w:p>
    <w:p w14:paraId="25F4E725" w14:textId="77777777" w:rsidR="001C7D7D" w:rsidRPr="006A6C0C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14:paraId="3F544B30" w14:textId="77777777" w:rsidR="001C7D7D" w:rsidRPr="006A6C0C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1FD534A0" w14:textId="77777777" w:rsidR="001C7D7D" w:rsidRPr="006A6C0C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A6C0C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14:paraId="51509CD7" w14:textId="77777777" w:rsidR="001C7D7D" w:rsidRPr="006A6C0C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C9DBF39" w14:textId="77777777" w:rsidR="001C7D7D" w:rsidRPr="006A6C0C" w:rsidRDefault="001C7D7D" w:rsidP="002C5B75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ABD9C63" w14:textId="0B11D093" w:rsidR="006A6C0C" w:rsidRPr="006A6C0C" w:rsidRDefault="006A6C0C" w:rsidP="006A6C0C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>dotyczy:</w:t>
      </w:r>
      <w:r w:rsidRPr="006A6C0C">
        <w:rPr>
          <w:rFonts w:asciiTheme="majorHAnsi" w:hAnsiTheme="majorHAnsi" w:cstheme="majorHAnsi"/>
        </w:rPr>
        <w:tab/>
      </w:r>
      <w:r w:rsidR="004F0C34">
        <w:rPr>
          <w:rFonts w:ascii="Calibri Light" w:hAnsi="Calibri Light" w:cs="Calibri Light"/>
        </w:rPr>
        <w:t xml:space="preserve">nieograniczonego o wartości szacunkowej przekraczającej wyrażoną w złotych równowartość 215 000 euro na </w:t>
      </w:r>
      <w:r w:rsidR="004F0C34">
        <w:rPr>
          <w:rFonts w:ascii="Calibri Light" w:hAnsi="Calibri Light" w:cs="Calibri Light"/>
          <w:b/>
        </w:rPr>
        <w:t>„Zakup wraz z dostawą do siedziby Zamawiającego gazu płynnego (LPG) do tankowania pojazdów dla potrzeb Stacji Paliw Miejskiego Przedsiębiorstwa Oczyszczania Sp. z o.o. w Krakowie”</w:t>
      </w:r>
      <w:r w:rsidR="004F0C34">
        <w:rPr>
          <w:rFonts w:ascii="Calibri Light" w:hAnsi="Calibri Light" w:cs="Calibri Light"/>
        </w:rPr>
        <w:t xml:space="preserve"> – nr sprawy TZ/TT/6/2023</w:t>
      </w:r>
      <w:r w:rsidRPr="006A6C0C">
        <w:rPr>
          <w:rFonts w:asciiTheme="majorHAnsi" w:hAnsiTheme="majorHAnsi" w:cstheme="majorHAnsi"/>
          <w:iCs/>
        </w:rPr>
        <w:t>.</w:t>
      </w:r>
    </w:p>
    <w:p w14:paraId="07256207" w14:textId="77777777" w:rsidR="001C7D7D" w:rsidRPr="006A6C0C" w:rsidRDefault="001C7D7D" w:rsidP="002C5B75">
      <w:pPr>
        <w:spacing w:line="360" w:lineRule="auto"/>
        <w:contextualSpacing/>
        <w:rPr>
          <w:rFonts w:asciiTheme="majorHAnsi" w:hAnsiTheme="majorHAnsi" w:cstheme="majorHAnsi"/>
        </w:rPr>
      </w:pPr>
    </w:p>
    <w:p w14:paraId="4E653BA9" w14:textId="77777777" w:rsidR="00E31CA3" w:rsidRDefault="001C7D7D" w:rsidP="006A6C0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Miejskie Przedsiębiorstwo Oczyszczania Sp. z o.o. w Krakowie, działając na podstawie art. 253 ust. 1 ustawy </w:t>
      </w:r>
      <w:r w:rsidR="00E31CA3">
        <w:rPr>
          <w:rFonts w:asciiTheme="majorHAnsi" w:hAnsiTheme="majorHAnsi" w:cstheme="majorHAnsi"/>
        </w:rPr>
        <w:t xml:space="preserve">z dnia 11 września 2019 r. Prawo zamówień publicznych (t.j. Dz. U. z 2022 r poz. 1710 ze zm.) </w:t>
      </w:r>
      <w:r w:rsidRPr="006A6C0C">
        <w:rPr>
          <w:rFonts w:asciiTheme="majorHAnsi" w:hAnsiTheme="majorHAnsi" w:cstheme="majorHAnsi"/>
        </w:rPr>
        <w:t>zwanej dalej „ustawą Pzp” informuje, iż najkorzystniejszą ofertę w przedmiotowym postępowaniu otrzymano od Wykonawcy</w:t>
      </w:r>
      <w:r w:rsidR="00244A58">
        <w:rPr>
          <w:rFonts w:asciiTheme="majorHAnsi" w:hAnsiTheme="majorHAnsi" w:cstheme="majorHAnsi"/>
        </w:rPr>
        <w:t>:</w:t>
      </w:r>
      <w:r w:rsidR="009A646A" w:rsidRPr="006A6C0C">
        <w:rPr>
          <w:rFonts w:asciiTheme="majorHAnsi" w:hAnsiTheme="majorHAnsi" w:cstheme="majorHAnsi"/>
        </w:rPr>
        <w:t xml:space="preserve"> </w:t>
      </w:r>
    </w:p>
    <w:p w14:paraId="402E54C6" w14:textId="56DB95FD" w:rsidR="001C7D7D" w:rsidRPr="006A6C0C" w:rsidRDefault="004F0C34" w:rsidP="004F0C34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bookmarkStart w:id="0" w:name="_Hlk128993982"/>
      <w:r w:rsidRPr="004F0C34">
        <w:rPr>
          <w:rFonts w:asciiTheme="majorHAnsi" w:hAnsiTheme="majorHAnsi" w:cstheme="majorHAnsi"/>
          <w:b/>
        </w:rPr>
        <w:t xml:space="preserve">Marian Janiszek </w:t>
      </w:r>
      <w:r w:rsidR="00154589">
        <w:rPr>
          <w:rFonts w:asciiTheme="majorHAnsi" w:hAnsiTheme="majorHAnsi" w:cstheme="majorHAnsi"/>
          <w:b/>
        </w:rPr>
        <w:t>i</w:t>
      </w:r>
      <w:r w:rsidRPr="004F0C34">
        <w:rPr>
          <w:rFonts w:asciiTheme="majorHAnsi" w:hAnsiTheme="majorHAnsi" w:cstheme="majorHAnsi"/>
          <w:b/>
        </w:rPr>
        <w:t xml:space="preserve"> Wspólnicy MAR-ROM Sp. z o.o.</w:t>
      </w:r>
      <w:r w:rsidRPr="004F0C34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/>
        </w:rPr>
        <w:t xml:space="preserve"> </w:t>
      </w:r>
      <w:r w:rsidRPr="004F0C34">
        <w:rPr>
          <w:rFonts w:asciiTheme="majorHAnsi" w:hAnsiTheme="majorHAnsi" w:cstheme="majorHAnsi"/>
          <w:bCs/>
        </w:rPr>
        <w:t>Dobrut 18b</w:t>
      </w:r>
      <w:r>
        <w:rPr>
          <w:rFonts w:asciiTheme="majorHAnsi" w:hAnsiTheme="majorHAnsi" w:cstheme="majorHAnsi"/>
          <w:bCs/>
        </w:rPr>
        <w:t xml:space="preserve">, </w:t>
      </w:r>
      <w:r w:rsidRPr="004F0C34">
        <w:rPr>
          <w:rFonts w:asciiTheme="majorHAnsi" w:hAnsiTheme="majorHAnsi" w:cstheme="majorHAnsi"/>
          <w:bCs/>
        </w:rPr>
        <w:t>26-505 Orońsko</w:t>
      </w:r>
      <w:bookmarkEnd w:id="0"/>
      <w:r w:rsidR="001C7D7D" w:rsidRPr="006A6C0C">
        <w:rPr>
          <w:rFonts w:asciiTheme="majorHAnsi" w:hAnsiTheme="majorHAnsi" w:cstheme="majorHAnsi"/>
        </w:rPr>
        <w:t>.</w:t>
      </w:r>
    </w:p>
    <w:p w14:paraId="4C770C8A" w14:textId="4F33AA71" w:rsidR="001C7D7D" w:rsidRPr="004F0C34" w:rsidRDefault="001C7D7D" w:rsidP="002C5B75">
      <w:pPr>
        <w:spacing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6A6C0C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="004F0C34" w:rsidRPr="0037366C">
        <w:rPr>
          <w:rFonts w:asciiTheme="majorHAnsi" w:hAnsiTheme="majorHAnsi" w:cstheme="majorHAnsi"/>
          <w:b/>
        </w:rPr>
        <w:t>4 391 100,00 zł</w:t>
      </w:r>
      <w:r w:rsidR="004F0C34" w:rsidRPr="004F0C34">
        <w:rPr>
          <w:rFonts w:asciiTheme="majorHAnsi" w:hAnsiTheme="majorHAnsi" w:cstheme="majorHAnsi"/>
          <w:bCs/>
        </w:rPr>
        <w:t xml:space="preserve"> (słownie złotych: cztery miliony trzysta dziewięćdziesiąt jeden tysięcy sto złotych 00/100</w:t>
      </w:r>
      <w:r w:rsidRPr="004F0C34">
        <w:rPr>
          <w:rFonts w:asciiTheme="majorHAnsi" w:hAnsiTheme="majorHAnsi" w:cstheme="majorHAnsi"/>
          <w:bCs/>
        </w:rPr>
        <w:t>).</w:t>
      </w:r>
    </w:p>
    <w:p w14:paraId="0E28F775" w14:textId="77777777" w:rsidR="001C7D7D" w:rsidRPr="006A6C0C" w:rsidRDefault="001C7D7D" w:rsidP="002C5B75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4A9F781" w14:textId="77777777" w:rsidR="001C7D7D" w:rsidRPr="006A6C0C" w:rsidRDefault="001C7D7D" w:rsidP="002C5B75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A6C0C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1788EBF4" w14:textId="77777777" w:rsidR="001C7D7D" w:rsidRPr="006A6C0C" w:rsidRDefault="001C7D7D" w:rsidP="002C5B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>oferta Wykonawcy (oceniona zgodnie z treścią art. 139 ust 1 ustawy Pzp) nie podlega odrzuceniu;</w:t>
      </w:r>
    </w:p>
    <w:p w14:paraId="7AD0AC2E" w14:textId="4E55F6EF" w:rsidR="006A6C0C" w:rsidRPr="006A6C0C" w:rsidRDefault="001C7D7D" w:rsidP="006A6C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>oferta Wykonawcy w kry</w:t>
      </w:r>
      <w:r w:rsidR="006A6C0C" w:rsidRPr="006A6C0C">
        <w:rPr>
          <w:rFonts w:asciiTheme="majorHAnsi" w:hAnsiTheme="majorHAnsi" w:cstheme="majorHAnsi"/>
        </w:rPr>
        <w:t>terium cena uzyskała 100,00 pkt</w:t>
      </w:r>
      <w:r w:rsidR="00E31CA3">
        <w:rPr>
          <w:rFonts w:asciiTheme="majorHAnsi" w:hAnsiTheme="majorHAnsi" w:cstheme="majorHAnsi"/>
        </w:rPr>
        <w:t>;</w:t>
      </w:r>
    </w:p>
    <w:p w14:paraId="326A57EC" w14:textId="4880E446" w:rsidR="006A6C0C" w:rsidRPr="006A6C0C" w:rsidRDefault="00E31CA3" w:rsidP="006A6C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="006A6C0C" w:rsidRPr="006A6C0C">
        <w:rPr>
          <w:rFonts w:asciiTheme="majorHAnsi" w:hAnsiTheme="majorHAnsi" w:cstheme="majorHAnsi"/>
        </w:rPr>
        <w:t>.</w:t>
      </w:r>
    </w:p>
    <w:p w14:paraId="34BBD246" w14:textId="77777777" w:rsidR="002D550A" w:rsidRPr="006A6C0C" w:rsidRDefault="002D550A" w:rsidP="002C5B75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247EA398" w14:textId="77777777" w:rsidR="001C7D7D" w:rsidRPr="006A6C0C" w:rsidRDefault="001C7D7D" w:rsidP="002C5B75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A6C0C">
        <w:rPr>
          <w:rFonts w:asciiTheme="majorHAnsi" w:hAnsiTheme="majorHAnsi" w:cstheme="majorHAnsi"/>
          <w:bCs/>
          <w:spacing w:val="1"/>
        </w:rPr>
        <w:t>Ponadto informujemy, iż:</w:t>
      </w:r>
    </w:p>
    <w:p w14:paraId="2956C1BB" w14:textId="06D763BA" w:rsidR="001C7D7D" w:rsidRPr="006A6C0C" w:rsidRDefault="001C7D7D" w:rsidP="002C5B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6A6C0C">
        <w:rPr>
          <w:rFonts w:asciiTheme="majorHAnsi" w:hAnsiTheme="majorHAnsi" w:cstheme="majorHAnsi"/>
          <w:sz w:val="22"/>
        </w:rPr>
        <w:t>w przedmiotowym postępowaniu ofertę złożył 1 Wykonawca</w:t>
      </w:r>
      <w:r w:rsidR="00E31CA3">
        <w:rPr>
          <w:rFonts w:asciiTheme="majorHAnsi" w:hAnsiTheme="majorHAnsi" w:cstheme="majorHAnsi"/>
          <w:sz w:val="22"/>
        </w:rPr>
        <w:t>;</w:t>
      </w:r>
    </w:p>
    <w:p w14:paraId="0052EFAA" w14:textId="77777777" w:rsidR="001C7D7D" w:rsidRPr="006A6C0C" w:rsidRDefault="001C7D7D" w:rsidP="002C5B7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6A6C0C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08C1003D" w14:textId="77777777" w:rsidR="002D550A" w:rsidRPr="006A6C0C" w:rsidRDefault="002D550A" w:rsidP="002C5B75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14:paraId="6F32CF78" w14:textId="5F34A534" w:rsidR="00384852" w:rsidRPr="006A6C0C" w:rsidRDefault="001C7D7D" w:rsidP="002C5B75">
      <w:pPr>
        <w:shd w:val="clear" w:color="auto" w:fill="FFFFFF"/>
        <w:spacing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A6C0C">
        <w:rPr>
          <w:rFonts w:asciiTheme="majorHAnsi" w:hAnsiTheme="majorHAnsi" w:cstheme="majorHAnsi"/>
          <w:bCs/>
          <w:iCs/>
        </w:rPr>
        <w:t>Umowa w sprawie niniejszego zamówienia publicznego zostanie zawarta zgodnie z art. 264</w:t>
      </w:r>
      <w:r w:rsidRPr="006A6C0C">
        <w:rPr>
          <w:rFonts w:asciiTheme="majorHAnsi" w:hAnsiTheme="majorHAnsi" w:cstheme="majorHAnsi"/>
        </w:rPr>
        <w:t xml:space="preserve"> ust. 2 pkt. 1a) </w:t>
      </w:r>
      <w:r w:rsidRPr="006A6C0C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6A6C0C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775011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061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0F67FF"/>
    <w:rsid w:val="00154589"/>
    <w:rsid w:val="001916F0"/>
    <w:rsid w:val="001C7D7D"/>
    <w:rsid w:val="00244A58"/>
    <w:rsid w:val="00286064"/>
    <w:rsid w:val="002C5B75"/>
    <w:rsid w:val="002D550A"/>
    <w:rsid w:val="00336683"/>
    <w:rsid w:val="0037366C"/>
    <w:rsid w:val="00384852"/>
    <w:rsid w:val="004F0C34"/>
    <w:rsid w:val="0058120B"/>
    <w:rsid w:val="00683C5D"/>
    <w:rsid w:val="006A6C0C"/>
    <w:rsid w:val="009A646A"/>
    <w:rsid w:val="00AB3753"/>
    <w:rsid w:val="00DF563A"/>
    <w:rsid w:val="00E31CA3"/>
    <w:rsid w:val="00F23621"/>
    <w:rsid w:val="00F7341A"/>
    <w:rsid w:val="00F8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A801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19</cp:revision>
  <cp:lastPrinted>2023-03-23T09:59:00Z</cp:lastPrinted>
  <dcterms:created xsi:type="dcterms:W3CDTF">2021-04-02T05:53:00Z</dcterms:created>
  <dcterms:modified xsi:type="dcterms:W3CDTF">2023-03-23T10:33:00Z</dcterms:modified>
</cp:coreProperties>
</file>