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1DF" w:rsidRPr="00E54995" w:rsidRDefault="004A61DF" w:rsidP="004A61DF">
      <w:pPr>
        <w:spacing w:after="0" w:line="276" w:lineRule="auto"/>
        <w:jc w:val="right"/>
        <w:rPr>
          <w:rFonts w:asciiTheme="majorHAnsi" w:hAnsiTheme="majorHAnsi" w:cstheme="majorHAnsi"/>
        </w:rPr>
      </w:pPr>
      <w:r w:rsidRPr="00E54995">
        <w:rPr>
          <w:rFonts w:asciiTheme="majorHAnsi" w:hAnsiTheme="majorHAnsi" w:cstheme="majorHAnsi"/>
        </w:rPr>
        <w:t>Zał. Nr 1 do SWZ</w:t>
      </w:r>
    </w:p>
    <w:p w:rsidR="004A61DF" w:rsidRPr="00E54995" w:rsidRDefault="004A61DF" w:rsidP="004A61DF">
      <w:pPr>
        <w:spacing w:line="276" w:lineRule="auto"/>
        <w:contextualSpacing/>
        <w:jc w:val="center"/>
        <w:rPr>
          <w:rFonts w:asciiTheme="majorHAnsi" w:hAnsiTheme="majorHAnsi" w:cstheme="majorHAnsi"/>
          <w:b/>
        </w:rPr>
      </w:pPr>
      <w:r w:rsidRPr="00E54995">
        <w:rPr>
          <w:rFonts w:asciiTheme="majorHAnsi" w:hAnsiTheme="majorHAnsi" w:cstheme="majorHAnsi"/>
          <w:b/>
        </w:rPr>
        <w:t xml:space="preserve">SZCZEGÓŁOWY OPIS PRZEDMIOTU ZAMÓWIENIA </w:t>
      </w:r>
    </w:p>
    <w:p w:rsidR="004A61DF" w:rsidRPr="00E54995" w:rsidRDefault="004A61DF" w:rsidP="004A61DF">
      <w:pPr>
        <w:spacing w:line="276" w:lineRule="auto"/>
        <w:contextualSpacing/>
        <w:jc w:val="center"/>
        <w:rPr>
          <w:rFonts w:asciiTheme="majorHAnsi" w:hAnsiTheme="majorHAnsi" w:cstheme="majorHAnsi"/>
          <w:b/>
        </w:rPr>
      </w:pPr>
    </w:p>
    <w:p w:rsidR="004A61DF" w:rsidRPr="00E54995" w:rsidRDefault="004A61DF" w:rsidP="004A61DF">
      <w:pPr>
        <w:numPr>
          <w:ilvl w:val="2"/>
          <w:numId w:val="17"/>
        </w:numPr>
        <w:spacing w:after="0" w:line="276" w:lineRule="auto"/>
        <w:jc w:val="both"/>
        <w:rPr>
          <w:rFonts w:asciiTheme="majorHAnsi" w:hAnsiTheme="majorHAnsi" w:cstheme="majorHAnsi"/>
        </w:rPr>
      </w:pPr>
      <w:r w:rsidRPr="00E54995">
        <w:rPr>
          <w:rFonts w:asciiTheme="majorHAnsi" w:hAnsiTheme="majorHAnsi" w:cstheme="majorHAnsi"/>
        </w:rPr>
        <w:t>Zamówienie obejmuje zakup, dostawę do siedziby Zamawiającego fabrycznie nowego sprzętu komputerowego, systemów operacyjnych i baz danych wraz z instalacją w podanej przez Zamawiającego konfiguracji techniczno-użytkowej.</w:t>
      </w:r>
    </w:p>
    <w:p w:rsidR="004A61DF" w:rsidRPr="00E54995" w:rsidRDefault="004A61DF" w:rsidP="004A61DF">
      <w:pPr>
        <w:spacing w:after="0" w:line="276" w:lineRule="auto"/>
        <w:ind w:left="360"/>
        <w:jc w:val="both"/>
        <w:rPr>
          <w:rFonts w:asciiTheme="majorHAnsi" w:hAnsiTheme="majorHAnsi" w:cstheme="majorHAnsi"/>
        </w:rPr>
      </w:pPr>
    </w:p>
    <w:p w:rsidR="004A61DF" w:rsidRPr="00E54995" w:rsidRDefault="004A61DF" w:rsidP="004A61DF">
      <w:pPr>
        <w:numPr>
          <w:ilvl w:val="2"/>
          <w:numId w:val="17"/>
        </w:numPr>
        <w:spacing w:after="0" w:line="276" w:lineRule="auto"/>
        <w:jc w:val="both"/>
        <w:rPr>
          <w:rFonts w:asciiTheme="majorHAnsi" w:hAnsiTheme="majorHAnsi" w:cstheme="majorHAnsi"/>
          <w:b/>
        </w:rPr>
      </w:pPr>
      <w:r w:rsidRPr="00E54995">
        <w:rPr>
          <w:rFonts w:asciiTheme="majorHAnsi" w:hAnsiTheme="majorHAnsi" w:cstheme="majorHAnsi"/>
          <w:b/>
        </w:rPr>
        <w:t xml:space="preserve">Parametry przedmiotu zamówienia </w:t>
      </w:r>
    </w:p>
    <w:p w:rsidR="004A61DF" w:rsidRPr="00E54995" w:rsidRDefault="004A61DF" w:rsidP="004A61DF">
      <w:pPr>
        <w:pStyle w:val="Akapitzlist"/>
        <w:rPr>
          <w:rFonts w:asciiTheme="majorHAnsi" w:hAnsiTheme="majorHAnsi" w:cstheme="majorHAnsi"/>
          <w:b/>
        </w:rPr>
      </w:pPr>
    </w:p>
    <w:p w:rsidR="004A61DF" w:rsidRPr="00E54995" w:rsidRDefault="004A61DF" w:rsidP="004A61DF">
      <w:pPr>
        <w:pStyle w:val="Akapitzlist"/>
        <w:numPr>
          <w:ilvl w:val="1"/>
          <w:numId w:val="24"/>
        </w:numPr>
        <w:spacing w:after="0" w:line="276" w:lineRule="auto"/>
        <w:contextualSpacing w:val="0"/>
        <w:jc w:val="both"/>
        <w:rPr>
          <w:rFonts w:asciiTheme="majorHAnsi" w:hAnsiTheme="majorHAnsi" w:cstheme="majorHAnsi"/>
          <w:b/>
        </w:rPr>
      </w:pPr>
      <w:r w:rsidRPr="00E54995">
        <w:rPr>
          <w:rFonts w:asciiTheme="majorHAnsi" w:hAnsiTheme="majorHAnsi" w:cstheme="majorHAnsi"/>
          <w:b/>
        </w:rPr>
        <w:t>Serwer – 1 szt.</w:t>
      </w:r>
    </w:p>
    <w:p w:rsidR="004A61DF" w:rsidRPr="00E54995" w:rsidRDefault="004A61DF" w:rsidP="004A61DF">
      <w:pPr>
        <w:shd w:val="clear" w:color="auto" w:fill="FFFFFF" w:themeFill="background1"/>
        <w:spacing w:after="0" w:line="276" w:lineRule="auto"/>
        <w:ind w:firstLine="360"/>
        <w:rPr>
          <w:rFonts w:asciiTheme="majorHAnsi" w:hAnsiTheme="majorHAnsi" w:cstheme="majorHAnsi"/>
        </w:rPr>
      </w:pPr>
      <w:r w:rsidRPr="00E54995">
        <w:rPr>
          <w:rFonts w:asciiTheme="majorHAnsi" w:hAnsiTheme="majorHAnsi" w:cstheme="majorHAnsi"/>
          <w:b/>
        </w:rPr>
        <w:t>Producent/Typ/model:</w:t>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rPr>
        <w:t xml:space="preserve">…….………………………………………….. </w:t>
      </w:r>
    </w:p>
    <w:p w:rsidR="004A61DF" w:rsidRPr="00E54995" w:rsidRDefault="004A61DF" w:rsidP="004A61DF">
      <w:pPr>
        <w:shd w:val="clear" w:color="auto" w:fill="FFFFFF" w:themeFill="background1"/>
        <w:spacing w:after="0" w:line="276" w:lineRule="auto"/>
        <w:ind w:left="6372" w:firstLine="708"/>
        <w:rPr>
          <w:rFonts w:asciiTheme="majorHAnsi" w:hAnsiTheme="majorHAnsi" w:cstheme="majorHAnsi"/>
          <w:i/>
          <w:sz w:val="18"/>
        </w:rPr>
      </w:pPr>
      <w:r w:rsidRPr="00E54995">
        <w:rPr>
          <w:rFonts w:asciiTheme="majorHAnsi" w:hAnsiTheme="majorHAnsi" w:cstheme="majorHAnsi"/>
          <w:i/>
          <w:sz w:val="18"/>
        </w:rPr>
        <w:t>(Wykonawca zobowiązany jest podać)</w:t>
      </w:r>
    </w:p>
    <w:p w:rsidR="004A61DF" w:rsidRPr="00E54995" w:rsidRDefault="004A61DF" w:rsidP="004A61DF">
      <w:pPr>
        <w:shd w:val="clear" w:color="auto" w:fill="FFFFFF" w:themeFill="background1"/>
        <w:spacing w:after="0" w:line="276" w:lineRule="auto"/>
        <w:ind w:left="4956" w:firstLine="431"/>
        <w:rPr>
          <w:rFonts w:asciiTheme="majorHAnsi" w:hAnsiTheme="majorHAnsi" w:cstheme="majorHAnsi"/>
          <w:b/>
          <w:sz w:val="18"/>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
        <w:gridCol w:w="1645"/>
        <w:gridCol w:w="6152"/>
        <w:gridCol w:w="1978"/>
      </w:tblGrid>
      <w:tr w:rsidR="004A61DF" w:rsidRPr="00E54995" w:rsidTr="007C3668">
        <w:tc>
          <w:tcPr>
            <w:tcW w:w="206" w:type="pct"/>
            <w:vAlign w:val="center"/>
            <w:hideMark/>
          </w:tcPr>
          <w:p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Lp.</w:t>
            </w:r>
          </w:p>
        </w:tc>
        <w:tc>
          <w:tcPr>
            <w:tcW w:w="807" w:type="pct"/>
            <w:vAlign w:val="center"/>
          </w:tcPr>
          <w:p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Parametr</w:t>
            </w:r>
          </w:p>
        </w:tc>
        <w:tc>
          <w:tcPr>
            <w:tcW w:w="3016" w:type="pct"/>
            <w:vAlign w:val="center"/>
            <w:hideMark/>
          </w:tcPr>
          <w:p w:rsidR="004A61DF" w:rsidRPr="00E54995" w:rsidRDefault="004A61DF" w:rsidP="007C3668">
            <w:pPr>
              <w:spacing w:after="0" w:line="240" w:lineRule="auto"/>
              <w:jc w:val="center"/>
              <w:rPr>
                <w:rFonts w:asciiTheme="majorHAnsi" w:hAnsiTheme="majorHAnsi" w:cstheme="majorHAnsi"/>
                <w:b/>
                <w:i/>
                <w:sz w:val="20"/>
                <w:szCs w:val="20"/>
              </w:rPr>
            </w:pPr>
            <w:r w:rsidRPr="00E54995">
              <w:rPr>
                <w:rFonts w:asciiTheme="majorHAnsi" w:hAnsiTheme="majorHAnsi" w:cstheme="majorHAnsi"/>
                <w:b/>
                <w:sz w:val="20"/>
                <w:szCs w:val="20"/>
              </w:rPr>
              <w:t>Charakterystyka (wymagania minimalne)</w:t>
            </w:r>
          </w:p>
        </w:tc>
        <w:tc>
          <w:tcPr>
            <w:tcW w:w="970" w:type="pct"/>
            <w:vAlign w:val="center"/>
            <w:hideMark/>
          </w:tcPr>
          <w:p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Parametry oferowane</w:t>
            </w:r>
          </w:p>
          <w:p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(należy wpisać</w:t>
            </w:r>
          </w:p>
          <w:p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tak lub nie)</w:t>
            </w:r>
          </w:p>
        </w:tc>
      </w:tr>
      <w:tr w:rsidR="004A61DF" w:rsidRPr="00E54995" w:rsidTr="007C3668">
        <w:tc>
          <w:tcPr>
            <w:tcW w:w="206" w:type="pct"/>
            <w:vAlign w:val="center"/>
            <w:hideMark/>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1.</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Obudowa</w:t>
            </w:r>
          </w:p>
        </w:tc>
        <w:tc>
          <w:tcPr>
            <w:tcW w:w="3016" w:type="pct"/>
            <w:vAlign w:val="center"/>
            <w:hideMark/>
          </w:tcPr>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 xml:space="preserve">Obudowa Rack o wysokości max 2U z możliwością instalacji do 16 dysków 2.5" Hot-Plug wraz z kompletem wysuwanych szyn umożliwiających montaż w szafie rack i wysuwanie serwera do celów serwisowych oraz organizatorem do kabli. </w:t>
            </w:r>
          </w:p>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Obudowa z możliwością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970" w:type="pct"/>
          </w:tcPr>
          <w:p w:rsidR="004A61DF" w:rsidRPr="00E54995" w:rsidRDefault="004A61DF" w:rsidP="007C3668">
            <w:pPr>
              <w:spacing w:after="0" w:line="240" w:lineRule="auto"/>
              <w:rPr>
                <w:rFonts w:asciiTheme="majorHAnsi" w:hAnsiTheme="majorHAnsi" w:cstheme="majorHAnsi"/>
                <w:sz w:val="20"/>
                <w:szCs w:val="20"/>
              </w:rPr>
            </w:pPr>
          </w:p>
        </w:tc>
      </w:tr>
      <w:tr w:rsidR="004A61DF" w:rsidRPr="00E54995" w:rsidTr="007C3668">
        <w:tc>
          <w:tcPr>
            <w:tcW w:w="206" w:type="pct"/>
            <w:vAlign w:val="center"/>
            <w:hideMark/>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2.</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Płyta główna</w:t>
            </w:r>
          </w:p>
        </w:tc>
        <w:tc>
          <w:tcPr>
            <w:tcW w:w="3016" w:type="pct"/>
            <w:vAlign w:val="center"/>
            <w:hideMark/>
          </w:tcPr>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Płyta główna z możliwością zainstalowania minimum dwóch procesorów Intel 3rd Gen. Płyta główna musi być zaprojektowana przez producenta serwera i oznaczona jego znakiem firmowym.</w:t>
            </w:r>
          </w:p>
        </w:tc>
        <w:tc>
          <w:tcPr>
            <w:tcW w:w="970" w:type="pct"/>
          </w:tcPr>
          <w:p w:rsidR="004A61DF" w:rsidRPr="00E54995" w:rsidRDefault="004A61DF" w:rsidP="007C3668">
            <w:pPr>
              <w:spacing w:after="0" w:line="240" w:lineRule="auto"/>
              <w:rPr>
                <w:rFonts w:asciiTheme="majorHAnsi" w:hAnsiTheme="majorHAnsi" w:cstheme="majorHAnsi"/>
                <w:sz w:val="20"/>
                <w:szCs w:val="20"/>
              </w:rPr>
            </w:pPr>
          </w:p>
        </w:tc>
      </w:tr>
      <w:tr w:rsidR="004A61DF" w:rsidRPr="00E54995" w:rsidTr="007C3668">
        <w:tc>
          <w:tcPr>
            <w:tcW w:w="206" w:type="pct"/>
            <w:vAlign w:val="center"/>
            <w:hideMark/>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3.</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Chipset</w:t>
            </w:r>
          </w:p>
        </w:tc>
        <w:tc>
          <w:tcPr>
            <w:tcW w:w="3016" w:type="pct"/>
            <w:vAlign w:val="center"/>
            <w:hideMark/>
          </w:tcPr>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Dedykowany przez producenta procesora do pracy w serwerach dwuprocesorowych.</w:t>
            </w:r>
          </w:p>
        </w:tc>
        <w:tc>
          <w:tcPr>
            <w:tcW w:w="970" w:type="pct"/>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c>
          <w:tcPr>
            <w:tcW w:w="206" w:type="pct"/>
            <w:vAlign w:val="center"/>
            <w:hideMark/>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4.</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Procesor</w:t>
            </w:r>
          </w:p>
        </w:tc>
        <w:tc>
          <w:tcPr>
            <w:tcW w:w="3016" w:type="pct"/>
            <w:vAlign w:val="center"/>
            <w:hideMark/>
          </w:tcPr>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Zainstalowane dwa procesory dwunasto-rdzeniowe klasy x86 częstotliwości min 2.1GHz dedykowane do pracy z zaoferowanym serwerem umożliwiający osiągnięcie wyniku min. 174 punktów w teście SPECrate2017_int_base dostępnym na stronie www.spec.org dla zaoferowanego serwera w konfiguracji z dwoma procesorami.</w:t>
            </w:r>
          </w:p>
        </w:tc>
        <w:tc>
          <w:tcPr>
            <w:tcW w:w="970" w:type="pct"/>
          </w:tcPr>
          <w:p w:rsidR="004A61DF" w:rsidRPr="00E54995" w:rsidRDefault="004A61DF" w:rsidP="007C3668">
            <w:pPr>
              <w:spacing w:after="0" w:line="240" w:lineRule="auto"/>
              <w:rPr>
                <w:rFonts w:asciiTheme="majorHAnsi" w:hAnsiTheme="majorHAnsi" w:cstheme="majorHAnsi"/>
                <w:sz w:val="20"/>
                <w:szCs w:val="20"/>
              </w:rPr>
            </w:pPr>
          </w:p>
        </w:tc>
      </w:tr>
      <w:tr w:rsidR="004A61DF" w:rsidRPr="00E54995" w:rsidTr="007C3668">
        <w:tc>
          <w:tcPr>
            <w:tcW w:w="206" w:type="pct"/>
            <w:vAlign w:val="center"/>
            <w:hideMark/>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5.</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RAM</w:t>
            </w:r>
          </w:p>
        </w:tc>
        <w:tc>
          <w:tcPr>
            <w:tcW w:w="3016" w:type="pct"/>
            <w:vAlign w:val="center"/>
            <w:hideMark/>
          </w:tcPr>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 xml:space="preserve">256GB </w:t>
            </w:r>
            <w:r w:rsidRPr="00E54995">
              <w:t xml:space="preserve"> </w:t>
            </w:r>
            <w:r w:rsidRPr="00E54995">
              <w:rPr>
                <w:rFonts w:asciiTheme="majorHAnsi" w:hAnsiTheme="majorHAnsi" w:cstheme="majorHAnsi"/>
                <w:sz w:val="20"/>
                <w:szCs w:val="20"/>
              </w:rPr>
              <w:t>DDR4 RDIMM 3200MT/s, na płycie głównej musi znajdować się minimum 16 slotów przeznaczonych do instalacji pamięci. Płyta główna musi obsługiwać min. 1TB pamięci RAM.</w:t>
            </w:r>
          </w:p>
        </w:tc>
        <w:tc>
          <w:tcPr>
            <w:tcW w:w="970" w:type="pct"/>
          </w:tcPr>
          <w:p w:rsidR="004A61DF" w:rsidRPr="00E54995" w:rsidRDefault="004A61DF" w:rsidP="007C3668">
            <w:pPr>
              <w:spacing w:after="0" w:line="240" w:lineRule="auto"/>
              <w:rPr>
                <w:rFonts w:asciiTheme="majorHAnsi" w:hAnsiTheme="majorHAnsi" w:cstheme="majorHAnsi"/>
                <w:sz w:val="20"/>
                <w:szCs w:val="20"/>
              </w:rPr>
            </w:pPr>
          </w:p>
        </w:tc>
      </w:tr>
      <w:tr w:rsidR="004A61DF" w:rsidRPr="00E54995" w:rsidTr="007C3668">
        <w:tc>
          <w:tcPr>
            <w:tcW w:w="206"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6.</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bCs/>
                <w:sz w:val="20"/>
                <w:szCs w:val="20"/>
              </w:rPr>
              <w:t>Gniazda PCIe</w:t>
            </w:r>
          </w:p>
        </w:tc>
        <w:tc>
          <w:tcPr>
            <w:tcW w:w="3016" w:type="pct"/>
            <w:vAlign w:val="center"/>
          </w:tcPr>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minimum cztery sloty PCIe x16 generacji 4.</w:t>
            </w:r>
          </w:p>
        </w:tc>
        <w:tc>
          <w:tcPr>
            <w:tcW w:w="970" w:type="pct"/>
          </w:tcPr>
          <w:p w:rsidR="004A61DF" w:rsidRPr="00E54995" w:rsidRDefault="004A61DF" w:rsidP="007C3668">
            <w:pPr>
              <w:spacing w:after="0" w:line="240" w:lineRule="auto"/>
              <w:rPr>
                <w:rFonts w:asciiTheme="majorHAnsi" w:hAnsiTheme="majorHAnsi" w:cstheme="majorHAnsi"/>
                <w:sz w:val="20"/>
                <w:szCs w:val="20"/>
              </w:rPr>
            </w:pPr>
          </w:p>
        </w:tc>
      </w:tr>
      <w:tr w:rsidR="004A61DF" w:rsidRPr="00E54995" w:rsidTr="007C3668">
        <w:tc>
          <w:tcPr>
            <w:tcW w:w="206"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7.</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Zabezpieczenia pamięci RAM</w:t>
            </w:r>
          </w:p>
        </w:tc>
        <w:tc>
          <w:tcPr>
            <w:tcW w:w="3016" w:type="pct"/>
            <w:vAlign w:val="center"/>
            <w:hideMark/>
          </w:tcPr>
          <w:p w:rsidR="004A61DF" w:rsidRPr="00E54995" w:rsidRDefault="004A61DF" w:rsidP="007C3668">
            <w:pPr>
              <w:spacing w:after="0" w:line="240" w:lineRule="auto"/>
              <w:jc w:val="both"/>
              <w:rPr>
                <w:rFonts w:asciiTheme="majorHAnsi" w:hAnsiTheme="majorHAnsi" w:cstheme="majorHAnsi"/>
                <w:sz w:val="20"/>
                <w:szCs w:val="20"/>
                <w:lang w:val="en-US"/>
              </w:rPr>
            </w:pPr>
            <w:r w:rsidRPr="00E54995">
              <w:rPr>
                <w:rFonts w:asciiTheme="majorHAnsi" w:hAnsiTheme="majorHAnsi" w:cstheme="majorHAnsi"/>
                <w:sz w:val="20"/>
                <w:szCs w:val="20"/>
                <w:lang w:val="en-US"/>
              </w:rPr>
              <w:t>Memory Rank Sparing, Memory Mirror, Failed DIMM isolation, Memory Address Parity Protection, Memory Thermal Throttling.</w:t>
            </w:r>
          </w:p>
        </w:tc>
        <w:tc>
          <w:tcPr>
            <w:tcW w:w="970" w:type="pct"/>
          </w:tcPr>
          <w:p w:rsidR="004A61DF" w:rsidRPr="00E54995" w:rsidRDefault="004A61DF" w:rsidP="007C3668">
            <w:pPr>
              <w:spacing w:after="0" w:line="240" w:lineRule="auto"/>
              <w:rPr>
                <w:rFonts w:asciiTheme="majorHAnsi" w:hAnsiTheme="majorHAnsi" w:cstheme="majorHAnsi"/>
                <w:sz w:val="20"/>
                <w:szCs w:val="20"/>
                <w:lang w:val="en-US"/>
              </w:rPr>
            </w:pPr>
          </w:p>
        </w:tc>
      </w:tr>
      <w:tr w:rsidR="004A61DF" w:rsidRPr="00E54995" w:rsidTr="007C3668">
        <w:tc>
          <w:tcPr>
            <w:tcW w:w="206" w:type="pct"/>
            <w:vAlign w:val="center"/>
            <w:hideMark/>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8.</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Interfejsy sieciowe/FC</w:t>
            </w:r>
          </w:p>
        </w:tc>
        <w:tc>
          <w:tcPr>
            <w:tcW w:w="3016" w:type="pct"/>
            <w:vAlign w:val="center"/>
            <w:hideMark/>
          </w:tcPr>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Wbudowane minimum 2 porty typu Gigabit Ethernet Base-T.</w:t>
            </w:r>
          </w:p>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 xml:space="preserve">Zainstalowana jedna karta dwuportowa 10GbE w standardzie SFP+. </w:t>
            </w:r>
          </w:p>
        </w:tc>
        <w:tc>
          <w:tcPr>
            <w:tcW w:w="970" w:type="pct"/>
          </w:tcPr>
          <w:p w:rsidR="004A61DF" w:rsidRPr="00E54995" w:rsidRDefault="004A61DF" w:rsidP="007C3668">
            <w:pPr>
              <w:spacing w:after="0" w:line="240" w:lineRule="auto"/>
              <w:rPr>
                <w:rFonts w:asciiTheme="majorHAnsi" w:hAnsiTheme="majorHAnsi" w:cstheme="majorHAnsi"/>
                <w:sz w:val="20"/>
                <w:szCs w:val="20"/>
              </w:rPr>
            </w:pPr>
          </w:p>
        </w:tc>
      </w:tr>
      <w:tr w:rsidR="004A61DF" w:rsidRPr="00E54995" w:rsidTr="007C3668">
        <w:trPr>
          <w:trHeight w:val="331"/>
        </w:trPr>
        <w:tc>
          <w:tcPr>
            <w:tcW w:w="206" w:type="pct"/>
            <w:vAlign w:val="center"/>
            <w:hideMark/>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9.</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Napęd optyczny</w:t>
            </w:r>
          </w:p>
        </w:tc>
        <w:tc>
          <w:tcPr>
            <w:tcW w:w="3016" w:type="pct"/>
            <w:vAlign w:val="center"/>
            <w:hideMark/>
          </w:tcPr>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Brak</w:t>
            </w:r>
          </w:p>
        </w:tc>
        <w:tc>
          <w:tcPr>
            <w:tcW w:w="970" w:type="pct"/>
          </w:tcPr>
          <w:p w:rsidR="004A61DF" w:rsidRPr="00E54995" w:rsidRDefault="004A61DF" w:rsidP="007C3668">
            <w:pPr>
              <w:spacing w:after="0" w:line="240" w:lineRule="auto"/>
              <w:rPr>
                <w:rFonts w:asciiTheme="majorHAnsi" w:hAnsiTheme="majorHAnsi" w:cstheme="majorHAnsi"/>
                <w:sz w:val="20"/>
                <w:szCs w:val="20"/>
              </w:rPr>
            </w:pPr>
          </w:p>
        </w:tc>
      </w:tr>
      <w:tr w:rsidR="004A61DF" w:rsidRPr="00E54995" w:rsidTr="007C3668">
        <w:tc>
          <w:tcPr>
            <w:tcW w:w="206" w:type="pct"/>
            <w:vAlign w:val="center"/>
            <w:hideMark/>
          </w:tcPr>
          <w:p w:rsidR="004A61DF" w:rsidRPr="00E54995" w:rsidRDefault="004A61DF" w:rsidP="007C3668">
            <w:pPr>
              <w:spacing w:after="0" w:line="240" w:lineRule="auto"/>
              <w:jc w:val="center"/>
              <w:rPr>
                <w:rFonts w:asciiTheme="majorHAnsi" w:hAnsiTheme="majorHAnsi" w:cstheme="majorHAnsi"/>
                <w:sz w:val="20"/>
                <w:szCs w:val="20"/>
                <w:lang w:val="de-DE"/>
              </w:rPr>
            </w:pPr>
            <w:r w:rsidRPr="00E54995">
              <w:rPr>
                <w:rFonts w:asciiTheme="majorHAnsi" w:hAnsiTheme="majorHAnsi" w:cstheme="majorHAnsi"/>
                <w:sz w:val="20"/>
                <w:szCs w:val="20"/>
                <w:lang w:val="de-DE"/>
              </w:rPr>
              <w:t>10.</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lang w:val="de-DE"/>
              </w:rPr>
            </w:pPr>
            <w:r w:rsidRPr="00E54995">
              <w:rPr>
                <w:rFonts w:asciiTheme="majorHAnsi" w:hAnsiTheme="majorHAnsi" w:cstheme="majorHAnsi"/>
                <w:sz w:val="20"/>
                <w:szCs w:val="20"/>
              </w:rPr>
              <w:t>Dyski twarde</w:t>
            </w:r>
          </w:p>
        </w:tc>
        <w:tc>
          <w:tcPr>
            <w:tcW w:w="3016" w:type="pct"/>
            <w:vAlign w:val="center"/>
            <w:hideMark/>
          </w:tcPr>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lang w:val="de-DE"/>
              </w:rPr>
              <w:t xml:space="preserve">Zainstalowane 2x480GB SSD SATA </w:t>
            </w:r>
            <w:r w:rsidRPr="00E54995">
              <w:t xml:space="preserve"> </w:t>
            </w:r>
            <w:r w:rsidRPr="00E54995">
              <w:rPr>
                <w:rFonts w:asciiTheme="majorHAnsi" w:hAnsiTheme="majorHAnsi" w:cstheme="majorHAnsi"/>
                <w:sz w:val="20"/>
                <w:szCs w:val="20"/>
                <w:lang w:val="de-DE"/>
              </w:rPr>
              <w:t xml:space="preserve">Hot-Plug, 10x 2,4TB SAS 12Gb/s 10 tys. obr./min. Hot-Plug. </w:t>
            </w:r>
            <w:r w:rsidRPr="00E54995">
              <w:rPr>
                <w:rFonts w:asciiTheme="majorHAnsi" w:hAnsiTheme="majorHAnsi" w:cstheme="majorHAnsi"/>
                <w:sz w:val="20"/>
                <w:szCs w:val="20"/>
              </w:rPr>
              <w:t>Możliwość instalacji wewnętrznego modułu dedykowanego dla hypervisora wirtualizacyjnego, możliwość wyposażenia modułu w 2 jednakowe nośniki typu flash o pojemności minimum 64GB z możliwością konfiguracji zabezpieczenia RAID 1 z poziomu BIOS serwera, rozwiązanie nie może powodować zmniejszenia ilości wnęk na dyski twarde.</w:t>
            </w:r>
          </w:p>
          <w:p w:rsidR="004A61DF" w:rsidRPr="00E54995" w:rsidRDefault="004A61DF" w:rsidP="007C3668">
            <w:pPr>
              <w:spacing w:after="0" w:line="240" w:lineRule="auto"/>
              <w:jc w:val="both"/>
              <w:rPr>
                <w:rFonts w:asciiTheme="majorHAnsi" w:hAnsiTheme="majorHAnsi" w:cstheme="majorHAnsi"/>
                <w:sz w:val="20"/>
                <w:szCs w:val="20"/>
                <w:lang w:val="de-DE"/>
              </w:rPr>
            </w:pPr>
            <w:r w:rsidRPr="00E54995">
              <w:rPr>
                <w:rFonts w:asciiTheme="majorHAnsi" w:hAnsiTheme="majorHAnsi" w:cstheme="majorHAnsi"/>
                <w:sz w:val="20"/>
                <w:szCs w:val="20"/>
              </w:rPr>
              <w:t>Możliwość instalacji dwóch dysków M.2 SATA o pojemności min. 480GB, możliwość skonfigurowania RAID 1.</w:t>
            </w:r>
          </w:p>
        </w:tc>
        <w:tc>
          <w:tcPr>
            <w:tcW w:w="970" w:type="pct"/>
          </w:tcPr>
          <w:p w:rsidR="004A61DF" w:rsidRPr="00E54995" w:rsidRDefault="004A61DF" w:rsidP="007C3668">
            <w:pPr>
              <w:spacing w:after="0" w:line="240" w:lineRule="auto"/>
              <w:rPr>
                <w:rFonts w:asciiTheme="majorHAnsi" w:hAnsiTheme="majorHAnsi" w:cstheme="majorHAnsi"/>
                <w:sz w:val="20"/>
                <w:szCs w:val="20"/>
                <w:lang w:val="de-DE"/>
              </w:rPr>
            </w:pPr>
          </w:p>
        </w:tc>
      </w:tr>
      <w:tr w:rsidR="004A61DF" w:rsidRPr="00E54995" w:rsidTr="007C3668">
        <w:tc>
          <w:tcPr>
            <w:tcW w:w="206" w:type="pct"/>
            <w:vAlign w:val="center"/>
            <w:hideMark/>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11.</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Kontroler RAID</w:t>
            </w:r>
          </w:p>
        </w:tc>
        <w:tc>
          <w:tcPr>
            <w:tcW w:w="3016" w:type="pct"/>
            <w:vAlign w:val="center"/>
            <w:hideMark/>
          </w:tcPr>
          <w:p w:rsidR="004A61DF" w:rsidRPr="00E54995" w:rsidRDefault="004A61DF" w:rsidP="007C3668">
            <w:pPr>
              <w:spacing w:after="0" w:line="240" w:lineRule="auto"/>
              <w:jc w:val="both"/>
              <w:rPr>
                <w:rFonts w:asciiTheme="majorHAnsi" w:hAnsiTheme="majorHAnsi" w:cstheme="majorHAnsi"/>
                <w:sz w:val="20"/>
                <w:szCs w:val="20"/>
                <w:lang w:val="de-DE"/>
              </w:rPr>
            </w:pPr>
            <w:r w:rsidRPr="00E54995">
              <w:rPr>
                <w:rFonts w:asciiTheme="majorHAnsi" w:hAnsiTheme="majorHAnsi" w:cstheme="majorHAnsi"/>
                <w:sz w:val="20"/>
                <w:szCs w:val="20"/>
              </w:rPr>
              <w:t>Sprzętowy kontroler dyskowy posiadający min. 4GB nieulotnej pamięci cache, umożliwiający konfigurację poziomów RAID: 0, 1, 5, 6, 10, 50, 60. Wsparcie dla dysków SED.</w:t>
            </w:r>
          </w:p>
        </w:tc>
        <w:tc>
          <w:tcPr>
            <w:tcW w:w="970" w:type="pct"/>
          </w:tcPr>
          <w:p w:rsidR="004A61DF" w:rsidRPr="00E54995" w:rsidRDefault="004A61DF" w:rsidP="007C3668">
            <w:pPr>
              <w:spacing w:after="0" w:line="240" w:lineRule="auto"/>
              <w:rPr>
                <w:rFonts w:asciiTheme="majorHAnsi" w:hAnsiTheme="majorHAnsi" w:cstheme="majorHAnsi"/>
                <w:sz w:val="20"/>
                <w:szCs w:val="20"/>
                <w:lang w:val="de-DE"/>
              </w:rPr>
            </w:pPr>
          </w:p>
        </w:tc>
      </w:tr>
      <w:tr w:rsidR="004A61DF" w:rsidRPr="00E54995" w:rsidTr="007C3668">
        <w:tc>
          <w:tcPr>
            <w:tcW w:w="206" w:type="pct"/>
            <w:vAlign w:val="center"/>
            <w:hideMark/>
          </w:tcPr>
          <w:p w:rsidR="004A61DF" w:rsidRPr="00E54995" w:rsidRDefault="004A61DF" w:rsidP="007C3668">
            <w:pPr>
              <w:spacing w:after="0" w:line="240" w:lineRule="auto"/>
              <w:jc w:val="center"/>
              <w:rPr>
                <w:rFonts w:asciiTheme="majorHAnsi" w:hAnsiTheme="majorHAnsi" w:cstheme="majorHAnsi"/>
                <w:sz w:val="20"/>
                <w:szCs w:val="20"/>
                <w:lang w:val="de-DE"/>
              </w:rPr>
            </w:pPr>
            <w:r w:rsidRPr="00E54995">
              <w:rPr>
                <w:rFonts w:asciiTheme="majorHAnsi" w:hAnsiTheme="majorHAnsi" w:cstheme="majorHAnsi"/>
                <w:sz w:val="20"/>
                <w:szCs w:val="20"/>
                <w:lang w:val="de-DE"/>
              </w:rPr>
              <w:lastRenderedPageBreak/>
              <w:t>12.</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lang w:val="de-DE"/>
              </w:rPr>
            </w:pPr>
            <w:r w:rsidRPr="00E54995">
              <w:rPr>
                <w:rFonts w:asciiTheme="majorHAnsi" w:hAnsiTheme="majorHAnsi" w:cstheme="majorHAnsi"/>
                <w:sz w:val="20"/>
                <w:szCs w:val="20"/>
                <w:lang w:val="de-DE"/>
              </w:rPr>
              <w:t>Wbudowane porty</w:t>
            </w:r>
          </w:p>
        </w:tc>
        <w:tc>
          <w:tcPr>
            <w:tcW w:w="3016" w:type="pct"/>
            <w:vAlign w:val="center"/>
            <w:hideMark/>
          </w:tcPr>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Przednie: min. 1x VGA, min. 1x USB 2.0, min. 1x micro-USB dedykowane dla karty zarządzającej,</w:t>
            </w:r>
          </w:p>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Tylne: min. 1x VGA, min. 2x USB w tym 1x USB 3.0,</w:t>
            </w:r>
          </w:p>
        </w:tc>
        <w:tc>
          <w:tcPr>
            <w:tcW w:w="970" w:type="pct"/>
          </w:tcPr>
          <w:p w:rsidR="004A61DF" w:rsidRPr="00E54995" w:rsidRDefault="004A61DF" w:rsidP="007C3668">
            <w:pPr>
              <w:spacing w:after="0" w:line="240" w:lineRule="auto"/>
              <w:rPr>
                <w:rFonts w:asciiTheme="majorHAnsi" w:hAnsiTheme="majorHAnsi" w:cstheme="majorHAnsi"/>
                <w:sz w:val="20"/>
                <w:szCs w:val="20"/>
              </w:rPr>
            </w:pPr>
          </w:p>
        </w:tc>
      </w:tr>
      <w:tr w:rsidR="004A61DF" w:rsidRPr="00E54995" w:rsidTr="007C3668">
        <w:tc>
          <w:tcPr>
            <w:tcW w:w="206" w:type="pct"/>
            <w:vAlign w:val="center"/>
            <w:hideMark/>
          </w:tcPr>
          <w:p w:rsidR="004A61DF" w:rsidRPr="00E54995" w:rsidRDefault="004A61DF" w:rsidP="007C3668">
            <w:pPr>
              <w:spacing w:after="0" w:line="240" w:lineRule="auto"/>
              <w:jc w:val="center"/>
              <w:rPr>
                <w:rFonts w:asciiTheme="majorHAnsi" w:hAnsiTheme="majorHAnsi" w:cstheme="majorHAnsi"/>
                <w:sz w:val="20"/>
                <w:szCs w:val="20"/>
                <w:lang w:val="de-DE"/>
              </w:rPr>
            </w:pPr>
            <w:r w:rsidRPr="00E54995">
              <w:rPr>
                <w:rFonts w:asciiTheme="majorHAnsi" w:hAnsiTheme="majorHAnsi" w:cstheme="majorHAnsi"/>
                <w:sz w:val="20"/>
                <w:szCs w:val="20"/>
                <w:lang w:val="de-DE"/>
              </w:rPr>
              <w:t>13.</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lang w:val="de-DE"/>
              </w:rPr>
            </w:pPr>
            <w:r w:rsidRPr="00E54995">
              <w:rPr>
                <w:rFonts w:asciiTheme="majorHAnsi" w:hAnsiTheme="majorHAnsi" w:cstheme="majorHAnsi"/>
                <w:sz w:val="20"/>
                <w:szCs w:val="20"/>
                <w:lang w:val="de-DE"/>
              </w:rPr>
              <w:t>Video</w:t>
            </w:r>
          </w:p>
        </w:tc>
        <w:tc>
          <w:tcPr>
            <w:tcW w:w="3016" w:type="pct"/>
            <w:hideMark/>
          </w:tcPr>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Zintegrowana karta graficzna umożliwiająca wyświetlenie rozdzielczości min. 1920x1200.</w:t>
            </w:r>
          </w:p>
        </w:tc>
        <w:tc>
          <w:tcPr>
            <w:tcW w:w="970" w:type="pct"/>
          </w:tcPr>
          <w:p w:rsidR="004A61DF" w:rsidRPr="00E54995" w:rsidRDefault="004A61DF" w:rsidP="007C3668">
            <w:pPr>
              <w:spacing w:after="0" w:line="240" w:lineRule="auto"/>
              <w:rPr>
                <w:rFonts w:asciiTheme="majorHAnsi" w:hAnsiTheme="majorHAnsi" w:cstheme="majorHAnsi"/>
                <w:sz w:val="20"/>
                <w:szCs w:val="20"/>
                <w:lang w:val="de-DE"/>
              </w:rPr>
            </w:pPr>
          </w:p>
        </w:tc>
      </w:tr>
      <w:tr w:rsidR="004A61DF" w:rsidRPr="00E54995" w:rsidTr="007C3668">
        <w:trPr>
          <w:trHeight w:val="259"/>
        </w:trPr>
        <w:tc>
          <w:tcPr>
            <w:tcW w:w="206" w:type="pct"/>
            <w:vAlign w:val="center"/>
            <w:hideMark/>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14.</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Wentylatory</w:t>
            </w:r>
          </w:p>
        </w:tc>
        <w:tc>
          <w:tcPr>
            <w:tcW w:w="3016" w:type="pct"/>
            <w:vAlign w:val="center"/>
            <w:hideMark/>
          </w:tcPr>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Redundantne.</w:t>
            </w:r>
          </w:p>
        </w:tc>
        <w:tc>
          <w:tcPr>
            <w:tcW w:w="970" w:type="pct"/>
          </w:tcPr>
          <w:p w:rsidR="004A61DF" w:rsidRPr="00E54995" w:rsidRDefault="004A61DF" w:rsidP="007C3668">
            <w:pPr>
              <w:spacing w:after="0" w:line="240" w:lineRule="auto"/>
              <w:rPr>
                <w:rFonts w:asciiTheme="majorHAnsi" w:hAnsiTheme="majorHAnsi" w:cstheme="majorHAnsi"/>
                <w:sz w:val="20"/>
                <w:szCs w:val="20"/>
              </w:rPr>
            </w:pPr>
          </w:p>
        </w:tc>
      </w:tr>
      <w:tr w:rsidR="004A61DF" w:rsidRPr="00E54995" w:rsidTr="007C3668">
        <w:trPr>
          <w:trHeight w:val="351"/>
        </w:trPr>
        <w:tc>
          <w:tcPr>
            <w:tcW w:w="206" w:type="pct"/>
            <w:vAlign w:val="center"/>
            <w:hideMark/>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15.</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Zasilacze</w:t>
            </w:r>
          </w:p>
        </w:tc>
        <w:tc>
          <w:tcPr>
            <w:tcW w:w="3016" w:type="pct"/>
            <w:vAlign w:val="center"/>
            <w:hideMark/>
          </w:tcPr>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Redundantne, Hot-Plug maksymalnie 800W.</w:t>
            </w:r>
          </w:p>
        </w:tc>
        <w:tc>
          <w:tcPr>
            <w:tcW w:w="970" w:type="pct"/>
          </w:tcPr>
          <w:p w:rsidR="004A61DF" w:rsidRPr="00E54995" w:rsidRDefault="004A61DF" w:rsidP="007C3668">
            <w:pPr>
              <w:spacing w:after="0" w:line="240" w:lineRule="auto"/>
              <w:rPr>
                <w:rFonts w:asciiTheme="majorHAnsi" w:hAnsiTheme="majorHAnsi" w:cstheme="majorHAnsi"/>
                <w:sz w:val="20"/>
                <w:szCs w:val="20"/>
              </w:rPr>
            </w:pPr>
          </w:p>
        </w:tc>
      </w:tr>
      <w:tr w:rsidR="004A61DF" w:rsidRPr="00E54995" w:rsidTr="007C3668">
        <w:tc>
          <w:tcPr>
            <w:tcW w:w="206" w:type="pct"/>
            <w:vAlign w:val="center"/>
            <w:hideMark/>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16.</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Bezpieczeństwo</w:t>
            </w:r>
          </w:p>
        </w:tc>
        <w:tc>
          <w:tcPr>
            <w:tcW w:w="3016" w:type="pct"/>
            <w:vAlign w:val="center"/>
            <w:hideMark/>
          </w:tcPr>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Zatrzask górnej pokrywy oraz blokada na ramce panela zamykana na klucz służąca do ochrony nieautoryzowanego dostępu do dysków twardych.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wyłączenia w BIOS funkcji przycisku zasilania.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BIOS ma możliwość przejścia do bezpiecznego trybu rozruchowego z możliwością zarządzania blokadą zasilania, panelem sterowania oraz zmianą hasła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Wbudowany czujnik otwarcia obudowy współpracujący z BIOS i kartą zarządzającą.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Moduł TPM 2.0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Możliwość dynamicznego włączania I wyłączania portów USB na obudowie – bez potrzeby restartu serwera</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Możliwość wymazania danych ze znajdujących się dysków wewnątrz serwera – niezależne od zainstalowanego systemu operacyjnego, uruchamiane z poziomu zarządzania serwerem.</w:t>
            </w:r>
          </w:p>
        </w:tc>
        <w:tc>
          <w:tcPr>
            <w:tcW w:w="970" w:type="pct"/>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c>
          <w:tcPr>
            <w:tcW w:w="206" w:type="pct"/>
            <w:vAlign w:val="center"/>
            <w:hideMark/>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17.</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System operacyjny</w:t>
            </w:r>
          </w:p>
        </w:tc>
        <w:tc>
          <w:tcPr>
            <w:tcW w:w="3016" w:type="pct"/>
            <w:vAlign w:val="center"/>
            <w:hideMark/>
          </w:tcPr>
          <w:p w:rsidR="004A61DF" w:rsidRPr="00E54995" w:rsidRDefault="004A61DF" w:rsidP="007C3668">
            <w:pPr>
              <w:pStyle w:val="Default"/>
              <w:ind w:left="270" w:hanging="270"/>
              <w:jc w:val="both"/>
              <w:rPr>
                <w:rFonts w:asciiTheme="majorHAnsi" w:hAnsiTheme="majorHAnsi" w:cstheme="majorHAnsi"/>
                <w:color w:val="auto"/>
                <w:sz w:val="20"/>
                <w:szCs w:val="20"/>
              </w:rPr>
            </w:pPr>
            <w:r w:rsidRPr="00E54995">
              <w:rPr>
                <w:rFonts w:asciiTheme="majorHAnsi" w:hAnsiTheme="majorHAnsi" w:cstheme="majorHAnsi"/>
                <w:bCs/>
                <w:color w:val="auto"/>
                <w:sz w:val="20"/>
                <w:szCs w:val="20"/>
              </w:rPr>
              <w:t>Brak</w:t>
            </w:r>
          </w:p>
        </w:tc>
        <w:tc>
          <w:tcPr>
            <w:tcW w:w="970" w:type="pct"/>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c>
          <w:tcPr>
            <w:tcW w:w="206" w:type="pct"/>
            <w:vAlign w:val="center"/>
            <w:hideMark/>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18.</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Karta Zarządzania</w:t>
            </w:r>
          </w:p>
        </w:tc>
        <w:tc>
          <w:tcPr>
            <w:tcW w:w="3016" w:type="pct"/>
            <w:vAlign w:val="center"/>
          </w:tcPr>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Niezależna od zainstalowanego na serwerze systemu operacyjnego posiadająca dedykowany port Gigabit Ethernet RJ-45 i umożliwiająca:</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zdalny dostęp do graficznego interfejsu Web karty zarządzającej;</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zdalne monitorowanie i informowanie o statusie serwera (m.in. prędkości obrotowej wentylatorów, konfiguracji serwera);</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szyfrowane połączenie (TLS) oraz autentykacje i autoryzację użytkownika;</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możliwość podmontowania zdalnych wirtualnych napędów;</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wirtualną konsolę z dostępem do myszy, klawiatury;</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wsparcie dla IPv6;</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wsparcie dla WSMAN (Web Service for Management); SNMP; IPMI2.0, SSH, Redfish;</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możliwość zdalnego monitorowania w czasie rzeczywistym poboru prądu przez serwer;</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możliwość zdalnego ustawienia limitu poboru prądu przez konkretny serwer;</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integracja z Active Directory;</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możliwość obsługi przez dwóch administratorów jednocześnie;</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wsparcie dla dynamic DNS;</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wysyłanie do administratora maila z powiadomieniem o awarii lub zmianie konfiguracji sprzętowej.</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możliwość bezpośredniego zarządzania poprzez dedykowany port USB na przednim panelu serwera</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możliwość zarządzania do 100 serwerów bezpośrednio z konsoli karty zarządzającej pojedynczego serwera</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Wsparcie dla serwerów, urządzeń sieciowych oraz pamięci masowych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integracja z Active Directory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zarządzania dostarczonymi serwerami bez udziału dedykowanego agenta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Wsparcie dla protokołów SNMP, IPMI, Linux SSH, Redfish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uruchamiania procesu wykrywania urządzeń w oparciu o harmonogram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Szczegółowy opis wykrytych systemów oraz ich komponentów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eksportu raportu do CSV, HTML, XLS, PDF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lastRenderedPageBreak/>
              <w:t>•</w:t>
            </w:r>
            <w:r w:rsidRPr="00E54995">
              <w:rPr>
                <w:rFonts w:asciiTheme="majorHAnsi" w:hAnsiTheme="majorHAnsi" w:cstheme="majorHAnsi"/>
                <w:bCs/>
                <w:sz w:val="20"/>
                <w:szCs w:val="20"/>
              </w:rPr>
              <w:tab/>
              <w:t xml:space="preserve">Możliwość tworzenia własnych raportów w oparciu o wszystkie informacje zawarte w inwentarzu.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Grupowanie urządzeń w oparciu o kryteria użytkownika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Tworzenie automatycznie grup urządzeń w oparciu o dowolny element konfiguracji serwera np. Nazwa, lokalizacja, system operacyjny, obsadzenie slotów PCIe, pozostałego czasu gwarancji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uruchamiania narzędzi zarządzających w poszczególnych urządzeniach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Szybki podgląd stanu środowiska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Podsumowanie stanu dla każdego urządzenia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Szczegółowy status urządzenia/elementu/komponentu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Generowanie alertów przy zmianie stanu urządzenia.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Filtry raportów umożliwiające podgląd najważniejszych zdarzeń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Integracja z service desk producenta dostarczonej platformy sprzętowej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przejęcia zdalnego pulpitu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podmontowania wirtualnego napędu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Kreator umożliwiający dostosowanie akcji dla wybranych alertów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importu plików MIB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Przesyłanie alertów „as-is” do innych konsol firm trzecich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definiowania ról administratorów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zdalnej aktualizacji oprogramowania wewnętrznego serwerów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Aktualizacja oparta o wybranie źródła bibliotek (lokalna, on-line producenta oferowanego rozwiązania)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instalacji oprogramowania wewnętrznego bez potrzeby instalacji agenta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automatycznego generowania i zgłaszania incydentów awarii bezpośrednio do centrum serwisowego producenta serwerów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tworzenia sprzętowej konfiguracji bazowej i na jej podstawie weryfikacji środowiska w celu wykrycia rozbieżności.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Wdrażanie serwerów, rozwiązań modularnych oraz przełączników sieciowych w oparciu o profile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Możliwość migracji ustawień serwera wraz z wirtualnymi adresami sieciowymi (MAC, WWN, IQN) między urządzeniami.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Tworzenie gotowych paczek informacji umożliwiających zdiagnozowanie awarii urządzenia przez serwis producenta.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Zdalne uruchamianie diagnostyki serwera.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 xml:space="preserve">Dedykowana aplikacja na urządzenia mobilne integrująca się z wyżej opisanymi oprogramowaniem zarządzającym. </w:t>
            </w:r>
          </w:p>
          <w:p w:rsidR="004A61DF" w:rsidRPr="00E54995" w:rsidRDefault="004A61DF" w:rsidP="007C3668">
            <w:pPr>
              <w:spacing w:after="0" w:line="240" w:lineRule="auto"/>
              <w:ind w:left="270" w:hanging="270"/>
              <w:jc w:val="both"/>
              <w:rPr>
                <w:rFonts w:asciiTheme="majorHAnsi" w:hAnsiTheme="majorHAnsi" w:cstheme="majorHAnsi"/>
                <w:bCs/>
                <w:sz w:val="20"/>
                <w:szCs w:val="20"/>
              </w:rPr>
            </w:pPr>
            <w:r w:rsidRPr="00E54995">
              <w:rPr>
                <w:rFonts w:asciiTheme="majorHAnsi" w:hAnsiTheme="majorHAnsi" w:cstheme="majorHAnsi"/>
                <w:bCs/>
                <w:sz w:val="20"/>
                <w:szCs w:val="20"/>
              </w:rPr>
              <w:t>•</w:t>
            </w:r>
            <w:r w:rsidRPr="00E54995">
              <w:rPr>
                <w:rFonts w:asciiTheme="majorHAnsi" w:hAnsiTheme="majorHAnsi" w:cstheme="majorHAnsi"/>
                <w:bCs/>
                <w:sz w:val="20"/>
                <w:szCs w:val="20"/>
              </w:rPr>
              <w:tab/>
              <w:t>Oprogramowanie dostarczane jako wirtualny appliance dla KVM, ESXi i Hyper-V.</w:t>
            </w:r>
          </w:p>
        </w:tc>
        <w:tc>
          <w:tcPr>
            <w:tcW w:w="970" w:type="pct"/>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c>
          <w:tcPr>
            <w:tcW w:w="206" w:type="pct"/>
            <w:vAlign w:val="center"/>
            <w:hideMark/>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19.</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Certyfikaty</w:t>
            </w:r>
          </w:p>
        </w:tc>
        <w:tc>
          <w:tcPr>
            <w:tcW w:w="3016" w:type="pct"/>
            <w:vAlign w:val="center"/>
            <w:hideMark/>
          </w:tcPr>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Certyfikat ISO9001 dla producenta sprzętu (należy załączyć do oferty)</w:t>
            </w:r>
          </w:p>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Certyfikat ISO 14001 dla producenta sprzętu (należy załączyć do oferty)</w:t>
            </w:r>
          </w:p>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Certyfikat ISO 50001 dla producenta sprzętu (należy załączyć do oferty)</w:t>
            </w:r>
          </w:p>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Deklaracja zgodności CE (załączyć do oferty).</w:t>
            </w:r>
          </w:p>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Oferowany serwer musi znajdować się na liście Windows Server Catalog i posiadać status „Certified for Windows” dla systemów Microsoft Windows Server 2016, Microsoft Windows Server 2019, Microsoft Windows Server 2022.</w:t>
            </w:r>
          </w:p>
        </w:tc>
        <w:tc>
          <w:tcPr>
            <w:tcW w:w="970" w:type="pct"/>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2046"/>
        </w:trPr>
        <w:tc>
          <w:tcPr>
            <w:tcW w:w="206" w:type="pct"/>
            <w:vAlign w:val="center"/>
            <w:hideMark/>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lastRenderedPageBreak/>
              <w:t>20.</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Warunki gwarancji</w:t>
            </w:r>
          </w:p>
        </w:tc>
        <w:tc>
          <w:tcPr>
            <w:tcW w:w="3016" w:type="pct"/>
            <w:vAlign w:val="center"/>
            <w:hideMark/>
          </w:tcPr>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 xml:space="preserve">Min. 5 lat gwarancji producenta, z czasem reakcji do następnego dnia roboczego od przyjęcia zgłoszenia, możliwość zgłaszania awarii 24x7x365 poprzez ogólnopolską linię telefoniczną producenta. </w:t>
            </w:r>
          </w:p>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Firma serwisująca musi posiadać certyfikat ISO 9001:2008 na świadczenie usług serwisowych oraz posiadać autoryzacje producenta urządzeń – (należy załączyć do oferty).</w:t>
            </w:r>
          </w:p>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Wymagane dołączenie do oferty oświadczenia Producenta potwierdzając, że Serwis urządzeń będzie realizowany bezpośrednio przez Producenta i/lub we współpracy z Autoryzowanym Partnerem Serwisowym Producenta.</w:t>
            </w:r>
          </w:p>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Możliwość rozszerzenia gwarancji przez producenta do 7 lat.</w:t>
            </w:r>
          </w:p>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Możliwość sprawdzenia statusu gwarancji poprzez stronę producenta podając unikatowy numer urządzenia oraz pobieranie uaktualnień mikrokodu oraz sterowników nawet w przypadku wygaśnięcia gwarancji serwera.</w:t>
            </w:r>
          </w:p>
        </w:tc>
        <w:tc>
          <w:tcPr>
            <w:tcW w:w="970" w:type="pct"/>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970"/>
        </w:trPr>
        <w:tc>
          <w:tcPr>
            <w:tcW w:w="206"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21</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Elementy instalacyjne</w:t>
            </w:r>
          </w:p>
        </w:tc>
        <w:tc>
          <w:tcPr>
            <w:tcW w:w="3016" w:type="pct"/>
            <w:vAlign w:val="center"/>
          </w:tcPr>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Oferowane rozwiązanie musi być dostarczone z kompletem niezbędnych elementów do jego instalacji takich jak: szyny montażowe, przewody zasilające.</w:t>
            </w:r>
          </w:p>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Serwer wyposażony w panel LCD umieszczony na froncie obudowy, umożliwiający wyświetlenie informacji o stanie procesora, pamięci, dysków, BIOS’u, zasilaniu oraz temperaturze.</w:t>
            </w:r>
          </w:p>
        </w:tc>
        <w:tc>
          <w:tcPr>
            <w:tcW w:w="970" w:type="pct"/>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230"/>
        </w:trPr>
        <w:tc>
          <w:tcPr>
            <w:tcW w:w="206" w:type="pct"/>
            <w:vAlign w:val="center"/>
            <w:hideMark/>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22.</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Dokumentacja użytkownika</w:t>
            </w:r>
          </w:p>
        </w:tc>
        <w:tc>
          <w:tcPr>
            <w:tcW w:w="3016" w:type="pct"/>
            <w:vAlign w:val="center"/>
            <w:hideMark/>
          </w:tcPr>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sz w:val="20"/>
                <w:szCs w:val="20"/>
              </w:rPr>
              <w:t>Zamawiający wymaga dokumentacji w języku polskim lub angielskim.</w:t>
            </w:r>
          </w:p>
          <w:p w:rsidR="004A61DF" w:rsidRPr="00E54995" w:rsidRDefault="004A61DF" w:rsidP="007C3668">
            <w:pPr>
              <w:spacing w:after="0" w:line="240" w:lineRule="auto"/>
              <w:jc w:val="both"/>
              <w:rPr>
                <w:rFonts w:asciiTheme="majorHAnsi" w:hAnsiTheme="majorHAnsi" w:cstheme="majorHAnsi"/>
                <w:sz w:val="20"/>
                <w:szCs w:val="20"/>
              </w:rPr>
            </w:pPr>
            <w:r w:rsidRPr="00E54995">
              <w:rPr>
                <w:rFonts w:asciiTheme="majorHAnsi" w:hAnsiTheme="majorHAnsi" w:cstheme="majorHAnsi"/>
                <w:bCs/>
                <w:sz w:val="20"/>
                <w:szCs w:val="20"/>
              </w:rPr>
              <w:t>Możliwość telefonicznego sprawdzenia konfiguracji sprzętowej serwera oraz warunków gwarancji po podaniu numeru seryjnego bezpośrednio u producenta lub jego przedstawiciela.</w:t>
            </w:r>
          </w:p>
        </w:tc>
        <w:tc>
          <w:tcPr>
            <w:tcW w:w="970" w:type="pct"/>
          </w:tcPr>
          <w:p w:rsidR="004A61DF" w:rsidRPr="00E54995" w:rsidRDefault="004A61DF" w:rsidP="007C3668">
            <w:pPr>
              <w:spacing w:after="0" w:line="240" w:lineRule="auto"/>
              <w:rPr>
                <w:rFonts w:asciiTheme="majorHAnsi" w:hAnsiTheme="majorHAnsi" w:cstheme="majorHAnsi"/>
                <w:sz w:val="20"/>
                <w:szCs w:val="20"/>
              </w:rPr>
            </w:pPr>
          </w:p>
        </w:tc>
      </w:tr>
      <w:tr w:rsidR="004A61DF" w:rsidRPr="00E54995" w:rsidTr="007C3668">
        <w:trPr>
          <w:trHeight w:val="230"/>
        </w:trPr>
        <w:tc>
          <w:tcPr>
            <w:tcW w:w="206"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23.</w:t>
            </w:r>
          </w:p>
        </w:tc>
        <w:tc>
          <w:tcPr>
            <w:tcW w:w="807" w:type="pct"/>
            <w:vAlign w:val="center"/>
          </w:tcPr>
          <w:p w:rsidR="004A61DF" w:rsidRPr="00E54995" w:rsidRDefault="004A61DF" w:rsidP="007C3668">
            <w:pPr>
              <w:spacing w:after="0" w:line="240" w:lineRule="auto"/>
              <w:jc w:val="center"/>
              <w:rPr>
                <w:rFonts w:asciiTheme="majorHAnsi" w:hAnsiTheme="majorHAnsi" w:cstheme="majorHAnsi"/>
                <w:sz w:val="20"/>
                <w:szCs w:val="20"/>
              </w:rPr>
            </w:pPr>
            <w:r w:rsidRPr="00E54995">
              <w:rPr>
                <w:rFonts w:asciiTheme="majorHAnsi" w:hAnsiTheme="majorHAnsi" w:cstheme="majorHAnsi"/>
                <w:sz w:val="20"/>
                <w:szCs w:val="20"/>
              </w:rPr>
              <w:t>Prace, do których będzie zobowiązany Wykonawca w ramach umowy obejmują</w:t>
            </w:r>
          </w:p>
        </w:tc>
        <w:tc>
          <w:tcPr>
            <w:tcW w:w="3016" w:type="pct"/>
            <w:vAlign w:val="center"/>
          </w:tcPr>
          <w:p w:rsidR="004A61DF" w:rsidRPr="00E54995" w:rsidRDefault="004A61DF" w:rsidP="007C3668">
            <w:pPr>
              <w:spacing w:after="0" w:line="240" w:lineRule="auto"/>
              <w:ind w:right="11"/>
              <w:jc w:val="both"/>
              <w:rPr>
                <w:rFonts w:asciiTheme="majorHAnsi" w:hAnsiTheme="majorHAnsi" w:cstheme="majorHAnsi"/>
                <w:sz w:val="20"/>
                <w:szCs w:val="20"/>
              </w:rPr>
            </w:pPr>
            <w:r w:rsidRPr="00E54995">
              <w:rPr>
                <w:rFonts w:asciiTheme="majorHAnsi" w:hAnsiTheme="majorHAnsi" w:cstheme="majorHAnsi"/>
                <w:sz w:val="20"/>
                <w:szCs w:val="20"/>
              </w:rPr>
              <w:t>Dostawa serwera zgodnie ze specyfikacją techniczną.</w:t>
            </w:r>
          </w:p>
          <w:p w:rsidR="004A61DF" w:rsidRPr="00E54995" w:rsidRDefault="004A61DF" w:rsidP="007C3668">
            <w:pPr>
              <w:spacing w:after="0" w:line="240" w:lineRule="auto"/>
              <w:ind w:right="11"/>
              <w:jc w:val="both"/>
              <w:rPr>
                <w:rFonts w:asciiTheme="majorHAnsi" w:hAnsiTheme="majorHAnsi" w:cstheme="majorHAnsi"/>
                <w:sz w:val="20"/>
                <w:szCs w:val="20"/>
              </w:rPr>
            </w:pPr>
            <w:r w:rsidRPr="00E54995">
              <w:rPr>
                <w:rFonts w:asciiTheme="majorHAnsi" w:hAnsiTheme="majorHAnsi" w:cstheme="majorHAnsi"/>
                <w:sz w:val="20"/>
                <w:szCs w:val="20"/>
              </w:rPr>
              <w:t>Instalacja serwera we wskazanej szafie rack 19” wraz z ułożeniem okablowania w szafie, w lokalizacji Zamawiającego oraz konfiguracja serwera i instalacje systemu operacyjnego wg wytycznych Zamawiającego.</w:t>
            </w:r>
          </w:p>
          <w:p w:rsidR="004A61DF" w:rsidRPr="00E54995" w:rsidRDefault="004A61DF" w:rsidP="007C3668">
            <w:pPr>
              <w:spacing w:after="0" w:line="240" w:lineRule="auto"/>
              <w:ind w:right="11"/>
              <w:jc w:val="both"/>
              <w:rPr>
                <w:rFonts w:asciiTheme="majorHAnsi" w:hAnsiTheme="majorHAnsi" w:cstheme="majorHAnsi"/>
                <w:sz w:val="20"/>
                <w:szCs w:val="20"/>
              </w:rPr>
            </w:pPr>
            <w:r w:rsidRPr="00E54995">
              <w:rPr>
                <w:rFonts w:asciiTheme="majorHAnsi" w:hAnsiTheme="majorHAnsi" w:cstheme="majorHAnsi"/>
                <w:sz w:val="20"/>
                <w:szCs w:val="20"/>
              </w:rPr>
              <w:t>Weryfikacja poprawności działania dostarczonych urządzeń wraz z system operacyjnym.</w:t>
            </w:r>
          </w:p>
          <w:p w:rsidR="004A61DF" w:rsidRPr="00E54995" w:rsidRDefault="004A61DF" w:rsidP="007C3668">
            <w:pPr>
              <w:spacing w:after="0" w:line="240" w:lineRule="auto"/>
              <w:ind w:right="11"/>
              <w:jc w:val="both"/>
              <w:rPr>
                <w:rFonts w:asciiTheme="majorHAnsi" w:hAnsiTheme="majorHAnsi" w:cstheme="majorHAnsi"/>
                <w:sz w:val="20"/>
                <w:szCs w:val="20"/>
              </w:rPr>
            </w:pPr>
            <w:r w:rsidRPr="00E54995">
              <w:rPr>
                <w:rFonts w:asciiTheme="majorHAnsi" w:hAnsiTheme="majorHAnsi" w:cstheme="majorHAnsi"/>
                <w:sz w:val="20"/>
                <w:szCs w:val="20"/>
              </w:rPr>
              <w:t>Wszystkie prace muszą być wykonywane po wcześniejszym uzgodnione terminu wykonania z Zamawiającym.</w:t>
            </w:r>
          </w:p>
        </w:tc>
        <w:tc>
          <w:tcPr>
            <w:tcW w:w="970" w:type="pct"/>
          </w:tcPr>
          <w:p w:rsidR="004A61DF" w:rsidRPr="00E54995" w:rsidRDefault="004A61DF" w:rsidP="007C3668">
            <w:pPr>
              <w:spacing w:after="0" w:line="240" w:lineRule="auto"/>
              <w:rPr>
                <w:rFonts w:asciiTheme="majorHAnsi" w:hAnsiTheme="majorHAnsi" w:cstheme="majorHAnsi"/>
                <w:sz w:val="20"/>
                <w:szCs w:val="20"/>
              </w:rPr>
            </w:pPr>
          </w:p>
        </w:tc>
      </w:tr>
    </w:tbl>
    <w:p w:rsidR="004A61DF" w:rsidRPr="00E54995" w:rsidRDefault="004A61DF" w:rsidP="004A61DF">
      <w:pPr>
        <w:spacing w:line="276" w:lineRule="auto"/>
        <w:rPr>
          <w:rFonts w:asciiTheme="majorHAnsi" w:hAnsiTheme="majorHAnsi" w:cstheme="majorHAnsi"/>
          <w:b/>
        </w:rPr>
      </w:pPr>
    </w:p>
    <w:p w:rsidR="004A61DF" w:rsidRPr="00E54995" w:rsidRDefault="004A61DF" w:rsidP="004A61DF">
      <w:pPr>
        <w:rPr>
          <w:rFonts w:asciiTheme="majorHAnsi" w:hAnsiTheme="majorHAnsi" w:cstheme="majorHAnsi"/>
          <w:b/>
        </w:rPr>
      </w:pPr>
    </w:p>
    <w:p w:rsidR="004A61DF" w:rsidRPr="00E54995" w:rsidRDefault="004A61DF" w:rsidP="004A61DF">
      <w:pPr>
        <w:pStyle w:val="Akapitzlist"/>
        <w:numPr>
          <w:ilvl w:val="1"/>
          <w:numId w:val="24"/>
        </w:numPr>
        <w:spacing w:after="0" w:line="276" w:lineRule="auto"/>
        <w:contextualSpacing w:val="0"/>
        <w:jc w:val="both"/>
        <w:rPr>
          <w:rFonts w:asciiTheme="majorHAnsi" w:hAnsiTheme="majorHAnsi" w:cstheme="majorHAnsi"/>
          <w:b/>
        </w:rPr>
      </w:pPr>
      <w:bookmarkStart w:id="0" w:name="_Hlk25272076"/>
      <w:r w:rsidRPr="00E54995">
        <w:rPr>
          <w:rFonts w:asciiTheme="majorHAnsi" w:hAnsiTheme="majorHAnsi" w:cstheme="majorHAnsi"/>
          <w:b/>
        </w:rPr>
        <w:t>Komputer osobisty typ 1 – 5 szt.</w:t>
      </w:r>
      <w:bookmarkEnd w:id="0"/>
    </w:p>
    <w:p w:rsidR="004A61DF" w:rsidRPr="00E54995" w:rsidRDefault="004A61DF" w:rsidP="004A61DF">
      <w:pPr>
        <w:shd w:val="clear" w:color="auto" w:fill="FFFFFF" w:themeFill="background1"/>
        <w:spacing w:after="0" w:line="276" w:lineRule="auto"/>
        <w:ind w:firstLine="360"/>
        <w:rPr>
          <w:rFonts w:asciiTheme="majorHAnsi" w:hAnsiTheme="majorHAnsi" w:cstheme="majorHAnsi"/>
        </w:rPr>
      </w:pPr>
      <w:r w:rsidRPr="00E54995">
        <w:rPr>
          <w:rFonts w:asciiTheme="majorHAnsi" w:hAnsiTheme="majorHAnsi" w:cstheme="majorHAnsi"/>
          <w:b/>
        </w:rPr>
        <w:t xml:space="preserve">Producent/Typ/model: </w:t>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rPr>
        <w:t xml:space="preserve">…….………………………………………….. </w:t>
      </w:r>
    </w:p>
    <w:p w:rsidR="004A61DF" w:rsidRPr="00E54995" w:rsidRDefault="004A61DF" w:rsidP="004A61DF">
      <w:pPr>
        <w:shd w:val="clear" w:color="auto" w:fill="FFFFFF" w:themeFill="background1"/>
        <w:spacing w:after="0" w:line="276" w:lineRule="auto"/>
        <w:ind w:left="6372" w:firstLine="708"/>
        <w:rPr>
          <w:rFonts w:asciiTheme="majorHAnsi" w:hAnsiTheme="majorHAnsi" w:cstheme="majorHAnsi"/>
          <w:i/>
          <w:sz w:val="18"/>
        </w:rPr>
      </w:pPr>
      <w:r w:rsidRPr="00E54995">
        <w:rPr>
          <w:rFonts w:asciiTheme="majorHAnsi" w:hAnsiTheme="majorHAnsi" w:cstheme="majorHAnsi"/>
          <w:i/>
          <w:sz w:val="18"/>
        </w:rPr>
        <w:t>(Wykonawca zobowiązany jest podać)</w:t>
      </w:r>
    </w:p>
    <w:p w:rsidR="004A61DF" w:rsidRPr="00E54995" w:rsidRDefault="004A61DF" w:rsidP="004A61DF">
      <w:pPr>
        <w:shd w:val="clear" w:color="auto" w:fill="FFFFFF" w:themeFill="background1"/>
        <w:spacing w:after="0" w:line="276" w:lineRule="auto"/>
        <w:ind w:left="4956" w:firstLine="431"/>
        <w:rPr>
          <w:rFonts w:asciiTheme="majorHAnsi" w:hAnsiTheme="majorHAnsi" w:cstheme="majorHAnsi"/>
          <w:b/>
        </w:rPr>
      </w:pPr>
      <w:r w:rsidRPr="00E54995" w:rsidDel="00CB17F0">
        <w:rPr>
          <w:rFonts w:asciiTheme="majorHAnsi" w:hAnsiTheme="majorHAnsi" w:cstheme="majorHAnsi"/>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20"/>
        <w:gridCol w:w="1645"/>
        <w:gridCol w:w="6152"/>
        <w:gridCol w:w="1978"/>
      </w:tblGrid>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
                <w:sz w:val="20"/>
                <w:szCs w:val="20"/>
                <w:lang w:eastAsia="pl-PL"/>
              </w:rPr>
            </w:pPr>
            <w:r w:rsidRPr="00E54995">
              <w:rPr>
                <w:rFonts w:asciiTheme="majorHAnsi" w:hAnsiTheme="majorHAnsi" w:cstheme="majorHAnsi"/>
                <w:b/>
                <w:sz w:val="20"/>
                <w:szCs w:val="20"/>
              </w:rPr>
              <w:t>Lp.</w:t>
            </w:r>
          </w:p>
        </w:tc>
        <w:tc>
          <w:tcPr>
            <w:tcW w:w="807" w:type="pct"/>
            <w:vAlign w:val="center"/>
          </w:tcPr>
          <w:p w:rsidR="004A61DF" w:rsidRPr="00E54995" w:rsidRDefault="004A61DF" w:rsidP="007C3668">
            <w:pPr>
              <w:spacing w:after="0" w:line="240" w:lineRule="auto"/>
              <w:jc w:val="center"/>
              <w:rPr>
                <w:rFonts w:asciiTheme="majorHAnsi" w:hAnsiTheme="majorHAnsi" w:cstheme="majorHAnsi"/>
                <w:b/>
                <w:sz w:val="20"/>
                <w:szCs w:val="20"/>
                <w:lang w:eastAsia="pl-PL"/>
              </w:rPr>
            </w:pPr>
            <w:r w:rsidRPr="00E54995">
              <w:rPr>
                <w:rFonts w:asciiTheme="majorHAnsi" w:hAnsiTheme="majorHAnsi" w:cstheme="majorHAnsi"/>
                <w:b/>
                <w:sz w:val="20"/>
                <w:szCs w:val="20"/>
              </w:rPr>
              <w:t>Parametr</w:t>
            </w:r>
          </w:p>
        </w:tc>
        <w:tc>
          <w:tcPr>
            <w:tcW w:w="3016" w:type="pct"/>
            <w:vAlign w:val="center"/>
          </w:tcPr>
          <w:p w:rsidR="004A61DF" w:rsidRPr="00E54995" w:rsidRDefault="004A61DF" w:rsidP="007C3668">
            <w:pPr>
              <w:spacing w:after="0" w:line="240" w:lineRule="auto"/>
              <w:jc w:val="center"/>
              <w:rPr>
                <w:rFonts w:asciiTheme="majorHAnsi" w:hAnsiTheme="majorHAnsi" w:cstheme="majorHAnsi"/>
                <w:b/>
                <w:sz w:val="20"/>
                <w:szCs w:val="20"/>
                <w:lang w:eastAsia="pl-PL"/>
              </w:rPr>
            </w:pPr>
            <w:r w:rsidRPr="00E54995">
              <w:rPr>
                <w:rFonts w:asciiTheme="majorHAnsi" w:hAnsiTheme="majorHAnsi" w:cstheme="majorHAnsi"/>
                <w:b/>
                <w:sz w:val="20"/>
                <w:szCs w:val="20"/>
              </w:rPr>
              <w:t>Charakterystyka (wymagania minimalne)</w:t>
            </w:r>
          </w:p>
        </w:tc>
        <w:tc>
          <w:tcPr>
            <w:tcW w:w="970" w:type="pct"/>
            <w:vAlign w:val="center"/>
          </w:tcPr>
          <w:p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Parametry oferowane</w:t>
            </w:r>
          </w:p>
          <w:p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(należy wpisać</w:t>
            </w:r>
          </w:p>
          <w:p w:rsidR="004A61DF" w:rsidRPr="00E54995" w:rsidRDefault="004A61DF" w:rsidP="007C3668">
            <w:pPr>
              <w:spacing w:after="0" w:line="240" w:lineRule="auto"/>
              <w:ind w:left="-71"/>
              <w:jc w:val="center"/>
              <w:rPr>
                <w:rFonts w:asciiTheme="majorHAnsi" w:hAnsiTheme="majorHAnsi" w:cstheme="majorHAnsi"/>
                <w:b/>
                <w:sz w:val="20"/>
                <w:szCs w:val="20"/>
                <w:lang w:eastAsia="pl-PL"/>
              </w:rPr>
            </w:pPr>
            <w:r w:rsidRPr="00E54995">
              <w:rPr>
                <w:rFonts w:asciiTheme="majorHAnsi" w:hAnsiTheme="majorHAnsi" w:cstheme="majorHAnsi"/>
                <w:b/>
                <w:sz w:val="20"/>
                <w:szCs w:val="20"/>
              </w:rPr>
              <w:t>tak lub nie)</w:t>
            </w: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Typ</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Komputer stacjonarny. W ofercie wymagane jest podanie modelu, symbolu oraz producenta.</w:t>
            </w:r>
          </w:p>
        </w:tc>
        <w:tc>
          <w:tcPr>
            <w:tcW w:w="970"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2.</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Procesor</w:t>
            </w:r>
          </w:p>
        </w:tc>
        <w:tc>
          <w:tcPr>
            <w:tcW w:w="3016" w:type="pct"/>
          </w:tcPr>
          <w:p w:rsidR="004A61DF" w:rsidRPr="00E54995" w:rsidRDefault="004A61DF" w:rsidP="007C3668">
            <w:pPr>
              <w:spacing w:after="0" w:line="240" w:lineRule="auto"/>
              <w:jc w:val="both"/>
              <w:rPr>
                <w:rFonts w:asciiTheme="majorHAnsi" w:hAnsiTheme="majorHAnsi" w:cstheme="majorHAnsi"/>
                <w:bCs/>
                <w:i/>
                <w:sz w:val="20"/>
                <w:szCs w:val="20"/>
              </w:rPr>
            </w:pPr>
            <w:r w:rsidRPr="00E54995">
              <w:rPr>
                <w:rFonts w:asciiTheme="majorHAnsi" w:hAnsiTheme="majorHAnsi" w:cstheme="majorHAnsi"/>
                <w:bCs/>
                <w:sz w:val="20"/>
                <w:szCs w:val="20"/>
              </w:rPr>
              <w:t>Procesor wielordzeniowy ze zintegrowaną grafiką, osiągający w teście PassMark CPU Mark wynik min. 20300 punktów na dzień 05.12.2022 lub później. Dostępny na stronie: http://www.passmark.com/products/pt.htm</w:t>
            </w:r>
          </w:p>
        </w:tc>
        <w:tc>
          <w:tcPr>
            <w:tcW w:w="970" w:type="pct"/>
          </w:tcPr>
          <w:p w:rsidR="004A61DF" w:rsidRPr="00E54995" w:rsidRDefault="004A61DF" w:rsidP="007C3668">
            <w:pPr>
              <w:spacing w:after="0" w:line="240" w:lineRule="auto"/>
              <w:jc w:val="both"/>
              <w:rPr>
                <w:rFonts w:asciiTheme="majorHAnsi" w:hAnsiTheme="majorHAnsi" w:cstheme="majorHAnsi"/>
                <w:bCs/>
                <w:i/>
                <w:sz w:val="20"/>
                <w:szCs w:val="20"/>
              </w:rPr>
            </w:pPr>
          </w:p>
        </w:tc>
      </w:tr>
      <w:tr w:rsidR="004A61DF" w:rsidRPr="00E54995" w:rsidTr="007C3668">
        <w:trPr>
          <w:trHeight w:val="436"/>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3.</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Pamięć operacyjna RAM</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16GB DDR4 3200MHz non-ECC możliwość rozbudowy do min 64GB.</w:t>
            </w:r>
          </w:p>
        </w:tc>
        <w:tc>
          <w:tcPr>
            <w:tcW w:w="970"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4.</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Parametry pamięci masowej</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val="en-US" w:eastAsia="pl-PL"/>
              </w:rPr>
              <w:t>1x M.2 256GB SSD SATA</w:t>
            </w:r>
          </w:p>
          <w:p w:rsidR="004A61DF" w:rsidRPr="00E54995" w:rsidRDefault="004A61DF" w:rsidP="007C3668">
            <w:pPr>
              <w:spacing w:after="0" w:line="240" w:lineRule="auto"/>
              <w:jc w:val="both"/>
              <w:rPr>
                <w:rFonts w:asciiTheme="majorHAnsi" w:hAnsiTheme="majorHAnsi" w:cstheme="majorHAnsi"/>
                <w:b/>
                <w:bCs/>
                <w:sz w:val="20"/>
                <w:szCs w:val="20"/>
                <w:lang w:val="en-US" w:eastAsia="pl-PL"/>
              </w:rPr>
            </w:pPr>
            <w:r w:rsidRPr="00E54995">
              <w:rPr>
                <w:rFonts w:asciiTheme="majorHAnsi" w:hAnsiTheme="majorHAnsi" w:cstheme="majorHAnsi"/>
                <w:bCs/>
                <w:sz w:val="20"/>
                <w:szCs w:val="20"/>
                <w:lang w:eastAsia="pl-PL"/>
              </w:rPr>
              <w:t>1x 2,5”/3.5” 1 TB SATA 7200.</w:t>
            </w:r>
          </w:p>
        </w:tc>
        <w:tc>
          <w:tcPr>
            <w:tcW w:w="970" w:type="pct"/>
          </w:tcPr>
          <w:p w:rsidR="004A61DF" w:rsidRPr="00E54995" w:rsidRDefault="004A61DF" w:rsidP="007C3668">
            <w:pPr>
              <w:spacing w:after="0" w:line="240" w:lineRule="auto"/>
              <w:rPr>
                <w:rFonts w:asciiTheme="majorHAnsi" w:hAnsiTheme="majorHAnsi" w:cstheme="majorHAnsi"/>
                <w:b/>
                <w:bCs/>
                <w:sz w:val="20"/>
                <w:szCs w:val="20"/>
                <w:lang w:val="en-US" w:eastAsia="pl-PL"/>
              </w:rPr>
            </w:pPr>
          </w:p>
          <w:p w:rsidR="004A61DF" w:rsidRPr="00E54995" w:rsidRDefault="004A61DF" w:rsidP="007C3668">
            <w:pPr>
              <w:spacing w:after="0" w:line="240" w:lineRule="auto"/>
              <w:jc w:val="both"/>
              <w:rPr>
                <w:rFonts w:asciiTheme="majorHAnsi" w:hAnsiTheme="majorHAnsi" w:cstheme="majorHAnsi"/>
                <w:b/>
                <w:bCs/>
                <w:sz w:val="20"/>
                <w:szCs w:val="20"/>
                <w:lang w:val="en-US" w:eastAsia="pl-PL"/>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6.</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Wyposażenie multimedialne</w:t>
            </w:r>
          </w:p>
        </w:tc>
        <w:tc>
          <w:tcPr>
            <w:tcW w:w="3016" w:type="pct"/>
          </w:tcPr>
          <w:p w:rsidR="004A61DF" w:rsidRPr="00E54995" w:rsidRDefault="004A61DF" w:rsidP="007C3668">
            <w:pPr>
              <w:spacing w:after="0" w:line="240" w:lineRule="auto"/>
              <w:jc w:val="both"/>
              <w:rPr>
                <w:rFonts w:asciiTheme="majorHAnsi" w:hAnsiTheme="majorHAnsi" w:cstheme="majorHAnsi"/>
                <w:b/>
                <w:bCs/>
                <w:sz w:val="20"/>
                <w:szCs w:val="20"/>
                <w:lang w:eastAsia="pl-PL"/>
              </w:rPr>
            </w:pPr>
            <w:r w:rsidRPr="00E54995">
              <w:rPr>
                <w:rFonts w:asciiTheme="majorHAnsi" w:hAnsiTheme="majorHAnsi" w:cstheme="majorHAnsi"/>
                <w:bCs/>
                <w:sz w:val="20"/>
                <w:szCs w:val="20"/>
                <w:lang w:eastAsia="pl-PL"/>
              </w:rPr>
              <w:t xml:space="preserve">Min 24-bitowa Karta dźwiękowa zintegrowana z płytą główną, zgodna z High Definition, wewnętrzny głośnik 2W w obudowie komputera Port </w:t>
            </w:r>
            <w:r w:rsidRPr="00E54995">
              <w:rPr>
                <w:rFonts w:asciiTheme="majorHAnsi" w:hAnsiTheme="majorHAnsi" w:cstheme="majorHAnsi"/>
                <w:bCs/>
                <w:sz w:val="20"/>
                <w:szCs w:val="20"/>
                <w:lang w:eastAsia="pl-PL"/>
              </w:rPr>
              <w:lastRenderedPageBreak/>
              <w:t xml:space="preserve">słuchawek i mikrofonu na przednim panelu, dopuszcza się rozwiązanie port combo, na tylnym panelu min. audio out. </w:t>
            </w:r>
          </w:p>
        </w:tc>
        <w:tc>
          <w:tcPr>
            <w:tcW w:w="970" w:type="pct"/>
          </w:tcPr>
          <w:p w:rsidR="004A61DF" w:rsidRPr="00E54995" w:rsidRDefault="004A61DF" w:rsidP="007C3668">
            <w:pPr>
              <w:spacing w:after="0" w:line="240" w:lineRule="auto"/>
              <w:rPr>
                <w:rFonts w:asciiTheme="majorHAnsi" w:hAnsiTheme="majorHAnsi" w:cstheme="majorHAnsi"/>
                <w:b/>
                <w:bCs/>
                <w:sz w:val="20"/>
                <w:szCs w:val="20"/>
                <w:lang w:eastAsia="pl-PL"/>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7.</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Obudowa</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Typu MiniTower z obsługą kart PCI Express wyłącznie o pełnym profilu, wyposażona w min. 2 kieszenie 2,5” wewnętrzne. Obudowa musi fabrycznie umożliwiać montaż min 2 szt. dysku 3,5” lub dysków 2,5”. 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Zasilacz o mocy max. 240W pracujący w sieci 230V 50/60Hz prądu zmiennego i efektywności min. 85% przy obciążeniu zasilacza na poziomie 50% oraz o efektywności min. 82% przy obciążeniu zasilacza na poziomie 100%, EPA BRONZE</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Zasilacz w oferowanym komputerze musi się znajdować na stronie </w:t>
            </w:r>
            <w:hyperlink r:id="rId7" w:history="1">
              <w:r w:rsidRPr="00E54995">
                <w:rPr>
                  <w:rFonts w:asciiTheme="majorHAnsi" w:hAnsiTheme="majorHAnsi" w:cstheme="majorHAnsi"/>
                  <w:bCs/>
                  <w:sz w:val="20"/>
                  <w:szCs w:val="20"/>
                  <w:u w:val="single"/>
                  <w:lang w:eastAsia="pl-PL"/>
                </w:rPr>
                <w:t>http://www.plugloadsolutions.com/80pluspowersupplies.aspx</w:t>
              </w:r>
            </w:hyperlink>
            <w:r w:rsidRPr="00E54995">
              <w:rPr>
                <w:rFonts w:asciiTheme="majorHAnsi" w:hAnsiTheme="majorHAnsi" w:cstheme="majorHAnsi"/>
                <w:bCs/>
                <w:sz w:val="20"/>
                <w:szCs w:val="20"/>
                <w:u w:val="single"/>
                <w:lang w:eastAsia="pl-PL"/>
              </w:rPr>
              <w:t xml:space="preserve">. </w:t>
            </w:r>
            <w:r w:rsidRPr="00E54995">
              <w:rPr>
                <w:rFonts w:asciiTheme="majorHAnsi" w:hAnsiTheme="majorHAnsi" w:cstheme="majorHAnsi"/>
                <w:bCs/>
                <w:sz w:val="20"/>
                <w:szCs w:val="20"/>
                <w:lang w:eastAsia="pl-PL"/>
              </w:rPr>
              <w:t>Moduł konstrukcji obudowy w jednostce centralnej komputera powinien pozwalać na demontaż kart rozszerzeń, napędu optycznego, dysku 2,5” bez konieczności użycia narzędzi (wyklucza się użycia wkrętów, śrub motylkowych, śrub radełkowych). Obudowa w jednostce musi posiadać czujnik otwarcia obudowy współpracujący z oprogramowaniem zarządzająco – diagnostycznym. Obudowa musi umożliwiać zastosowanie zabezpieczenia fizycznego w postaci linki metalowej raz kłódki (oczko w obudowie do założenia kłódki). Obudowa</w:t>
            </w:r>
            <w:r w:rsidRPr="00E54995">
              <w:rPr>
                <w:rFonts w:asciiTheme="majorHAnsi" w:hAnsiTheme="majorHAnsi" w:cstheme="majorHAnsi"/>
                <w:sz w:val="20"/>
                <w:szCs w:val="20"/>
                <w:lang w:eastAsia="pl-PL"/>
              </w:rPr>
              <w:t xml:space="preserve"> </w:t>
            </w:r>
            <w:r w:rsidRPr="00E54995">
              <w:rPr>
                <w:rFonts w:asciiTheme="majorHAnsi" w:hAnsiTheme="majorHAnsi" w:cstheme="majorHAnsi"/>
                <w:bCs/>
                <w:sz w:val="20"/>
                <w:szCs w:val="20"/>
                <w:lang w:eastAsia="pl-PL"/>
              </w:rPr>
              <w:t xml:space="preserve">musi posiadać wbudowany wizualny lub dźwiękowy system diagnostyczny, służący do sygnalizowania i diagnozowania problemów z komputerem i jego komponentami. W szczególności musi sygnalizować: uszkodzenie lub brak pamięci RAM, uszkodzenie płyty głównej [ w tym również portów I/O, chipset], awarię CMOS baterii, awarię BIOS’u, awarię procesora. </w:t>
            </w:r>
            <w:r w:rsidRPr="00E54995">
              <w:rPr>
                <w:rFonts w:asciiTheme="majorHAnsi" w:hAnsiTheme="majorHAnsi" w:cstheme="majorHAnsi"/>
                <w:sz w:val="20"/>
                <w:szCs w:val="20"/>
                <w:lang w:eastAsia="pl-PL"/>
              </w:rPr>
              <w:t xml:space="preserve">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r w:rsidRPr="00E54995">
              <w:rPr>
                <w:rFonts w:asciiTheme="majorHAnsi" w:hAnsiTheme="majorHAnsi" w:cstheme="majorHAnsi"/>
                <w:bCs/>
                <w:sz w:val="20"/>
                <w:szCs w:val="20"/>
                <w:lang w:eastAsia="pl-PL"/>
              </w:rPr>
              <w:t>Każdy komputer powinien być oznaczony niepowtarzalnym numerem seryjnym umieszonym na obudowie, oraz musi być wpisany na stałe w BIOS.</w:t>
            </w:r>
          </w:p>
        </w:tc>
        <w:tc>
          <w:tcPr>
            <w:tcW w:w="970"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8.</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Zgodność z systemami operacyjnymi</w:t>
            </w:r>
          </w:p>
        </w:tc>
        <w:tc>
          <w:tcPr>
            <w:tcW w:w="3016" w:type="pct"/>
          </w:tcPr>
          <w:p w:rsidR="004A61DF" w:rsidRPr="00E54995" w:rsidRDefault="004A61DF" w:rsidP="007C3668">
            <w:pPr>
              <w:spacing w:after="0" w:line="240" w:lineRule="auto"/>
              <w:jc w:val="both"/>
              <w:rPr>
                <w:rFonts w:asciiTheme="majorHAnsi" w:hAnsiTheme="majorHAnsi" w:cstheme="majorHAnsi"/>
                <w:b/>
                <w:bCs/>
                <w:sz w:val="20"/>
                <w:szCs w:val="20"/>
                <w:lang w:eastAsia="pl-PL"/>
              </w:rPr>
            </w:pPr>
            <w:r w:rsidRPr="00E54995">
              <w:rPr>
                <w:rFonts w:asciiTheme="majorHAnsi" w:hAnsiTheme="majorHAnsi" w:cstheme="majorHAnsi"/>
                <w:bCs/>
                <w:sz w:val="20"/>
                <w:szCs w:val="20"/>
                <w:lang w:eastAsia="pl-PL"/>
              </w:rPr>
              <w:t>Oferowane modele komputerów muszą poprawnie współpracować z zamawianymi systemami operacyjnymi (potwierdzony przez producenta oferowanego komputera).</w:t>
            </w:r>
          </w:p>
        </w:tc>
        <w:tc>
          <w:tcPr>
            <w:tcW w:w="970" w:type="pct"/>
          </w:tcPr>
          <w:p w:rsidR="004A61DF" w:rsidRPr="00E54995" w:rsidRDefault="004A61DF" w:rsidP="007C3668">
            <w:pPr>
              <w:spacing w:after="0" w:line="240" w:lineRule="auto"/>
              <w:jc w:val="both"/>
              <w:rPr>
                <w:rFonts w:asciiTheme="majorHAnsi" w:hAnsiTheme="majorHAnsi" w:cstheme="majorHAnsi"/>
                <w:b/>
                <w:bCs/>
                <w:sz w:val="20"/>
                <w:szCs w:val="20"/>
                <w:lang w:eastAsia="pl-PL"/>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9.</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Bezpieczeństwo</w:t>
            </w:r>
          </w:p>
        </w:tc>
        <w:tc>
          <w:tcPr>
            <w:tcW w:w="3016" w:type="pct"/>
          </w:tcPr>
          <w:p w:rsidR="004A61DF" w:rsidRPr="00E54995" w:rsidRDefault="004A61DF" w:rsidP="007C3668">
            <w:pPr>
              <w:spacing w:after="0" w:line="240" w:lineRule="auto"/>
              <w:jc w:val="both"/>
              <w:rPr>
                <w:rFonts w:asciiTheme="majorHAnsi" w:hAnsiTheme="majorHAnsi" w:cstheme="majorHAnsi"/>
                <w:sz w:val="20"/>
                <w:szCs w:val="20"/>
                <w:lang w:eastAsia="pl-PL"/>
              </w:rPr>
            </w:pPr>
            <w:r w:rsidRPr="00E54995">
              <w:rPr>
                <w:rFonts w:asciiTheme="majorHAnsi" w:hAnsiTheme="majorHAnsi" w:cstheme="majorHAnsi"/>
                <w:bCs/>
                <w:sz w:val="20"/>
                <w:szCs w:val="20"/>
                <w:lang w:eastAsia="pl-PL"/>
              </w:rPr>
              <w:t xml:space="preserve">Wbudowany w płytę główną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boot umożliwiający jednoczesne przetestowanie w celu wykrycia usterki zainstalowanych komponentów w oferowanym komputerze bez konieczności uruchamiania systemu operacyjnego.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temperatury panującej wewnątrz. System działający nawet w przypadku braku dysku twardego lub w przypadku jego </w:t>
            </w:r>
            <w:r w:rsidRPr="00E54995">
              <w:rPr>
                <w:rFonts w:asciiTheme="majorHAnsi" w:hAnsiTheme="majorHAnsi" w:cstheme="majorHAnsi"/>
                <w:bCs/>
                <w:sz w:val="20"/>
                <w:szCs w:val="20"/>
                <w:lang w:eastAsia="pl-PL"/>
              </w:rPr>
              <w:lastRenderedPageBreak/>
              <w:t xml:space="preserve">uszkodzenia, pozwalający na uzyskanie wyżej wymienionych funkcjonalności a w szczególności na przetestowanie: procesora i pamięci. Czujnik otwarcia obudowy współpracujący z oprogramowaniem do zarządzania i współpracujący z BIOS zapisując incydenty w logach.  </w:t>
            </w:r>
          </w:p>
        </w:tc>
        <w:tc>
          <w:tcPr>
            <w:tcW w:w="970" w:type="pct"/>
          </w:tcPr>
          <w:p w:rsidR="004A61DF" w:rsidRPr="00E54995" w:rsidRDefault="004A61DF" w:rsidP="007C3668">
            <w:pPr>
              <w:spacing w:after="0" w:line="240" w:lineRule="auto"/>
              <w:jc w:val="both"/>
              <w:rPr>
                <w:rFonts w:asciiTheme="majorHAnsi" w:hAnsiTheme="majorHAnsi" w:cstheme="majorHAnsi"/>
                <w:sz w:val="20"/>
                <w:szCs w:val="20"/>
                <w:lang w:eastAsia="pl-PL"/>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10.</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Wirtualizacja</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sz w:val="20"/>
                <w:szCs w:val="20"/>
                <w:lang w:eastAsia="pl-PL"/>
              </w:rPr>
              <w:t>Sprzętowe wsparcie technologii wirtualizacji realizowane łącznie w procesorze, chipsecie płyty głównej oraz w BIOS systemu (możliwość włączenia/wyłączenia sprzętowego wsparcia wirtualizacji dla poszczególnych komponentów systemu).</w:t>
            </w:r>
          </w:p>
        </w:tc>
        <w:tc>
          <w:tcPr>
            <w:tcW w:w="970"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11.</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BIOS</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 xml:space="preserve">BIOS zgodny ze specyfikacją UEFI, wyprodukowany przez producenta komputera, zawierający logo producenta komputera lub nazwę producenta komputera lub nazwę modelu oferowanego komputera, </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Pełna obsługa BIOS za pomocą klawiatury i myszy oraz samej myszy (przez pełną obsługę za pomocą myszy rozumie się możliwość swobodnego poruszania się po menu we/wy oraz wł/wy funkcji bez używania klawiatury). Możliwość, bez uruchamiania systemu operacyjnego z dysku twardego komputera, bez dodatkowego oprogramowania (w tym również systemu diagnostycznego )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Funkcja blokowania/odblokowania BOOT-owania stacji roboczej z zewnętrznych urządzeń.</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włączenia/wyłączenia kontrolera SATA (w tym w szczególności pojedynczo)</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włączenia/wyłączenia kontrolera audio,</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włączenia/wyłączenia układu TPM.</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włączenia/wyłączenia wzbudzania komputera za pośrednictwem portów USB,</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 xml:space="preserve">Możliwość włączenia/wyłączenia funkcjonalności Wake On LAN. </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ustawienia portów USB w trybie „no BOOT”, czyli podczas startu komputer nie wykrywa urządzeń bootujących typu USB, natomiast po uruchomieniu systemu operacyjnego porty USB są aktywne.</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 xml:space="preserve">Funkcja zbierania i zapisywania incydentów, Możliwość przeglądania i kasowania zdarzeń przebiegu procedury POST. Funkcja ta obejmuje datę i godzinę oraz opis incydentu kodu wizualnego systemu diagnostycznego. </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Funkcja pozwalająca na włączenie/wyłączenie automatycznego tworzenia recovery BIOS na dysku twardym lub na urządzeniu zewnętrznym podpiętym przez USB</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wyłączania portów USB pojedynczo.</w:t>
            </w:r>
          </w:p>
        </w:tc>
        <w:tc>
          <w:tcPr>
            <w:tcW w:w="970" w:type="pct"/>
          </w:tcPr>
          <w:p w:rsidR="004A61DF" w:rsidRPr="00E54995" w:rsidRDefault="004A61DF" w:rsidP="007C3668">
            <w:pPr>
              <w:spacing w:after="0" w:line="240" w:lineRule="auto"/>
              <w:jc w:val="both"/>
              <w:rPr>
                <w:rFonts w:asciiTheme="majorHAnsi" w:hAnsiTheme="majorHAnsi" w:cstheme="majorHAnsi"/>
                <w:bCs/>
                <w:sz w:val="20"/>
                <w:szCs w:val="20"/>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12.</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Certyfikaty i standardy</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Certyfikat ISO9001 dla producenta sprzętu (należy załączyć do oferty)</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Certyfikat ISO 14001 dla producenta sprzętu (należy załączyć do oferty)</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Certyfikat ISO 50001 dla producenta sprzętu (należy załączyć do oferty)</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lastRenderedPageBreak/>
              <w:t>Deklaracja zgodności CE (załączyć do oferty)</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Certyfikat TCO, wymagana certyfikacja na stronie: </w:t>
            </w:r>
            <w:hyperlink r:id="rId8" w:history="1">
              <w:r w:rsidRPr="00E54995">
                <w:rPr>
                  <w:rStyle w:val="Hipercze"/>
                  <w:rFonts w:asciiTheme="majorHAnsi" w:hAnsiTheme="majorHAnsi" w:cstheme="majorHAnsi"/>
                  <w:bCs/>
                </w:rPr>
                <w:t>https://tcocertified.com/product-finder/</w:t>
              </w:r>
            </w:hyperlink>
            <w:r w:rsidRPr="00E54995">
              <w:rPr>
                <w:rFonts w:asciiTheme="majorHAnsi" w:hAnsiTheme="majorHAnsi" w:cstheme="majorHAnsi"/>
                <w:bCs/>
                <w:sz w:val="20"/>
                <w:szCs w:val="20"/>
                <w:lang w:eastAsia="pl-PL"/>
              </w:rPr>
              <w:t xml:space="preserve"> (załączyć do oferty wydruk z strony).</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sz w:val="20"/>
                <w:szCs w:val="20"/>
                <w:lang w:eastAsia="pl-PL"/>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E54995">
              <w:rPr>
                <w:rFonts w:asciiTheme="majorHAnsi" w:hAnsiTheme="majorHAnsi" w:cstheme="majorHAnsi"/>
                <w:bCs/>
                <w:sz w:val="20"/>
                <w:szCs w:val="20"/>
                <w:lang w:eastAsia="pl-PL"/>
              </w:rPr>
              <w:t>normą ISO 1043-4 dla płyty głównej oraz elementów wykonanych z tworzyw sztucznych o masie powyżej 25 gram.</w:t>
            </w:r>
          </w:p>
        </w:tc>
        <w:tc>
          <w:tcPr>
            <w:tcW w:w="970"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13.</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Ergonomia</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Głośność jednostki centralnej mierzona zgodnie z normą ISO 7779 oraz wykazana zgodnie z normą ISO 9296 w pozycji obserwatora w trybie pracy dysku twardego (IDLE) wynosząca maksymalnie 24 dB.</w:t>
            </w:r>
          </w:p>
        </w:tc>
        <w:tc>
          <w:tcPr>
            <w:tcW w:w="970"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14.</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Warunki gwarancji</w:t>
            </w:r>
          </w:p>
        </w:tc>
        <w:tc>
          <w:tcPr>
            <w:tcW w:w="3016" w:type="pct"/>
          </w:tcPr>
          <w:p w:rsidR="004A61DF" w:rsidRPr="00E54995" w:rsidRDefault="004A61DF" w:rsidP="007C3668">
            <w:pPr>
              <w:spacing w:after="0" w:line="240" w:lineRule="auto"/>
              <w:jc w:val="both"/>
              <w:rPr>
                <w:rFonts w:asciiTheme="majorHAnsi" w:hAnsiTheme="majorHAnsi" w:cstheme="majorHAnsi"/>
                <w:sz w:val="20"/>
                <w:szCs w:val="20"/>
                <w:lang w:eastAsia="pl-PL"/>
              </w:rPr>
            </w:pPr>
            <w:r w:rsidRPr="00E54995">
              <w:rPr>
                <w:rFonts w:asciiTheme="majorHAnsi" w:hAnsiTheme="majorHAnsi" w:cstheme="majorHAnsi"/>
                <w:sz w:val="20"/>
                <w:szCs w:val="20"/>
                <w:lang w:eastAsia="pl-PL"/>
              </w:rPr>
              <w:t>Min. 5 lat gwarancji producenta realizowanej w miejscu instalacji sprzętu, z czasem reakcji następnego dnia roboczego od przyjęcia zgłoszenia, możliwość zgłaszania awarii w trybie 24x7x365 poprzez ogólnopolską linię telefoniczną producenta.</w:t>
            </w:r>
          </w:p>
          <w:p w:rsidR="004A61DF" w:rsidRPr="00E54995" w:rsidRDefault="004A61DF" w:rsidP="007C3668">
            <w:pPr>
              <w:spacing w:after="0" w:line="240" w:lineRule="auto"/>
              <w:jc w:val="both"/>
              <w:rPr>
                <w:rFonts w:asciiTheme="majorHAnsi" w:hAnsiTheme="majorHAnsi" w:cstheme="majorHAnsi"/>
                <w:sz w:val="20"/>
                <w:szCs w:val="20"/>
                <w:lang w:eastAsia="pl-PL"/>
              </w:rPr>
            </w:pPr>
            <w:r w:rsidRPr="00E54995">
              <w:rPr>
                <w:rFonts w:asciiTheme="majorHAnsi" w:hAnsiTheme="majorHAnsi" w:cstheme="majorHAnsi"/>
                <w:sz w:val="20"/>
                <w:szCs w:val="20"/>
                <w:lang w:eastAsia="pl-PL"/>
              </w:rPr>
              <w:t>Firma serwisująca musi posiadać ISO 9001:2008 na świadczenie usług serwisowych oraz posiadać autoryzacje producenta urządzeń.</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sz w:val="20"/>
                <w:szCs w:val="20"/>
                <w:lang w:eastAsia="pl-PL"/>
              </w:rPr>
              <w:t xml:space="preserve">Wykonawca oświadcza, że w przypadku wystąpienia awarii dysku twardego w urządzeniu objętym aktywnym wparciem technicznym, uszkodzony dysk twardy pozostaje u Zamawiającego. </w:t>
            </w:r>
          </w:p>
        </w:tc>
        <w:tc>
          <w:tcPr>
            <w:tcW w:w="970" w:type="pct"/>
          </w:tcPr>
          <w:p w:rsidR="004A61DF" w:rsidRPr="00E54995" w:rsidRDefault="004A61DF" w:rsidP="007C3668">
            <w:pPr>
              <w:spacing w:after="0" w:line="240" w:lineRule="auto"/>
              <w:rPr>
                <w:rFonts w:asciiTheme="majorHAnsi" w:hAnsiTheme="majorHAnsi" w:cstheme="majorHAnsi"/>
                <w:bCs/>
                <w:sz w:val="20"/>
                <w:szCs w:val="20"/>
                <w:lang w:eastAsia="pl-PL"/>
              </w:rPr>
            </w:pPr>
          </w:p>
          <w:p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rsidTr="007C3668">
        <w:tc>
          <w:tcPr>
            <w:tcW w:w="206" w:type="pct"/>
            <w:vAlign w:val="center"/>
          </w:tcPr>
          <w:p w:rsidR="004A61DF" w:rsidRPr="00E54995" w:rsidRDefault="004A61DF" w:rsidP="007C3668">
            <w:pPr>
              <w:tabs>
                <w:tab w:val="left" w:pos="213"/>
              </w:tabs>
              <w:spacing w:after="0" w:line="240" w:lineRule="auto"/>
              <w:jc w:val="center"/>
              <w:rPr>
                <w:rFonts w:asciiTheme="majorHAnsi" w:hAnsiTheme="majorHAnsi" w:cstheme="majorHAnsi"/>
                <w:sz w:val="20"/>
                <w:szCs w:val="20"/>
                <w:lang w:eastAsia="pl-PL"/>
              </w:rPr>
            </w:pPr>
            <w:r w:rsidRPr="00E54995">
              <w:rPr>
                <w:rFonts w:asciiTheme="majorHAnsi" w:hAnsiTheme="majorHAnsi" w:cstheme="majorHAnsi"/>
                <w:sz w:val="20"/>
                <w:szCs w:val="20"/>
                <w:lang w:eastAsia="pl-PL"/>
              </w:rPr>
              <w:t>15.</w:t>
            </w:r>
          </w:p>
        </w:tc>
        <w:tc>
          <w:tcPr>
            <w:tcW w:w="807" w:type="pct"/>
            <w:vAlign w:val="center"/>
          </w:tcPr>
          <w:p w:rsidR="004A61DF" w:rsidRPr="00E54995" w:rsidRDefault="004A61DF" w:rsidP="007C3668">
            <w:pPr>
              <w:tabs>
                <w:tab w:val="left" w:pos="213"/>
              </w:tabs>
              <w:spacing w:after="0" w:line="240" w:lineRule="auto"/>
              <w:jc w:val="center"/>
              <w:rPr>
                <w:rFonts w:asciiTheme="majorHAnsi" w:hAnsiTheme="majorHAnsi" w:cstheme="majorHAnsi"/>
                <w:sz w:val="20"/>
                <w:szCs w:val="20"/>
                <w:lang w:eastAsia="pl-PL"/>
              </w:rPr>
            </w:pPr>
            <w:r w:rsidRPr="00E54995">
              <w:rPr>
                <w:rFonts w:asciiTheme="majorHAnsi" w:hAnsiTheme="majorHAnsi" w:cstheme="majorHAnsi"/>
                <w:bCs/>
                <w:sz w:val="20"/>
                <w:szCs w:val="20"/>
                <w:lang w:eastAsia="pl-PL"/>
              </w:rPr>
              <w:t>Wsparcie techniczne producenta</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Możliwość telefonicznego sprawdzenia konfiguracji sprzętowej komputera oraz warunków gwarancji po podaniu numeru seryjnego bezpośrednio u producenta lub jego przedstawiciela.</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Wykonawca oświadcza, że dostęp do najnowszych sterowników i uaktualnień na stronie producenta zestawu jest realizowany poprzez podanie na dedykowanej stronie internetowej producenta numeru seryjnego lub modelu komputera.</w:t>
            </w:r>
          </w:p>
        </w:tc>
        <w:tc>
          <w:tcPr>
            <w:tcW w:w="970"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rsidTr="007C3668">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16.</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System operacyjny</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bdr w:val="none" w:sz="0" w:space="0" w:color="auto" w:frame="1"/>
                <w:lang w:eastAsia="pl-PL"/>
              </w:rPr>
              <w:t xml:space="preserve">Zainstalowany system operacyjny Windows 11 Professional, klucz licencyjny Windows 11 Professional musi być zapisany trwale w BIOS i umożliwiać instalację systemu operacyjnego na podstawie dołączonego nośnika bezpośrednio z wbudowanego napędu lub zdalnie bez potrzeby ręcznego wpisywania klucza licencyjnego. </w:t>
            </w:r>
          </w:p>
        </w:tc>
        <w:tc>
          <w:tcPr>
            <w:tcW w:w="970" w:type="pct"/>
          </w:tcPr>
          <w:p w:rsidR="004A61DF" w:rsidRPr="00E54995" w:rsidRDefault="004A61DF" w:rsidP="007C3668">
            <w:pPr>
              <w:spacing w:after="0" w:line="240" w:lineRule="auto"/>
              <w:jc w:val="both"/>
              <w:rPr>
                <w:rFonts w:asciiTheme="majorHAnsi" w:hAnsiTheme="majorHAnsi" w:cstheme="majorHAnsi"/>
                <w:bCs/>
                <w:sz w:val="20"/>
                <w:szCs w:val="20"/>
              </w:rPr>
            </w:pPr>
          </w:p>
        </w:tc>
      </w:tr>
      <w:tr w:rsidR="004A61DF" w:rsidRPr="00E54995" w:rsidTr="007C3668">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17.</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Wymagania dodatkowe</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lang w:eastAsia="pl-PL"/>
              </w:rPr>
              <w:t xml:space="preserve">Wbudowane porty: </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1x DisplayPort v1.4a</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1x HDMI</w:t>
            </w:r>
          </w:p>
          <w:p w:rsidR="004A61DF" w:rsidRPr="00E54995" w:rsidRDefault="004A61DF" w:rsidP="007C3668">
            <w:pPr>
              <w:spacing w:after="0" w:line="240" w:lineRule="auto"/>
              <w:jc w:val="both"/>
              <w:rPr>
                <w:rFonts w:asciiTheme="majorHAnsi" w:hAnsiTheme="majorHAnsi" w:cstheme="majorHAnsi"/>
                <w:bCs/>
                <w:i/>
                <w:sz w:val="20"/>
                <w:szCs w:val="20"/>
                <w:lang w:eastAsia="pl-PL"/>
              </w:rPr>
            </w:pPr>
            <w:r w:rsidRPr="00E54995">
              <w:rPr>
                <w:rFonts w:asciiTheme="majorHAnsi" w:hAnsiTheme="majorHAnsi" w:cstheme="majorHAnsi"/>
                <w:bCs/>
                <w:sz w:val="20"/>
                <w:szCs w:val="20"/>
                <w:lang w:eastAsia="pl-PL"/>
              </w:rPr>
              <w:t xml:space="preserve">1x LAN 10/100/1000 </w:t>
            </w:r>
            <w:r w:rsidRPr="00E54995">
              <w:rPr>
                <w:rFonts w:asciiTheme="majorHAnsi" w:hAnsiTheme="majorHAnsi" w:cstheme="majorHAnsi"/>
                <w:bCs/>
                <w:sz w:val="20"/>
                <w:szCs w:val="20"/>
              </w:rPr>
              <w:t>wspierająca obsługę</w:t>
            </w:r>
            <w:r w:rsidRPr="00E54995">
              <w:rPr>
                <w:rFonts w:asciiTheme="majorHAnsi" w:hAnsiTheme="majorHAnsi" w:cstheme="majorHAnsi"/>
                <w:bCs/>
                <w:i/>
                <w:sz w:val="20"/>
                <w:szCs w:val="20"/>
              </w:rPr>
              <w:t xml:space="preserve"> </w:t>
            </w:r>
            <w:r w:rsidRPr="00E54995">
              <w:rPr>
                <w:rFonts w:asciiTheme="majorHAnsi" w:hAnsiTheme="majorHAnsi" w:cstheme="majorHAnsi"/>
                <w:bCs/>
                <w:sz w:val="20"/>
                <w:szCs w:val="20"/>
              </w:rPr>
              <w:t xml:space="preserve">WoL (funkcja włączana przez użytkownika), </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Porty USB</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Panel przedni</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- 4x USB w układzie 2x USB 3.2 oraz 2x USB 2.0 TYP A</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Panel Tylny</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- 4x USB w układzie 2x USB 3.2 TYP A i 2x USB 2.0 TYP A</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Płyta główna </w:t>
            </w:r>
            <w:r w:rsidRPr="00E54995">
              <w:rPr>
                <w:rFonts w:asciiTheme="majorHAnsi" w:hAnsiTheme="majorHAnsi" w:cstheme="majorHAnsi"/>
                <w:bCs/>
                <w:sz w:val="20"/>
                <w:szCs w:val="20"/>
              </w:rPr>
              <w:t xml:space="preserve">zaprojektowana i wyprodukowana na zlecenie producenta komputera, trwale oznaczona na etapie produkcji logiem producenta oferowanej jednostki dedykowana dla danego urządzenia; </w:t>
            </w:r>
            <w:r w:rsidRPr="00E54995">
              <w:rPr>
                <w:rFonts w:asciiTheme="majorHAnsi" w:hAnsiTheme="majorHAnsi" w:cstheme="majorHAnsi"/>
                <w:bCs/>
                <w:sz w:val="20"/>
                <w:szCs w:val="20"/>
                <w:lang w:eastAsia="pl-PL"/>
              </w:rPr>
              <w:t>wyposażona w:</w:t>
            </w:r>
          </w:p>
          <w:p w:rsidR="004A61DF" w:rsidRPr="00E54995" w:rsidRDefault="004A61DF" w:rsidP="007C3668">
            <w:pPr>
              <w:spacing w:after="0" w:line="240" w:lineRule="auto"/>
              <w:jc w:val="both"/>
              <w:rPr>
                <w:rFonts w:asciiTheme="majorHAnsi" w:hAnsiTheme="majorHAnsi" w:cstheme="majorHAnsi"/>
                <w:bCs/>
                <w:sz w:val="20"/>
                <w:szCs w:val="20"/>
                <w:lang w:val="en-US" w:eastAsia="pl-PL"/>
              </w:rPr>
            </w:pPr>
            <w:r w:rsidRPr="00E54995">
              <w:rPr>
                <w:rFonts w:asciiTheme="majorHAnsi" w:hAnsiTheme="majorHAnsi" w:cstheme="majorHAnsi"/>
                <w:bCs/>
                <w:sz w:val="20"/>
                <w:szCs w:val="20"/>
                <w:lang w:val="en-US" w:eastAsia="pl-PL"/>
              </w:rPr>
              <w:t xml:space="preserve">1 złącze PCI Express x16 Gen.3, </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2 złącza PCI Express x1,  </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lastRenderedPageBreak/>
              <w:t xml:space="preserve">2 złącza DIMM z obsługą do 64GB DDR4 pamięci RAM, </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3 złącza SATA w tym 2 szt SATA 3.0; </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 złącze M.2 2280 dedykowane dla syków M.2 SATA lub NVMe</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 złącze M.2 WLAN</w:t>
            </w:r>
          </w:p>
          <w:p w:rsidR="004A61DF" w:rsidRPr="00E54995" w:rsidRDefault="004A61DF" w:rsidP="007C3668">
            <w:pPr>
              <w:spacing w:after="0" w:line="240" w:lineRule="auto"/>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Klawiatura USB w układzie polski programisty </w:t>
            </w:r>
          </w:p>
          <w:p w:rsidR="004A61DF" w:rsidRPr="00E54995" w:rsidRDefault="004A61DF" w:rsidP="007C3668">
            <w:pPr>
              <w:spacing w:after="0" w:line="240" w:lineRule="auto"/>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Mysz optyczna USB z dwoma klawiszami oraz rolką (scroll) </w:t>
            </w:r>
          </w:p>
          <w:p w:rsidR="004A61DF" w:rsidRPr="00E54995" w:rsidRDefault="004A61DF" w:rsidP="007C3668">
            <w:pPr>
              <w:spacing w:after="0" w:line="240" w:lineRule="auto"/>
              <w:rPr>
                <w:rFonts w:asciiTheme="majorHAnsi" w:hAnsiTheme="majorHAnsi" w:cstheme="majorHAnsi"/>
                <w:bCs/>
                <w:sz w:val="20"/>
                <w:szCs w:val="20"/>
                <w:lang w:eastAsia="pl-PL"/>
              </w:rPr>
            </w:pPr>
            <w:r w:rsidRPr="00E54995">
              <w:rPr>
                <w:rFonts w:asciiTheme="majorHAnsi" w:hAnsiTheme="majorHAnsi" w:cstheme="majorHAnsi"/>
                <w:bCs/>
                <w:sz w:val="20"/>
                <w:szCs w:val="20"/>
              </w:rPr>
              <w:t>Dołączony nośnik ze sterownikami</w:t>
            </w:r>
          </w:p>
          <w:p w:rsidR="004A61DF" w:rsidRPr="00E54995" w:rsidRDefault="004A61DF" w:rsidP="007C3668">
            <w:pPr>
              <w:spacing w:after="0" w:line="240" w:lineRule="auto"/>
              <w:rPr>
                <w:rFonts w:asciiTheme="majorHAnsi" w:hAnsiTheme="majorHAnsi" w:cstheme="majorHAnsi"/>
                <w:bCs/>
                <w:sz w:val="20"/>
                <w:szCs w:val="20"/>
                <w:lang w:eastAsia="pl-PL"/>
              </w:rPr>
            </w:pPr>
            <w:r w:rsidRPr="00E54995">
              <w:rPr>
                <w:rFonts w:asciiTheme="majorHAnsi" w:hAnsiTheme="majorHAnsi" w:cstheme="majorHAnsi"/>
                <w:bCs/>
                <w:sz w:val="20"/>
                <w:szCs w:val="20"/>
              </w:rPr>
              <w:t>Opakowanie musi być wykonane z materiałów podlegających powtórnemu przetworzeniu.</w:t>
            </w:r>
          </w:p>
        </w:tc>
        <w:tc>
          <w:tcPr>
            <w:tcW w:w="970" w:type="pct"/>
          </w:tcPr>
          <w:p w:rsidR="004A61DF" w:rsidRPr="00E54995" w:rsidRDefault="004A61DF" w:rsidP="007C3668">
            <w:pPr>
              <w:spacing w:after="0" w:line="240" w:lineRule="auto"/>
              <w:rPr>
                <w:rFonts w:asciiTheme="majorHAnsi" w:hAnsiTheme="majorHAnsi" w:cstheme="majorHAnsi"/>
                <w:bCs/>
                <w:sz w:val="20"/>
                <w:szCs w:val="20"/>
                <w:lang w:eastAsia="pl-PL"/>
              </w:rPr>
            </w:pPr>
          </w:p>
          <w:p w:rsidR="004A61DF" w:rsidRPr="00E54995" w:rsidRDefault="004A61DF" w:rsidP="007C3668">
            <w:pPr>
              <w:spacing w:after="0" w:line="240" w:lineRule="auto"/>
              <w:rPr>
                <w:rFonts w:asciiTheme="majorHAnsi" w:hAnsiTheme="majorHAnsi" w:cstheme="majorHAnsi"/>
                <w:bCs/>
                <w:sz w:val="20"/>
                <w:szCs w:val="20"/>
                <w:lang w:eastAsia="pl-PL"/>
              </w:rPr>
            </w:pPr>
          </w:p>
        </w:tc>
      </w:tr>
      <w:tr w:rsidR="004A61DF" w:rsidRPr="00E54995" w:rsidTr="007C3668">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18.</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Dodatkowe oprogramowanie</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Dołączone do oferowanego komputera oprogramowanie producenta z nieograniczoną licencją czasowo na użytkowanie umożliwiające:</w:t>
            </w:r>
          </w:p>
          <w:p w:rsidR="004A61DF" w:rsidRPr="00E54995" w:rsidRDefault="004A61DF" w:rsidP="007C3668">
            <w:pPr>
              <w:spacing w:after="0" w:line="240" w:lineRule="auto"/>
              <w:ind w:left="127" w:hanging="127"/>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 upgrade i instalacje wszystkich sterowników, aplikacji dostarczonych w obrazie systemu operacyjnego producenta, BIOS’u z certyfikatem zgodności producenta do najnowszej dostępnej wersji, </w:t>
            </w:r>
          </w:p>
          <w:p w:rsidR="004A61DF" w:rsidRPr="00E54995" w:rsidRDefault="004A61DF" w:rsidP="007C3668">
            <w:pPr>
              <w:spacing w:after="0" w:line="240" w:lineRule="auto"/>
              <w:ind w:left="127" w:hanging="127"/>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możliwość przed instalacją sprawdzenia każdego sterownika, każdej aplikacji, BIOS’u bezpośrednio na stronie producenta przy użyciu połączenia internetowego z automatycznym przekierowaniem.</w:t>
            </w:r>
          </w:p>
        </w:tc>
        <w:tc>
          <w:tcPr>
            <w:tcW w:w="970" w:type="pct"/>
          </w:tcPr>
          <w:p w:rsidR="004A61DF" w:rsidRPr="00E54995" w:rsidRDefault="004A61DF" w:rsidP="007C3668">
            <w:pPr>
              <w:spacing w:after="0" w:line="240" w:lineRule="auto"/>
              <w:rPr>
                <w:rFonts w:asciiTheme="majorHAnsi" w:hAnsiTheme="majorHAnsi" w:cstheme="majorHAnsi"/>
                <w:bCs/>
                <w:sz w:val="20"/>
                <w:szCs w:val="20"/>
                <w:lang w:eastAsia="pl-PL"/>
              </w:rPr>
            </w:pPr>
          </w:p>
          <w:p w:rsidR="004A61DF" w:rsidRPr="00E54995" w:rsidRDefault="004A61DF" w:rsidP="007C3668">
            <w:pPr>
              <w:spacing w:after="0" w:line="240" w:lineRule="auto"/>
              <w:jc w:val="both"/>
              <w:rPr>
                <w:rFonts w:asciiTheme="majorHAnsi" w:hAnsiTheme="majorHAnsi" w:cstheme="majorHAnsi"/>
                <w:bCs/>
                <w:sz w:val="20"/>
                <w:szCs w:val="20"/>
                <w:lang w:eastAsia="pl-PL"/>
              </w:rPr>
            </w:pPr>
          </w:p>
        </w:tc>
      </w:tr>
    </w:tbl>
    <w:p w:rsidR="004A61DF" w:rsidRDefault="004A61DF" w:rsidP="004A61DF">
      <w:pPr>
        <w:rPr>
          <w:rFonts w:asciiTheme="majorHAnsi" w:hAnsiTheme="majorHAnsi" w:cstheme="majorHAnsi"/>
          <w:b/>
        </w:rPr>
      </w:pPr>
    </w:p>
    <w:p w:rsidR="004A61DF" w:rsidRPr="00E54995" w:rsidRDefault="004A61DF" w:rsidP="004A61DF">
      <w:pPr>
        <w:rPr>
          <w:rFonts w:asciiTheme="majorHAnsi" w:hAnsiTheme="majorHAnsi" w:cstheme="majorHAnsi"/>
          <w:b/>
        </w:rPr>
      </w:pPr>
    </w:p>
    <w:p w:rsidR="004A61DF" w:rsidRPr="00E54995" w:rsidRDefault="004A61DF" w:rsidP="004A61DF">
      <w:pPr>
        <w:pStyle w:val="Akapitzlist"/>
        <w:numPr>
          <w:ilvl w:val="1"/>
          <w:numId w:val="24"/>
        </w:numPr>
        <w:spacing w:after="0" w:line="276" w:lineRule="auto"/>
        <w:contextualSpacing w:val="0"/>
        <w:jc w:val="both"/>
        <w:rPr>
          <w:rFonts w:asciiTheme="majorHAnsi" w:hAnsiTheme="majorHAnsi" w:cstheme="majorHAnsi"/>
          <w:b/>
        </w:rPr>
      </w:pPr>
      <w:bookmarkStart w:id="1" w:name="_Hlk9078334"/>
      <w:r w:rsidRPr="00E54995">
        <w:rPr>
          <w:rFonts w:asciiTheme="majorHAnsi" w:hAnsiTheme="majorHAnsi" w:cstheme="majorHAnsi"/>
          <w:b/>
        </w:rPr>
        <w:t>Komputer osobisty typ 2 – 3 szt.</w:t>
      </w:r>
    </w:p>
    <w:p w:rsidR="004A61DF" w:rsidRPr="00E54995" w:rsidRDefault="004A61DF" w:rsidP="004A61DF">
      <w:pPr>
        <w:shd w:val="clear" w:color="auto" w:fill="FFFFFF" w:themeFill="background1"/>
        <w:spacing w:after="0" w:line="276" w:lineRule="auto"/>
        <w:ind w:firstLine="360"/>
        <w:rPr>
          <w:rFonts w:asciiTheme="majorHAnsi" w:hAnsiTheme="majorHAnsi" w:cstheme="majorHAnsi"/>
        </w:rPr>
      </w:pPr>
      <w:r w:rsidRPr="00E54995">
        <w:rPr>
          <w:rFonts w:asciiTheme="majorHAnsi" w:hAnsiTheme="majorHAnsi" w:cstheme="majorHAnsi"/>
          <w:b/>
        </w:rPr>
        <w:t xml:space="preserve">Producent/Typ/model: </w:t>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rPr>
        <w:t xml:space="preserve">…….………………………………………….. </w:t>
      </w:r>
    </w:p>
    <w:p w:rsidR="004A61DF" w:rsidRPr="00E54995" w:rsidRDefault="004A61DF" w:rsidP="004A61DF">
      <w:pPr>
        <w:shd w:val="clear" w:color="auto" w:fill="FFFFFF" w:themeFill="background1"/>
        <w:spacing w:after="0" w:line="276" w:lineRule="auto"/>
        <w:ind w:left="6372" w:firstLine="708"/>
        <w:rPr>
          <w:rFonts w:asciiTheme="majorHAnsi" w:hAnsiTheme="majorHAnsi" w:cstheme="majorHAnsi"/>
          <w:i/>
          <w:sz w:val="18"/>
        </w:rPr>
      </w:pPr>
      <w:r w:rsidRPr="00E54995">
        <w:rPr>
          <w:rFonts w:asciiTheme="majorHAnsi" w:hAnsiTheme="majorHAnsi" w:cstheme="majorHAnsi"/>
          <w:i/>
          <w:sz w:val="18"/>
        </w:rPr>
        <w:t>(Wykonawca zobowiązany jest podać)</w:t>
      </w:r>
    </w:p>
    <w:p w:rsidR="004A61DF" w:rsidRPr="00E54995" w:rsidRDefault="004A61DF" w:rsidP="004A61DF">
      <w:pPr>
        <w:pStyle w:val="Akapitzlist"/>
        <w:spacing w:after="0" w:line="276" w:lineRule="auto"/>
        <w:contextualSpacing w:val="0"/>
        <w:jc w:val="both"/>
        <w:rPr>
          <w:rFonts w:asciiTheme="majorHAnsi" w:hAnsiTheme="majorHAnsi" w:cstheme="majorHAnsi"/>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20"/>
        <w:gridCol w:w="1645"/>
        <w:gridCol w:w="6152"/>
        <w:gridCol w:w="1978"/>
      </w:tblGrid>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
                <w:sz w:val="20"/>
                <w:szCs w:val="20"/>
                <w:lang w:eastAsia="pl-PL"/>
              </w:rPr>
            </w:pPr>
            <w:r w:rsidRPr="00E54995">
              <w:rPr>
                <w:rFonts w:asciiTheme="majorHAnsi" w:hAnsiTheme="majorHAnsi" w:cstheme="majorHAnsi"/>
                <w:b/>
                <w:sz w:val="20"/>
                <w:szCs w:val="20"/>
              </w:rPr>
              <w:t>Lp.</w:t>
            </w:r>
          </w:p>
        </w:tc>
        <w:tc>
          <w:tcPr>
            <w:tcW w:w="807" w:type="pct"/>
            <w:vAlign w:val="center"/>
          </w:tcPr>
          <w:p w:rsidR="004A61DF" w:rsidRPr="00E54995" w:rsidRDefault="004A61DF" w:rsidP="007C3668">
            <w:pPr>
              <w:spacing w:after="0" w:line="240" w:lineRule="auto"/>
              <w:jc w:val="center"/>
              <w:rPr>
                <w:rFonts w:asciiTheme="majorHAnsi" w:hAnsiTheme="majorHAnsi" w:cstheme="majorHAnsi"/>
                <w:b/>
                <w:sz w:val="20"/>
                <w:szCs w:val="20"/>
                <w:lang w:eastAsia="pl-PL"/>
              </w:rPr>
            </w:pPr>
            <w:r w:rsidRPr="00E54995">
              <w:rPr>
                <w:rFonts w:asciiTheme="majorHAnsi" w:hAnsiTheme="majorHAnsi" w:cstheme="majorHAnsi"/>
                <w:b/>
                <w:sz w:val="20"/>
                <w:szCs w:val="20"/>
              </w:rPr>
              <w:t>Parametr</w:t>
            </w:r>
          </w:p>
        </w:tc>
        <w:tc>
          <w:tcPr>
            <w:tcW w:w="3016" w:type="pct"/>
            <w:vAlign w:val="center"/>
          </w:tcPr>
          <w:p w:rsidR="004A61DF" w:rsidRPr="00E54995" w:rsidRDefault="004A61DF" w:rsidP="007C3668">
            <w:pPr>
              <w:spacing w:after="0" w:line="240" w:lineRule="auto"/>
              <w:jc w:val="center"/>
              <w:rPr>
                <w:rFonts w:asciiTheme="majorHAnsi" w:hAnsiTheme="majorHAnsi" w:cstheme="majorHAnsi"/>
                <w:b/>
                <w:sz w:val="20"/>
                <w:szCs w:val="20"/>
                <w:lang w:eastAsia="pl-PL"/>
              </w:rPr>
            </w:pPr>
            <w:r w:rsidRPr="00E54995">
              <w:rPr>
                <w:rFonts w:asciiTheme="majorHAnsi" w:hAnsiTheme="majorHAnsi" w:cstheme="majorHAnsi"/>
                <w:b/>
                <w:sz w:val="20"/>
                <w:szCs w:val="20"/>
              </w:rPr>
              <w:t>Charakterystyka (wymagania minimalne)</w:t>
            </w:r>
          </w:p>
        </w:tc>
        <w:tc>
          <w:tcPr>
            <w:tcW w:w="970" w:type="pct"/>
            <w:vAlign w:val="center"/>
          </w:tcPr>
          <w:p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Parametry oferowane</w:t>
            </w:r>
          </w:p>
          <w:p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(należy wpisać</w:t>
            </w:r>
          </w:p>
          <w:p w:rsidR="004A61DF" w:rsidRPr="00E54995" w:rsidRDefault="004A61DF" w:rsidP="007C3668">
            <w:pPr>
              <w:spacing w:after="0" w:line="240" w:lineRule="auto"/>
              <w:ind w:left="-71"/>
              <w:jc w:val="center"/>
              <w:rPr>
                <w:rFonts w:asciiTheme="majorHAnsi" w:hAnsiTheme="majorHAnsi" w:cstheme="majorHAnsi"/>
                <w:b/>
                <w:sz w:val="20"/>
                <w:szCs w:val="20"/>
                <w:lang w:eastAsia="pl-PL"/>
              </w:rPr>
            </w:pPr>
            <w:r w:rsidRPr="00E54995">
              <w:rPr>
                <w:rFonts w:asciiTheme="majorHAnsi" w:hAnsiTheme="majorHAnsi" w:cstheme="majorHAnsi"/>
                <w:b/>
                <w:sz w:val="20"/>
                <w:szCs w:val="20"/>
              </w:rPr>
              <w:t>tak lub nie)</w:t>
            </w: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Typ</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Komputer stacjonarny. W ofercie wymagane jest podanie modelu, symbolu oraz producenta.</w:t>
            </w:r>
          </w:p>
        </w:tc>
        <w:tc>
          <w:tcPr>
            <w:tcW w:w="970"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2.</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Procesor</w:t>
            </w:r>
          </w:p>
        </w:tc>
        <w:tc>
          <w:tcPr>
            <w:tcW w:w="3016" w:type="pct"/>
          </w:tcPr>
          <w:p w:rsidR="004A61DF" w:rsidRPr="00E54995" w:rsidRDefault="004A61DF" w:rsidP="007C3668">
            <w:pPr>
              <w:spacing w:after="0" w:line="240" w:lineRule="auto"/>
              <w:jc w:val="both"/>
              <w:rPr>
                <w:rFonts w:asciiTheme="majorHAnsi" w:hAnsiTheme="majorHAnsi" w:cstheme="majorHAnsi"/>
                <w:bCs/>
                <w:i/>
                <w:sz w:val="20"/>
                <w:szCs w:val="20"/>
              </w:rPr>
            </w:pPr>
            <w:r w:rsidRPr="00E54995">
              <w:rPr>
                <w:rFonts w:asciiTheme="majorHAnsi" w:hAnsiTheme="majorHAnsi" w:cstheme="majorHAnsi"/>
                <w:bCs/>
                <w:sz w:val="20"/>
                <w:szCs w:val="20"/>
              </w:rPr>
              <w:t>Procesor wielordzeniowy ze zintegrowaną grafiką, osiągający w teście PassMark CPU Mark wynik min. 31200 punktów na dzień 05.12.2022 lub później. Dostępny na stronie: http://www.passmark.com/products/pt.htm</w:t>
            </w:r>
          </w:p>
        </w:tc>
        <w:tc>
          <w:tcPr>
            <w:tcW w:w="970" w:type="pct"/>
          </w:tcPr>
          <w:p w:rsidR="004A61DF" w:rsidRPr="00E54995" w:rsidRDefault="004A61DF" w:rsidP="007C3668">
            <w:pPr>
              <w:spacing w:after="0" w:line="240" w:lineRule="auto"/>
              <w:jc w:val="both"/>
              <w:rPr>
                <w:rFonts w:asciiTheme="majorHAnsi" w:hAnsiTheme="majorHAnsi" w:cstheme="majorHAnsi"/>
                <w:bCs/>
                <w:i/>
                <w:sz w:val="20"/>
                <w:szCs w:val="20"/>
              </w:rPr>
            </w:pPr>
          </w:p>
        </w:tc>
      </w:tr>
      <w:tr w:rsidR="004A61DF" w:rsidRPr="00E54995" w:rsidTr="007C3668">
        <w:trPr>
          <w:trHeight w:val="436"/>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3.</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Pamięć operacyjna RAM</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32GB DDR4 3200MHz non-ECC możliwość rozbudowy do min 128GB.</w:t>
            </w:r>
          </w:p>
        </w:tc>
        <w:tc>
          <w:tcPr>
            <w:tcW w:w="970" w:type="pct"/>
          </w:tcPr>
          <w:p w:rsidR="004A61DF" w:rsidRPr="00E54995" w:rsidRDefault="004A61DF" w:rsidP="007C3668">
            <w:pPr>
              <w:spacing w:after="0" w:line="240" w:lineRule="auto"/>
              <w:rPr>
                <w:rFonts w:asciiTheme="majorHAnsi" w:hAnsiTheme="majorHAnsi" w:cstheme="majorHAnsi"/>
                <w:bCs/>
                <w:sz w:val="20"/>
                <w:szCs w:val="20"/>
                <w:lang w:eastAsia="pl-PL"/>
              </w:rPr>
            </w:pPr>
          </w:p>
          <w:p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4.</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Parametry pamięci masowej</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val="en-US" w:eastAsia="pl-PL"/>
              </w:rPr>
              <w:t>1x M.2 1 TB SSD SATA</w:t>
            </w:r>
          </w:p>
          <w:p w:rsidR="004A61DF" w:rsidRPr="00E54995" w:rsidRDefault="004A61DF" w:rsidP="007C3668">
            <w:pPr>
              <w:spacing w:after="0" w:line="240" w:lineRule="auto"/>
              <w:jc w:val="both"/>
              <w:rPr>
                <w:rFonts w:asciiTheme="majorHAnsi" w:hAnsiTheme="majorHAnsi" w:cstheme="majorHAnsi"/>
                <w:b/>
                <w:bCs/>
                <w:sz w:val="20"/>
                <w:szCs w:val="20"/>
                <w:lang w:val="en-US" w:eastAsia="pl-PL"/>
              </w:rPr>
            </w:pPr>
            <w:r w:rsidRPr="00E54995">
              <w:rPr>
                <w:rFonts w:asciiTheme="majorHAnsi" w:hAnsiTheme="majorHAnsi" w:cstheme="majorHAnsi"/>
                <w:bCs/>
                <w:sz w:val="20"/>
                <w:szCs w:val="20"/>
                <w:lang w:eastAsia="pl-PL"/>
              </w:rPr>
              <w:t>1x 2,5”/3.5” 2 TB SATA 7200.</w:t>
            </w:r>
          </w:p>
        </w:tc>
        <w:tc>
          <w:tcPr>
            <w:tcW w:w="970" w:type="pct"/>
          </w:tcPr>
          <w:p w:rsidR="004A61DF" w:rsidRPr="00E54995" w:rsidRDefault="004A61DF" w:rsidP="007C3668">
            <w:pPr>
              <w:spacing w:after="0" w:line="240" w:lineRule="auto"/>
              <w:rPr>
                <w:rFonts w:asciiTheme="majorHAnsi" w:hAnsiTheme="majorHAnsi" w:cstheme="majorHAnsi"/>
                <w:b/>
                <w:bCs/>
                <w:sz w:val="20"/>
                <w:szCs w:val="20"/>
                <w:lang w:val="en-US" w:eastAsia="pl-PL"/>
              </w:rPr>
            </w:pPr>
          </w:p>
          <w:p w:rsidR="004A61DF" w:rsidRPr="00E54995" w:rsidRDefault="004A61DF" w:rsidP="007C3668">
            <w:pPr>
              <w:spacing w:after="0" w:line="240" w:lineRule="auto"/>
              <w:jc w:val="both"/>
              <w:rPr>
                <w:rFonts w:asciiTheme="majorHAnsi" w:hAnsiTheme="majorHAnsi" w:cstheme="majorHAnsi"/>
                <w:b/>
                <w:bCs/>
                <w:sz w:val="20"/>
                <w:szCs w:val="20"/>
                <w:lang w:val="en-US" w:eastAsia="pl-PL"/>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6.</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Wyposażenie multimedialne</w:t>
            </w:r>
          </w:p>
        </w:tc>
        <w:tc>
          <w:tcPr>
            <w:tcW w:w="3016" w:type="pct"/>
          </w:tcPr>
          <w:p w:rsidR="004A61DF" w:rsidRPr="00E54995" w:rsidRDefault="004A61DF" w:rsidP="007C3668">
            <w:pPr>
              <w:spacing w:after="0" w:line="240" w:lineRule="auto"/>
              <w:jc w:val="both"/>
              <w:rPr>
                <w:rFonts w:asciiTheme="majorHAnsi" w:hAnsiTheme="majorHAnsi" w:cstheme="majorHAnsi"/>
                <w:b/>
                <w:bCs/>
                <w:sz w:val="20"/>
                <w:szCs w:val="20"/>
                <w:lang w:eastAsia="pl-PL"/>
              </w:rPr>
            </w:pPr>
            <w:r w:rsidRPr="00E54995">
              <w:rPr>
                <w:rFonts w:asciiTheme="majorHAnsi" w:hAnsiTheme="majorHAnsi" w:cstheme="majorHAnsi"/>
                <w:bCs/>
                <w:sz w:val="20"/>
                <w:szCs w:val="20"/>
                <w:lang w:eastAsia="pl-PL"/>
              </w:rPr>
              <w:t xml:space="preserve">Min 24-bitowa Karta dźwiękowa zintegrowana z płytą główną, zgodna z High Definition, wewnętrzny głośnik 2W w obudowie komputera Port słuchawek i mikrofonu na przednim panelu, dopuszcza się rozwiązanie port combo, na tylnym panelu min. audio out. </w:t>
            </w:r>
          </w:p>
        </w:tc>
        <w:tc>
          <w:tcPr>
            <w:tcW w:w="970" w:type="pct"/>
          </w:tcPr>
          <w:p w:rsidR="004A61DF" w:rsidRPr="00E54995" w:rsidRDefault="004A61DF" w:rsidP="007C3668">
            <w:pPr>
              <w:spacing w:after="0" w:line="240" w:lineRule="auto"/>
              <w:rPr>
                <w:rFonts w:asciiTheme="majorHAnsi" w:hAnsiTheme="majorHAnsi" w:cstheme="majorHAnsi"/>
                <w:b/>
                <w:bCs/>
                <w:sz w:val="20"/>
                <w:szCs w:val="20"/>
                <w:lang w:eastAsia="pl-PL"/>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7.</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Obudowa</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Typu MiniTower z obsługą kart PCI Express wyłącznie o pełnym profilu, wyposażona w min. 2 kieszenie 2,5” wewnętrzne. Obudowa musi fabrycznie umożliwiać montaż min 2 szt. dysku 3,5” lub dysków 2,5”. 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Zasilacz o mocy max. 260W pracujący w sieci 230V 50/60Hz prądu zmiennego i efektywności min. 85% przy obciążeniu zasilacza na poziomie 50% oraz o efektywności min. 82% przy obciążeniu zasilacza na poziomie 100%, EPA BRONZE</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Zasilacz w oferowanym komputerze musi się znajdować na stronie </w:t>
            </w:r>
            <w:hyperlink r:id="rId9" w:history="1">
              <w:r w:rsidRPr="00E54995">
                <w:rPr>
                  <w:rFonts w:asciiTheme="majorHAnsi" w:hAnsiTheme="majorHAnsi" w:cstheme="majorHAnsi"/>
                  <w:bCs/>
                  <w:sz w:val="20"/>
                  <w:szCs w:val="20"/>
                  <w:u w:val="single"/>
                  <w:lang w:eastAsia="pl-PL"/>
                </w:rPr>
                <w:t>http://www.plugloadsolutions.com/80pluspowersupplies.aspx</w:t>
              </w:r>
            </w:hyperlink>
            <w:r w:rsidRPr="00E54995">
              <w:rPr>
                <w:rFonts w:asciiTheme="majorHAnsi" w:hAnsiTheme="majorHAnsi" w:cstheme="majorHAnsi"/>
                <w:bCs/>
                <w:sz w:val="20"/>
                <w:szCs w:val="20"/>
                <w:u w:val="single"/>
                <w:lang w:eastAsia="pl-PL"/>
              </w:rPr>
              <w:t xml:space="preserve">. </w:t>
            </w:r>
            <w:r w:rsidRPr="00E54995">
              <w:rPr>
                <w:rFonts w:asciiTheme="majorHAnsi" w:hAnsiTheme="majorHAnsi" w:cstheme="majorHAnsi"/>
                <w:bCs/>
                <w:sz w:val="20"/>
                <w:szCs w:val="20"/>
                <w:lang w:eastAsia="pl-PL"/>
              </w:rPr>
              <w:t xml:space="preserve">Moduł konstrukcji obudowy w jednostce centralnej komputera powinien pozwalać na demontaż kart rozszerzeń, napędu optycznego, dysku 2,5” bez konieczności użycia narzędzi (wyklucza się użycia wkrętów, śrub </w:t>
            </w:r>
            <w:r w:rsidRPr="00E54995">
              <w:rPr>
                <w:rFonts w:asciiTheme="majorHAnsi" w:hAnsiTheme="majorHAnsi" w:cstheme="majorHAnsi"/>
                <w:bCs/>
                <w:sz w:val="20"/>
                <w:szCs w:val="20"/>
                <w:lang w:eastAsia="pl-PL"/>
              </w:rPr>
              <w:lastRenderedPageBreak/>
              <w:t>motylkowych, śrub radełkowych). Obudowa w jednostce musi posiadać czujnik otwarcia obudowy współpracujący z oprogramowaniem zarządzająco – diagnostycznym. Obudowa musi umożliwiać zastosowanie zabezpieczenia fizycznego w postaci linki metalowej raz kłódki (oczko w obudowie do założenia kłódki). Obudowa</w:t>
            </w:r>
            <w:r w:rsidRPr="00E54995">
              <w:rPr>
                <w:rFonts w:asciiTheme="majorHAnsi" w:hAnsiTheme="majorHAnsi" w:cstheme="majorHAnsi"/>
                <w:sz w:val="20"/>
                <w:szCs w:val="20"/>
                <w:lang w:eastAsia="pl-PL"/>
              </w:rPr>
              <w:t xml:space="preserve"> </w:t>
            </w:r>
            <w:r w:rsidRPr="00E54995">
              <w:rPr>
                <w:rFonts w:asciiTheme="majorHAnsi" w:hAnsiTheme="majorHAnsi" w:cstheme="majorHAnsi"/>
                <w:bCs/>
                <w:sz w:val="20"/>
                <w:szCs w:val="20"/>
                <w:lang w:eastAsia="pl-PL"/>
              </w:rPr>
              <w:t xml:space="preserve">musi posiadać wbudowany wizualny lub dźwiękowy system diagnostyczny, służący do sygnalizowania i diagnozowania problemów z komputerem i jego komponentami. W szczególności musi sygnalizować: uszkodzenie lub brak pamięci RAM, uszkodzenie płyty głównej [ w tym również portów I/O, chipset], awarię CMOS baterii, awarię BIOS’u, awarię procesora. </w:t>
            </w:r>
            <w:r w:rsidRPr="00E54995">
              <w:rPr>
                <w:rFonts w:asciiTheme="majorHAnsi" w:hAnsiTheme="majorHAnsi" w:cstheme="majorHAnsi"/>
                <w:sz w:val="20"/>
                <w:szCs w:val="20"/>
                <w:lang w:eastAsia="pl-PL"/>
              </w:rPr>
              <w:t xml:space="preserve">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r w:rsidRPr="00E54995">
              <w:rPr>
                <w:rFonts w:asciiTheme="majorHAnsi" w:hAnsiTheme="majorHAnsi" w:cstheme="majorHAnsi"/>
                <w:bCs/>
                <w:sz w:val="20"/>
                <w:szCs w:val="20"/>
                <w:lang w:eastAsia="pl-PL"/>
              </w:rPr>
              <w:t>Każdy komputer powinien być oznaczony niepowtarzalnym numerem seryjnym umieszonym na obudowie, oraz musi być wpisany na stałe w BIOS.</w:t>
            </w:r>
          </w:p>
        </w:tc>
        <w:tc>
          <w:tcPr>
            <w:tcW w:w="970"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8.</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Zgodność z systemami operacyjnymi</w:t>
            </w:r>
          </w:p>
        </w:tc>
        <w:tc>
          <w:tcPr>
            <w:tcW w:w="3016" w:type="pct"/>
          </w:tcPr>
          <w:p w:rsidR="004A61DF" w:rsidRPr="00E54995" w:rsidRDefault="004A61DF" w:rsidP="007C3668">
            <w:pPr>
              <w:spacing w:after="0" w:line="240" w:lineRule="auto"/>
              <w:jc w:val="both"/>
              <w:rPr>
                <w:rFonts w:asciiTheme="majorHAnsi" w:hAnsiTheme="majorHAnsi" w:cstheme="majorHAnsi"/>
                <w:b/>
                <w:bCs/>
                <w:sz w:val="20"/>
                <w:szCs w:val="20"/>
                <w:lang w:eastAsia="pl-PL"/>
              </w:rPr>
            </w:pPr>
            <w:r w:rsidRPr="00E54995">
              <w:rPr>
                <w:rFonts w:asciiTheme="majorHAnsi" w:hAnsiTheme="majorHAnsi" w:cstheme="majorHAnsi"/>
                <w:bCs/>
                <w:sz w:val="20"/>
                <w:szCs w:val="20"/>
                <w:lang w:eastAsia="pl-PL"/>
              </w:rPr>
              <w:t>Oferowane modele komputerów muszą poprawnie współpracować z zamawianymi systemami operacyjnymi (potwierdzony przez producenta oferowanego komputera).</w:t>
            </w:r>
          </w:p>
        </w:tc>
        <w:tc>
          <w:tcPr>
            <w:tcW w:w="970" w:type="pct"/>
          </w:tcPr>
          <w:p w:rsidR="004A61DF" w:rsidRPr="00E54995" w:rsidRDefault="004A61DF" w:rsidP="007C3668">
            <w:pPr>
              <w:spacing w:after="0" w:line="240" w:lineRule="auto"/>
              <w:jc w:val="both"/>
              <w:rPr>
                <w:rFonts w:asciiTheme="majorHAnsi" w:hAnsiTheme="majorHAnsi" w:cstheme="majorHAnsi"/>
                <w:b/>
                <w:bCs/>
                <w:sz w:val="20"/>
                <w:szCs w:val="20"/>
                <w:lang w:eastAsia="pl-PL"/>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9.</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Bezpieczeństwo</w:t>
            </w:r>
          </w:p>
        </w:tc>
        <w:tc>
          <w:tcPr>
            <w:tcW w:w="3016" w:type="pct"/>
          </w:tcPr>
          <w:p w:rsidR="004A61DF" w:rsidRPr="00E54995" w:rsidRDefault="004A61DF" w:rsidP="007C3668">
            <w:pPr>
              <w:spacing w:after="0" w:line="240" w:lineRule="auto"/>
              <w:jc w:val="both"/>
              <w:rPr>
                <w:rFonts w:asciiTheme="majorHAnsi" w:hAnsiTheme="majorHAnsi" w:cstheme="majorHAnsi"/>
                <w:sz w:val="20"/>
                <w:szCs w:val="20"/>
                <w:lang w:eastAsia="pl-PL"/>
              </w:rPr>
            </w:pPr>
            <w:r w:rsidRPr="00E54995">
              <w:rPr>
                <w:rFonts w:asciiTheme="majorHAnsi" w:hAnsiTheme="majorHAnsi" w:cstheme="majorHAnsi"/>
                <w:bCs/>
                <w:sz w:val="20"/>
                <w:szCs w:val="20"/>
                <w:lang w:eastAsia="pl-PL"/>
              </w:rPr>
              <w:t xml:space="preserve">Wbudowany w płytę główną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boot umożliwiający jednoczesne przetestowanie w celu wykrycia usterki zainstalowanych komponentów w oferowanym komputerze bez konieczności uruchamiania systemu operacyjnego.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procesora i pamięci. Czujnik otwarcia obudowy współpracujący z oprogramowaniem do zarządzania i współpracujący z BIOS zapisując incydenty w logach.  </w:t>
            </w:r>
          </w:p>
        </w:tc>
        <w:tc>
          <w:tcPr>
            <w:tcW w:w="970" w:type="pct"/>
          </w:tcPr>
          <w:p w:rsidR="004A61DF" w:rsidRPr="00E54995" w:rsidRDefault="004A61DF" w:rsidP="007C3668">
            <w:pPr>
              <w:spacing w:after="0" w:line="240" w:lineRule="auto"/>
              <w:jc w:val="both"/>
              <w:rPr>
                <w:rFonts w:asciiTheme="majorHAnsi" w:hAnsiTheme="majorHAnsi" w:cstheme="majorHAnsi"/>
                <w:sz w:val="20"/>
                <w:szCs w:val="20"/>
                <w:lang w:eastAsia="pl-PL"/>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10.</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Wirtualizacja</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sz w:val="20"/>
                <w:szCs w:val="20"/>
                <w:lang w:eastAsia="pl-PL"/>
              </w:rPr>
              <w:t>Sprzętowe wsparcie technologii wirtualizacji realizowane łącznie w procesorze, chipsecie płyty głównej oraz w BIOS systemu (możliwość włączenia/wyłączenia sprzętowego wsparcia wirtualizacji dla poszczególnych komponentów systemu).</w:t>
            </w:r>
          </w:p>
        </w:tc>
        <w:tc>
          <w:tcPr>
            <w:tcW w:w="970"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11.</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BIOS</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 xml:space="preserve">BIOS zgodny ze specyfikacją UEFI, wyprodukowany przez producenta komputera, zawierający logo producenta komputera lub nazwę producenta komputera lub nazwę modelu oferowanego komputera, </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 xml:space="preserve">Pełna obsługa BIOS za pomocą klawiatury i myszy oraz samej myszy (przez pełną obsługę za pomocą myszy rozumie się możliwość swobodnego poruszania się po menu we/wy oraz wł/wy funkcji bez używania klawiatury). Możliwość, bez uruchamiania systemu operacyjnego z dysku twardego komputera, bez dodatkowego oprogramowania (w tym również systemu diagnostycznego ) i podłączonych do niego urządzeń zewnętrznych odczytania z BIOS informacji o: wersji BIOS, nr seryjnym komputera, dacie produkcji komputera, włączonej lub wyłączonej funkcji aktualizacji BIOS, </w:t>
            </w:r>
            <w:r w:rsidRPr="00E54995">
              <w:rPr>
                <w:rFonts w:asciiTheme="majorHAnsi" w:hAnsiTheme="majorHAnsi" w:cstheme="majorHAnsi"/>
                <w:bCs/>
                <w:sz w:val="20"/>
                <w:szCs w:val="20"/>
              </w:rPr>
              <w:lastRenderedPageBreak/>
              <w:t>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Funkcja blokowania/odblokowania BOOT-owania stacji roboczej z zewnętrznych urządzeń.</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włączenia/wyłączenia kontrolera SATA (w tym w szczególności pojedynczo)</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włączenia/wyłączenia kontrolera audio,</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włączenia/wyłączenia układu TPM.</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włączenia/wyłączenia wzbudzania komputera za pośrednictwem portów USB,</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 xml:space="preserve">Możliwość włączenia/wyłączenia funkcjonalności Wake On LAN. </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ustawienia portów USB w trybie „no BOOT”, czyli podczas startu komputer nie wykrywa urządzeń bootujących typu USB, natomiast po uruchomieniu systemu operacyjnego porty USB są aktywne.</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 xml:space="preserve">Funkcja zbierania i zapisywania incydentów, Możliwość przeglądania i kasowania zdarzeń przebiegu procedury POST. Funkcja ta obejmuje datę i godzinę oraz opis incydentu kodu wizualnego systemu diagnostycznego. </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Funkcja pozwalająca na włączenie/wyłączenie automatycznego tworzenia recovery BIOS na dysku twardym lub na urządzeniu zewnętrznym podpiętym przez USB</w:t>
            </w:r>
          </w:p>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rPr>
              <w:t>Możliwość wyłączania portów USB pojedynczo.</w:t>
            </w:r>
          </w:p>
        </w:tc>
        <w:tc>
          <w:tcPr>
            <w:tcW w:w="970" w:type="pct"/>
          </w:tcPr>
          <w:p w:rsidR="004A61DF" w:rsidRPr="00E54995" w:rsidRDefault="004A61DF" w:rsidP="007C3668">
            <w:pPr>
              <w:spacing w:after="0" w:line="240" w:lineRule="auto"/>
              <w:jc w:val="both"/>
              <w:rPr>
                <w:rFonts w:asciiTheme="majorHAnsi" w:hAnsiTheme="majorHAnsi" w:cstheme="majorHAnsi"/>
                <w:bCs/>
                <w:sz w:val="20"/>
                <w:szCs w:val="20"/>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12.</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Certyfikaty i standardy</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Certyfikat ISO9001 dla producenta sprzętu (należy załączyć do oferty)</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Certyfikat ISO 14001 dla producenta sprzętu (należy załączyć do oferty)</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Certyfikat ISO 50001 dla producenta sprzętu (należy załączyć do oferty)</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Deklaracja zgodności CE (załączyć do oferty)</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Certyfikat TCO, wymagana certyfikacja na stronie: https://tcocertified.com/product-finder/ – załączyć do oferty wydruk z strony.</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sz w:val="20"/>
                <w:szCs w:val="20"/>
                <w:lang w:eastAsia="pl-PL"/>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E54995">
              <w:rPr>
                <w:rFonts w:asciiTheme="majorHAnsi" w:hAnsiTheme="majorHAnsi" w:cstheme="majorHAnsi"/>
                <w:bCs/>
                <w:sz w:val="20"/>
                <w:szCs w:val="20"/>
                <w:lang w:eastAsia="pl-PL"/>
              </w:rPr>
              <w:t>normą ISO 1043-4 dla płyty głównej oraz elementów wykonanych z tworzyw sztucznych o masie powyżej 25 gram.</w:t>
            </w:r>
          </w:p>
        </w:tc>
        <w:tc>
          <w:tcPr>
            <w:tcW w:w="970"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13.</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Ergonomia</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Głośność jednostki centralnej mierzona zgodnie z normą ISO 7779 oraz wykazana zgodnie z normą ISO 9296 w pozycji obserwatora w trybie pracy dysku twardego (IDLE) wynosząca maksymalnie 24 dB.</w:t>
            </w:r>
          </w:p>
        </w:tc>
        <w:tc>
          <w:tcPr>
            <w:tcW w:w="970"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14.</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Warunki gwarancji</w:t>
            </w:r>
          </w:p>
        </w:tc>
        <w:tc>
          <w:tcPr>
            <w:tcW w:w="3016" w:type="pct"/>
          </w:tcPr>
          <w:p w:rsidR="004A61DF" w:rsidRPr="00E54995" w:rsidRDefault="004A61DF" w:rsidP="007C3668">
            <w:pPr>
              <w:spacing w:after="0" w:line="240" w:lineRule="auto"/>
              <w:jc w:val="both"/>
              <w:rPr>
                <w:rFonts w:asciiTheme="majorHAnsi" w:hAnsiTheme="majorHAnsi" w:cstheme="majorHAnsi"/>
                <w:sz w:val="20"/>
                <w:szCs w:val="20"/>
                <w:lang w:eastAsia="pl-PL"/>
              </w:rPr>
            </w:pPr>
            <w:r w:rsidRPr="00E54995">
              <w:rPr>
                <w:rFonts w:asciiTheme="majorHAnsi" w:hAnsiTheme="majorHAnsi" w:cstheme="majorHAnsi"/>
                <w:sz w:val="20"/>
                <w:szCs w:val="20"/>
                <w:lang w:eastAsia="pl-PL"/>
              </w:rPr>
              <w:t xml:space="preserve">Min. 5 lat gwarancji producenta realizowanej w miejscu instalacji sprzętu, z czasem reakcji następnego dnia roboczego od przyjęcia zgłoszenia, </w:t>
            </w:r>
            <w:r w:rsidRPr="00E54995">
              <w:rPr>
                <w:rFonts w:asciiTheme="majorHAnsi" w:hAnsiTheme="majorHAnsi" w:cstheme="majorHAnsi"/>
                <w:sz w:val="20"/>
                <w:szCs w:val="20"/>
                <w:lang w:eastAsia="pl-PL"/>
              </w:rPr>
              <w:lastRenderedPageBreak/>
              <w:t>możliwość zgłaszania awarii w trybie 24x7x365 poprzez ogólnopolską linię telefoniczną producenta.</w:t>
            </w:r>
          </w:p>
          <w:p w:rsidR="004A61DF" w:rsidRPr="00E54995" w:rsidRDefault="004A61DF" w:rsidP="007C3668">
            <w:pPr>
              <w:spacing w:after="0" w:line="240" w:lineRule="auto"/>
              <w:jc w:val="both"/>
              <w:rPr>
                <w:rFonts w:asciiTheme="majorHAnsi" w:hAnsiTheme="majorHAnsi" w:cstheme="majorHAnsi"/>
                <w:sz w:val="20"/>
                <w:szCs w:val="20"/>
                <w:lang w:eastAsia="pl-PL"/>
              </w:rPr>
            </w:pPr>
            <w:r w:rsidRPr="00E54995">
              <w:rPr>
                <w:rFonts w:asciiTheme="majorHAnsi" w:hAnsiTheme="majorHAnsi" w:cstheme="majorHAnsi"/>
                <w:sz w:val="20"/>
                <w:szCs w:val="20"/>
                <w:lang w:eastAsia="pl-PL"/>
              </w:rPr>
              <w:t>Firma serwisująca musi posiadać ISO 9001:2008 na świadczenie usług serwisowych oraz posiadać autoryzacje producenta urządzeń.</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sz w:val="20"/>
                <w:szCs w:val="20"/>
                <w:lang w:eastAsia="pl-PL"/>
              </w:rPr>
              <w:t xml:space="preserve">Wykonawca oświadcza, że w przypadku wystąpienia awarii dysku twardego w urządzeniu objętym aktywnym wparciem technicznym, uszkodzony dysk twardy pozostaje u Zamawiającego. </w:t>
            </w:r>
          </w:p>
        </w:tc>
        <w:tc>
          <w:tcPr>
            <w:tcW w:w="970" w:type="pct"/>
          </w:tcPr>
          <w:p w:rsidR="004A61DF" w:rsidRPr="00E54995" w:rsidRDefault="004A61DF" w:rsidP="007C3668">
            <w:pPr>
              <w:spacing w:after="0" w:line="240" w:lineRule="auto"/>
              <w:rPr>
                <w:rFonts w:asciiTheme="majorHAnsi" w:hAnsiTheme="majorHAnsi" w:cstheme="majorHAnsi"/>
                <w:bCs/>
                <w:sz w:val="20"/>
                <w:szCs w:val="20"/>
                <w:lang w:eastAsia="pl-PL"/>
              </w:rPr>
            </w:pPr>
          </w:p>
          <w:p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rsidTr="007C3668">
        <w:tc>
          <w:tcPr>
            <w:tcW w:w="206" w:type="pct"/>
            <w:vAlign w:val="center"/>
          </w:tcPr>
          <w:p w:rsidR="004A61DF" w:rsidRPr="00E54995" w:rsidRDefault="004A61DF" w:rsidP="007C3668">
            <w:pPr>
              <w:tabs>
                <w:tab w:val="left" w:pos="213"/>
              </w:tabs>
              <w:spacing w:after="0" w:line="240" w:lineRule="auto"/>
              <w:jc w:val="center"/>
              <w:rPr>
                <w:rFonts w:asciiTheme="majorHAnsi" w:hAnsiTheme="majorHAnsi" w:cstheme="majorHAnsi"/>
                <w:sz w:val="20"/>
                <w:szCs w:val="20"/>
                <w:lang w:eastAsia="pl-PL"/>
              </w:rPr>
            </w:pPr>
            <w:r w:rsidRPr="00E54995">
              <w:rPr>
                <w:rFonts w:asciiTheme="majorHAnsi" w:hAnsiTheme="majorHAnsi" w:cstheme="majorHAnsi"/>
                <w:sz w:val="20"/>
                <w:szCs w:val="20"/>
                <w:lang w:eastAsia="pl-PL"/>
              </w:rPr>
              <w:t>15.</w:t>
            </w:r>
          </w:p>
        </w:tc>
        <w:tc>
          <w:tcPr>
            <w:tcW w:w="807" w:type="pct"/>
            <w:vAlign w:val="center"/>
          </w:tcPr>
          <w:p w:rsidR="004A61DF" w:rsidRPr="00E54995" w:rsidRDefault="004A61DF" w:rsidP="007C3668">
            <w:pPr>
              <w:tabs>
                <w:tab w:val="left" w:pos="213"/>
              </w:tabs>
              <w:spacing w:after="0" w:line="240" w:lineRule="auto"/>
              <w:jc w:val="center"/>
              <w:rPr>
                <w:rFonts w:asciiTheme="majorHAnsi" w:hAnsiTheme="majorHAnsi" w:cstheme="majorHAnsi"/>
                <w:sz w:val="20"/>
                <w:szCs w:val="20"/>
                <w:lang w:eastAsia="pl-PL"/>
              </w:rPr>
            </w:pPr>
            <w:r w:rsidRPr="00E54995">
              <w:rPr>
                <w:rFonts w:asciiTheme="majorHAnsi" w:hAnsiTheme="majorHAnsi" w:cstheme="majorHAnsi"/>
                <w:bCs/>
                <w:sz w:val="20"/>
                <w:szCs w:val="20"/>
                <w:lang w:eastAsia="pl-PL"/>
              </w:rPr>
              <w:t>Wsparcie techniczne producenta</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Możliwość telefonicznego sprawdzenia konfiguracji sprzętowej komputera oraz warunków gwarancji po podaniu numeru seryjnego bezpośrednio u producenta lub jego przedstawiciela.</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Wykonawca oświadcza, że dostęp do najnowszych sterowników i uaktualnień na stronie producenta zestawu jest realizowany poprzez podanie na dedykowanej stronie internetowej producenta numeru seryjnego lub modelu komputera.</w:t>
            </w:r>
          </w:p>
        </w:tc>
        <w:tc>
          <w:tcPr>
            <w:tcW w:w="970"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p>
        </w:tc>
      </w:tr>
      <w:tr w:rsidR="004A61DF" w:rsidRPr="00E54995" w:rsidTr="007C3668">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16.</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System operacyjny</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bdr w:val="none" w:sz="0" w:space="0" w:color="auto" w:frame="1"/>
                <w:lang w:eastAsia="pl-PL"/>
              </w:rPr>
              <w:t xml:space="preserve">Zainstalowany system operacyjny Windows 11 Professional, klucz licencyjny Windows 11 Professional musi być zapisany trwale w BIOS i umożliwiać instalację systemu operacyjnego na podstawie dołączonego nośnika bezpośrednio z wbudowanego napędu lub zdalnie bez potrzeby ręcznego wpisywania klucza licencyjnego. </w:t>
            </w:r>
          </w:p>
        </w:tc>
        <w:tc>
          <w:tcPr>
            <w:tcW w:w="970" w:type="pct"/>
          </w:tcPr>
          <w:p w:rsidR="004A61DF" w:rsidRPr="00E54995" w:rsidRDefault="004A61DF" w:rsidP="007C3668">
            <w:pPr>
              <w:spacing w:after="0" w:line="240" w:lineRule="auto"/>
              <w:jc w:val="both"/>
              <w:rPr>
                <w:rFonts w:asciiTheme="majorHAnsi" w:hAnsiTheme="majorHAnsi" w:cstheme="majorHAnsi"/>
                <w:bCs/>
                <w:sz w:val="20"/>
                <w:szCs w:val="20"/>
              </w:rPr>
            </w:pPr>
          </w:p>
        </w:tc>
      </w:tr>
      <w:tr w:rsidR="004A61DF" w:rsidRPr="00E54995" w:rsidTr="007C3668">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17.</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Wymagania dodatkowe</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rPr>
            </w:pPr>
            <w:r w:rsidRPr="00E54995">
              <w:rPr>
                <w:rFonts w:asciiTheme="majorHAnsi" w:hAnsiTheme="majorHAnsi" w:cstheme="majorHAnsi"/>
                <w:bCs/>
                <w:sz w:val="20"/>
                <w:szCs w:val="20"/>
                <w:lang w:eastAsia="pl-PL"/>
              </w:rPr>
              <w:t xml:space="preserve">Wbudowane porty: </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2x DisplayPort v1.4a</w:t>
            </w:r>
          </w:p>
          <w:p w:rsidR="004A61DF" w:rsidRPr="00E54995" w:rsidRDefault="004A61DF" w:rsidP="007C3668">
            <w:pPr>
              <w:spacing w:after="0" w:line="240" w:lineRule="auto"/>
              <w:jc w:val="both"/>
              <w:rPr>
                <w:rFonts w:asciiTheme="majorHAnsi" w:hAnsiTheme="majorHAnsi" w:cstheme="majorHAnsi"/>
                <w:bCs/>
                <w:i/>
                <w:sz w:val="20"/>
                <w:szCs w:val="20"/>
                <w:lang w:eastAsia="pl-PL"/>
              </w:rPr>
            </w:pPr>
            <w:r w:rsidRPr="00E54995">
              <w:rPr>
                <w:rFonts w:asciiTheme="majorHAnsi" w:hAnsiTheme="majorHAnsi" w:cstheme="majorHAnsi"/>
                <w:bCs/>
                <w:sz w:val="20"/>
                <w:szCs w:val="20"/>
                <w:lang w:eastAsia="pl-PL"/>
              </w:rPr>
              <w:t xml:space="preserve">1x LAN 10/100/1000 </w:t>
            </w:r>
            <w:r w:rsidRPr="00E54995">
              <w:rPr>
                <w:rFonts w:asciiTheme="majorHAnsi" w:hAnsiTheme="majorHAnsi" w:cstheme="majorHAnsi"/>
                <w:bCs/>
                <w:sz w:val="20"/>
                <w:szCs w:val="20"/>
              </w:rPr>
              <w:t>wspierająca obsługę</w:t>
            </w:r>
            <w:r w:rsidRPr="00E54995">
              <w:rPr>
                <w:rFonts w:asciiTheme="majorHAnsi" w:hAnsiTheme="majorHAnsi" w:cstheme="majorHAnsi"/>
                <w:bCs/>
                <w:i/>
                <w:sz w:val="20"/>
                <w:szCs w:val="20"/>
              </w:rPr>
              <w:t xml:space="preserve"> </w:t>
            </w:r>
            <w:r w:rsidRPr="00E54995">
              <w:rPr>
                <w:rFonts w:asciiTheme="majorHAnsi" w:hAnsiTheme="majorHAnsi" w:cstheme="majorHAnsi"/>
                <w:bCs/>
                <w:sz w:val="20"/>
                <w:szCs w:val="20"/>
              </w:rPr>
              <w:t xml:space="preserve">WoL (funkcja włączana przez użytkownika), </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Porty USB</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Panel przedni</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- 4x USB w układzie 2x USB 3.2 1x TYP A i 1x TYP C, 2x USB 2.0 TYP A</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Panel Tylny</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- 6x USB w układzie 4x USB 3.2 TYP A i 2x USB 2.0 TYP A</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Płyta główna </w:t>
            </w:r>
            <w:r w:rsidRPr="00E54995">
              <w:rPr>
                <w:rFonts w:asciiTheme="majorHAnsi" w:hAnsiTheme="majorHAnsi" w:cstheme="majorHAnsi"/>
                <w:bCs/>
                <w:sz w:val="20"/>
                <w:szCs w:val="20"/>
              </w:rPr>
              <w:t xml:space="preserve">zaprojektowana i wyprodukowana na zlecenie producenta komputera, trwale oznaczona na etapie produkcji logiem producenta oferowanej jednostki dedykowana dla danego urządzenia; </w:t>
            </w:r>
            <w:r w:rsidRPr="00E54995">
              <w:rPr>
                <w:rFonts w:asciiTheme="majorHAnsi" w:hAnsiTheme="majorHAnsi" w:cstheme="majorHAnsi"/>
                <w:bCs/>
                <w:sz w:val="20"/>
                <w:szCs w:val="20"/>
                <w:lang w:eastAsia="pl-PL"/>
              </w:rPr>
              <w:t>wyposażona w:</w:t>
            </w:r>
          </w:p>
          <w:p w:rsidR="004A61DF" w:rsidRPr="00E54995" w:rsidRDefault="004A61DF" w:rsidP="007C3668">
            <w:pPr>
              <w:spacing w:after="0" w:line="240" w:lineRule="auto"/>
              <w:jc w:val="both"/>
              <w:rPr>
                <w:rFonts w:asciiTheme="majorHAnsi" w:hAnsiTheme="majorHAnsi" w:cstheme="majorHAnsi"/>
                <w:bCs/>
                <w:sz w:val="20"/>
                <w:szCs w:val="20"/>
                <w:lang w:val="en-US" w:eastAsia="pl-PL"/>
              </w:rPr>
            </w:pPr>
            <w:r w:rsidRPr="00E54995">
              <w:rPr>
                <w:rFonts w:asciiTheme="majorHAnsi" w:hAnsiTheme="majorHAnsi" w:cstheme="majorHAnsi"/>
                <w:bCs/>
                <w:sz w:val="20"/>
                <w:szCs w:val="20"/>
                <w:lang w:val="en-US" w:eastAsia="pl-PL"/>
              </w:rPr>
              <w:t xml:space="preserve">1 złącze PCI Express x16 Gen.3, </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val="en-US" w:eastAsia="pl-PL"/>
              </w:rPr>
              <w:t>1 złącze PCI Express x4,</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2 złącza PCI Express x1,  </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4 złącza DIMM z obsługą do 128GB DDR4 pamięci RAM, </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4 złącza SATA w tym 3 szt SATA 3.0; </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 złącze M.2 2280 dedykowane dla syków M.2 SATA lub NVMe</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 złącze M.2 WLAN</w:t>
            </w:r>
          </w:p>
          <w:p w:rsidR="004A61DF" w:rsidRPr="00E54995" w:rsidRDefault="004A61DF" w:rsidP="007C3668">
            <w:pPr>
              <w:spacing w:after="0" w:line="240" w:lineRule="auto"/>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Klawiatura USB w układzie polski programisty </w:t>
            </w:r>
          </w:p>
          <w:p w:rsidR="004A61DF" w:rsidRPr="00E54995" w:rsidRDefault="004A61DF" w:rsidP="007C3668">
            <w:pPr>
              <w:spacing w:after="0" w:line="240" w:lineRule="auto"/>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Mysz optyczna USB z dwoma klawiszami oraz rolką (scroll) </w:t>
            </w:r>
          </w:p>
          <w:p w:rsidR="004A61DF" w:rsidRPr="00E54995" w:rsidRDefault="004A61DF" w:rsidP="007C3668">
            <w:pPr>
              <w:spacing w:after="0" w:line="240" w:lineRule="auto"/>
              <w:rPr>
                <w:rFonts w:asciiTheme="majorHAnsi" w:hAnsiTheme="majorHAnsi" w:cstheme="majorHAnsi"/>
                <w:bCs/>
                <w:sz w:val="20"/>
                <w:szCs w:val="20"/>
                <w:lang w:eastAsia="pl-PL"/>
              </w:rPr>
            </w:pPr>
            <w:r w:rsidRPr="00E54995">
              <w:rPr>
                <w:rFonts w:asciiTheme="majorHAnsi" w:hAnsiTheme="majorHAnsi" w:cstheme="majorHAnsi"/>
                <w:bCs/>
                <w:sz w:val="20"/>
                <w:szCs w:val="20"/>
              </w:rPr>
              <w:t xml:space="preserve">Nagrywarka DVD +/-RW o prędkości min. 8x </w:t>
            </w:r>
          </w:p>
          <w:p w:rsidR="004A61DF" w:rsidRPr="00E54995" w:rsidRDefault="004A61DF" w:rsidP="007C3668">
            <w:pPr>
              <w:spacing w:after="0" w:line="240" w:lineRule="auto"/>
              <w:rPr>
                <w:rFonts w:asciiTheme="majorHAnsi" w:hAnsiTheme="majorHAnsi" w:cstheme="majorHAnsi"/>
                <w:bCs/>
                <w:sz w:val="20"/>
                <w:szCs w:val="20"/>
                <w:lang w:eastAsia="pl-PL"/>
              </w:rPr>
            </w:pPr>
            <w:r w:rsidRPr="00E54995">
              <w:rPr>
                <w:rFonts w:asciiTheme="majorHAnsi" w:hAnsiTheme="majorHAnsi" w:cstheme="majorHAnsi"/>
                <w:bCs/>
                <w:sz w:val="20"/>
                <w:szCs w:val="20"/>
              </w:rPr>
              <w:t>Dołączony nośnik ze sterownikami</w:t>
            </w:r>
          </w:p>
          <w:p w:rsidR="004A61DF" w:rsidRPr="00E54995" w:rsidRDefault="004A61DF" w:rsidP="007C3668">
            <w:pPr>
              <w:spacing w:after="0" w:line="240" w:lineRule="auto"/>
              <w:rPr>
                <w:rFonts w:asciiTheme="majorHAnsi" w:hAnsiTheme="majorHAnsi" w:cstheme="majorHAnsi"/>
                <w:bCs/>
                <w:sz w:val="20"/>
                <w:szCs w:val="20"/>
                <w:lang w:eastAsia="pl-PL"/>
              </w:rPr>
            </w:pPr>
            <w:r w:rsidRPr="00E54995">
              <w:rPr>
                <w:rFonts w:asciiTheme="majorHAnsi" w:hAnsiTheme="majorHAnsi" w:cstheme="majorHAnsi"/>
                <w:bCs/>
                <w:sz w:val="20"/>
                <w:szCs w:val="20"/>
              </w:rPr>
              <w:t>Opakowanie musi być wykonane z materiałów podlegających powtórnemu przetworzeniu.</w:t>
            </w:r>
          </w:p>
        </w:tc>
        <w:tc>
          <w:tcPr>
            <w:tcW w:w="970" w:type="pct"/>
          </w:tcPr>
          <w:p w:rsidR="004A61DF" w:rsidRPr="00E54995" w:rsidRDefault="004A61DF" w:rsidP="007C3668">
            <w:pPr>
              <w:spacing w:after="0" w:line="240" w:lineRule="auto"/>
              <w:rPr>
                <w:rFonts w:asciiTheme="majorHAnsi" w:hAnsiTheme="majorHAnsi" w:cstheme="majorHAnsi"/>
                <w:bCs/>
                <w:sz w:val="20"/>
                <w:szCs w:val="20"/>
                <w:lang w:eastAsia="pl-PL"/>
              </w:rPr>
            </w:pPr>
          </w:p>
          <w:p w:rsidR="004A61DF" w:rsidRPr="00E54995" w:rsidRDefault="004A61DF" w:rsidP="007C3668">
            <w:pPr>
              <w:spacing w:after="0" w:line="240" w:lineRule="auto"/>
              <w:rPr>
                <w:rFonts w:asciiTheme="majorHAnsi" w:hAnsiTheme="majorHAnsi" w:cstheme="majorHAnsi"/>
                <w:bCs/>
                <w:sz w:val="20"/>
                <w:szCs w:val="20"/>
                <w:lang w:eastAsia="pl-PL"/>
              </w:rPr>
            </w:pPr>
          </w:p>
        </w:tc>
      </w:tr>
      <w:tr w:rsidR="004A61DF" w:rsidRPr="00E54995" w:rsidTr="007C3668">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18.</w:t>
            </w:r>
          </w:p>
        </w:tc>
        <w:tc>
          <w:tcPr>
            <w:tcW w:w="807"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Dodatkowe oprogramowanie</w:t>
            </w:r>
          </w:p>
        </w:tc>
        <w:tc>
          <w:tcPr>
            <w:tcW w:w="3016" w:type="pct"/>
          </w:tcPr>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Dołączone do oferowanego komputera oprogramowanie producenta z nieograniczoną licencją czasowo na użytkowanie umożliwiające:</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xml:space="preserve">- upgrade i instalacje wszystkich sterowników, aplikacji dostarczonych w obrazie systemu operacyjnego producenta, BIOS’u z certyfikatem zgodności producenta do najnowszej dostępnej wersji, </w:t>
            </w:r>
          </w:p>
          <w:p w:rsidR="004A61DF" w:rsidRPr="00E54995" w:rsidRDefault="004A61DF" w:rsidP="007C3668">
            <w:pPr>
              <w:spacing w:after="0" w:line="240" w:lineRule="auto"/>
              <w:jc w:val="both"/>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 możliwość przed instalacją sprawdzenia każdego sterownika, każdej aplikacji, BIOS’u bezpośrednio na stronie producenta przy użyciu połączenia internetowego z automatycznym przekierowaniem.</w:t>
            </w:r>
          </w:p>
        </w:tc>
        <w:tc>
          <w:tcPr>
            <w:tcW w:w="970" w:type="pct"/>
          </w:tcPr>
          <w:p w:rsidR="004A61DF" w:rsidRPr="00E54995" w:rsidRDefault="004A61DF" w:rsidP="007C3668">
            <w:pPr>
              <w:spacing w:after="0" w:line="240" w:lineRule="auto"/>
              <w:rPr>
                <w:rFonts w:asciiTheme="majorHAnsi" w:hAnsiTheme="majorHAnsi" w:cstheme="majorHAnsi"/>
                <w:bCs/>
                <w:sz w:val="20"/>
                <w:szCs w:val="20"/>
                <w:lang w:eastAsia="pl-PL"/>
              </w:rPr>
            </w:pPr>
          </w:p>
          <w:p w:rsidR="004A61DF" w:rsidRPr="00E54995" w:rsidRDefault="004A61DF" w:rsidP="007C3668">
            <w:pPr>
              <w:spacing w:after="0" w:line="240" w:lineRule="auto"/>
              <w:jc w:val="both"/>
              <w:rPr>
                <w:rFonts w:asciiTheme="majorHAnsi" w:hAnsiTheme="majorHAnsi" w:cstheme="majorHAnsi"/>
                <w:bCs/>
                <w:sz w:val="20"/>
                <w:szCs w:val="20"/>
                <w:lang w:eastAsia="pl-PL"/>
              </w:rPr>
            </w:pPr>
          </w:p>
        </w:tc>
      </w:tr>
    </w:tbl>
    <w:p w:rsidR="004A61DF" w:rsidRPr="00E54995" w:rsidRDefault="004A61DF" w:rsidP="004A61DF">
      <w:pPr>
        <w:pStyle w:val="Akapitzlist"/>
        <w:numPr>
          <w:ilvl w:val="1"/>
          <w:numId w:val="24"/>
        </w:numPr>
        <w:spacing w:after="0" w:line="276" w:lineRule="auto"/>
        <w:contextualSpacing w:val="0"/>
        <w:jc w:val="both"/>
        <w:rPr>
          <w:rFonts w:asciiTheme="majorHAnsi" w:hAnsiTheme="majorHAnsi" w:cstheme="majorHAnsi"/>
          <w:b/>
        </w:rPr>
      </w:pPr>
      <w:r w:rsidRPr="00E54995">
        <w:rPr>
          <w:rFonts w:asciiTheme="majorHAnsi" w:hAnsiTheme="majorHAnsi" w:cstheme="majorHAnsi"/>
          <w:b/>
        </w:rPr>
        <w:lastRenderedPageBreak/>
        <w:t>Komputer przenośny typ 1 – 10 szt.</w:t>
      </w:r>
    </w:p>
    <w:p w:rsidR="004A61DF" w:rsidRDefault="004A61DF" w:rsidP="004A61DF">
      <w:pPr>
        <w:shd w:val="clear" w:color="auto" w:fill="FFFFFF" w:themeFill="background1"/>
        <w:spacing w:after="0" w:line="276" w:lineRule="auto"/>
        <w:ind w:firstLine="360"/>
        <w:rPr>
          <w:rFonts w:asciiTheme="majorHAnsi" w:hAnsiTheme="majorHAnsi" w:cstheme="majorHAnsi"/>
          <w:b/>
        </w:rPr>
      </w:pPr>
      <w:r w:rsidRPr="00E54995">
        <w:rPr>
          <w:rFonts w:asciiTheme="majorHAnsi" w:hAnsiTheme="majorHAnsi" w:cstheme="majorHAnsi"/>
          <w:b/>
        </w:rPr>
        <w:t xml:space="preserve">Producent/Typ/model: </w:t>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p>
    <w:p w:rsidR="004A61DF" w:rsidRPr="00E54995" w:rsidRDefault="004A61DF" w:rsidP="004A61DF">
      <w:pPr>
        <w:shd w:val="clear" w:color="auto" w:fill="FFFFFF" w:themeFill="background1"/>
        <w:spacing w:after="0" w:line="276" w:lineRule="auto"/>
        <w:ind w:firstLine="360"/>
        <w:rPr>
          <w:rFonts w:asciiTheme="majorHAnsi" w:hAnsiTheme="majorHAnsi" w:cstheme="majorHAnsi"/>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rPr>
        <w:t xml:space="preserve">…….………………………………………….. </w:t>
      </w:r>
    </w:p>
    <w:p w:rsidR="004A61DF" w:rsidRPr="00E54995" w:rsidRDefault="004A61DF" w:rsidP="004A61DF">
      <w:pPr>
        <w:shd w:val="clear" w:color="auto" w:fill="FFFFFF" w:themeFill="background1"/>
        <w:spacing w:after="0" w:line="276" w:lineRule="auto"/>
        <w:ind w:left="6372" w:firstLine="708"/>
        <w:rPr>
          <w:rFonts w:asciiTheme="majorHAnsi" w:hAnsiTheme="majorHAnsi" w:cstheme="majorHAnsi"/>
          <w:i/>
          <w:sz w:val="18"/>
        </w:rPr>
      </w:pPr>
      <w:r w:rsidRPr="00E54995">
        <w:rPr>
          <w:rFonts w:asciiTheme="majorHAnsi" w:hAnsiTheme="majorHAnsi" w:cstheme="majorHAnsi"/>
          <w:i/>
          <w:sz w:val="18"/>
        </w:rPr>
        <w:t>(Wykonawca zobowiązany jest podać)</w:t>
      </w:r>
    </w:p>
    <w:p w:rsidR="004A61DF" w:rsidRPr="00E54995" w:rsidRDefault="004A61DF" w:rsidP="004A61DF">
      <w:pPr>
        <w:shd w:val="clear" w:color="auto" w:fill="FFFFFF" w:themeFill="background1"/>
        <w:spacing w:after="0" w:line="276" w:lineRule="auto"/>
        <w:ind w:left="4956" w:firstLine="431"/>
        <w:rPr>
          <w:rFonts w:asciiTheme="majorHAnsi" w:hAnsiTheme="majorHAnsi" w:cstheme="majorHAnsi"/>
          <w:b/>
          <w:sz w:val="18"/>
        </w:rPr>
      </w:pPr>
      <w:r w:rsidRPr="00E54995" w:rsidDel="005F6328">
        <w:rPr>
          <w:rFonts w:asciiTheme="majorHAnsi" w:hAnsiTheme="majorHAnsi" w:cstheme="majorHAnsi"/>
          <w:b/>
        </w:rPr>
        <w:t xml:space="preserve"> </w:t>
      </w:r>
    </w:p>
    <w:tbl>
      <w:tblPr>
        <w:tblStyle w:val="Tabela-Siatka"/>
        <w:tblW w:w="5000" w:type="pct"/>
        <w:tblLook w:val="04A0" w:firstRow="1" w:lastRow="0" w:firstColumn="1" w:lastColumn="0" w:noHBand="0" w:noVBand="1"/>
      </w:tblPr>
      <w:tblGrid>
        <w:gridCol w:w="468"/>
        <w:gridCol w:w="1682"/>
        <w:gridCol w:w="6083"/>
        <w:gridCol w:w="1962"/>
      </w:tblGrid>
      <w:tr w:rsidR="004A61DF" w:rsidRPr="00E54995" w:rsidTr="007C3668">
        <w:trPr>
          <w:trHeight w:val="350"/>
        </w:trPr>
        <w:tc>
          <w:tcPr>
            <w:tcW w:w="206" w:type="pct"/>
            <w:vAlign w:val="center"/>
          </w:tcPr>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Lp.</w:t>
            </w:r>
          </w:p>
        </w:tc>
        <w:tc>
          <w:tcPr>
            <w:tcW w:w="833" w:type="pct"/>
            <w:vAlign w:val="center"/>
          </w:tcPr>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Parametr</w:t>
            </w:r>
          </w:p>
        </w:tc>
        <w:tc>
          <w:tcPr>
            <w:tcW w:w="2990" w:type="pct"/>
            <w:vAlign w:val="center"/>
          </w:tcPr>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Charakterystyka (wymagania minimalne)</w:t>
            </w:r>
          </w:p>
        </w:tc>
        <w:tc>
          <w:tcPr>
            <w:tcW w:w="970" w:type="pct"/>
            <w:vAlign w:val="center"/>
          </w:tcPr>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Parametry oferowane</w:t>
            </w:r>
          </w:p>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(należy wpisać</w:t>
            </w:r>
          </w:p>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tak lub nie)</w:t>
            </w:r>
          </w:p>
        </w:tc>
      </w:tr>
      <w:tr w:rsidR="004A61DF" w:rsidRPr="00E54995" w:rsidTr="007C3668">
        <w:trPr>
          <w:trHeight w:val="457"/>
        </w:trPr>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Zastosowanie</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Komputer mobilny będzie wykorzystywany dla potrzeb aplikacji biurowych, edukacyjnych, obliczeniowych, dostępu do Internetu oraz poczty elektronicznej.</w:t>
            </w:r>
          </w:p>
        </w:tc>
        <w:tc>
          <w:tcPr>
            <w:tcW w:w="970" w:type="pct"/>
          </w:tcPr>
          <w:p w:rsidR="004A61DF" w:rsidRPr="00E54995" w:rsidRDefault="004A61DF" w:rsidP="007C3668">
            <w:pPr>
              <w:jc w:val="both"/>
              <w:rPr>
                <w:rFonts w:asciiTheme="majorHAnsi" w:hAnsiTheme="majorHAnsi" w:cstheme="majorHAnsi"/>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Przekątna Ekranu</w:t>
            </w:r>
          </w:p>
        </w:tc>
        <w:tc>
          <w:tcPr>
            <w:tcW w:w="2990" w:type="pct"/>
            <w:vAlign w:val="center"/>
          </w:tcPr>
          <w:p w:rsidR="004A61DF" w:rsidRPr="00E54995" w:rsidRDefault="004A61DF" w:rsidP="007C3668">
            <w:pPr>
              <w:jc w:val="both"/>
              <w:outlineLvl w:val="0"/>
              <w:rPr>
                <w:rFonts w:asciiTheme="majorHAnsi" w:hAnsiTheme="majorHAnsi" w:cstheme="majorHAnsi"/>
              </w:rPr>
            </w:pPr>
            <w:r w:rsidRPr="00E54995">
              <w:rPr>
                <w:rFonts w:asciiTheme="majorHAnsi" w:hAnsiTheme="majorHAnsi" w:cstheme="majorHAnsi"/>
              </w:rPr>
              <w:t xml:space="preserve">15.6” FHD (1920 x 1080), powłoką przeciwodblaskową, jasność 250 nits, kontrast 700:1, NTSC 45%   </w:t>
            </w:r>
          </w:p>
        </w:tc>
        <w:tc>
          <w:tcPr>
            <w:tcW w:w="970" w:type="pct"/>
          </w:tcPr>
          <w:p w:rsidR="004A61DF" w:rsidRPr="00E54995" w:rsidRDefault="004A61DF" w:rsidP="007C3668">
            <w:pPr>
              <w:jc w:val="both"/>
              <w:outlineLvl w:val="0"/>
              <w:rPr>
                <w:rFonts w:asciiTheme="majorHAnsi" w:hAnsiTheme="majorHAnsi" w:cstheme="majorHAnsi"/>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3.</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Procesor</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Procesor wielordzeniowy ze zintegrowaną grafiką, osiągający w teście PassMark CPU Mark wynik min. 13 000 punktów na dzień 05.12.2022 lub później. Dostępny na stronie: </w:t>
            </w:r>
            <w:hyperlink r:id="rId10" w:history="1">
              <w:r w:rsidRPr="00E54995">
                <w:rPr>
                  <w:rStyle w:val="Hipercze"/>
                  <w:rFonts w:asciiTheme="majorHAnsi" w:hAnsiTheme="majorHAnsi" w:cstheme="majorHAnsi"/>
                </w:rPr>
                <w:t>http://www.passmark.com/products/pt.htm</w:t>
              </w:r>
            </w:hyperlink>
          </w:p>
        </w:tc>
        <w:tc>
          <w:tcPr>
            <w:tcW w:w="970" w:type="pct"/>
          </w:tcPr>
          <w:p w:rsidR="004A61DF" w:rsidRPr="00E54995" w:rsidRDefault="004A61DF" w:rsidP="007C3668">
            <w:pPr>
              <w:jc w:val="both"/>
              <w:rPr>
                <w:rFonts w:asciiTheme="majorHAnsi" w:hAnsiTheme="majorHAnsi" w:cstheme="majorHAnsi"/>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4.</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Pamięć RAM</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16GB DDR4 3200MHz możliwość rozbudowy do min 32GB, 2 sloty na pamięci w tym min. jeden wolny, </w:t>
            </w:r>
          </w:p>
        </w:tc>
        <w:tc>
          <w:tcPr>
            <w:tcW w:w="970" w:type="pct"/>
          </w:tcPr>
          <w:p w:rsidR="004A61DF" w:rsidRPr="00E54995" w:rsidRDefault="004A61DF" w:rsidP="007C3668">
            <w:pPr>
              <w:jc w:val="both"/>
              <w:rPr>
                <w:rFonts w:asciiTheme="majorHAnsi" w:hAnsiTheme="majorHAnsi" w:cstheme="majorHAnsi"/>
                <w:b/>
                <w:bCs/>
              </w:rPr>
            </w:pPr>
          </w:p>
        </w:tc>
      </w:tr>
      <w:tr w:rsidR="004A61DF" w:rsidRPr="00E54995" w:rsidTr="007C3668">
        <w:trPr>
          <w:trHeight w:val="352"/>
        </w:trPr>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5.</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Pamięć masowa</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512GB NVMe SSD M.2</w:t>
            </w:r>
            <w:r w:rsidRPr="00E54995">
              <w:rPr>
                <w:rFonts w:asciiTheme="majorHAnsi" w:hAnsiTheme="majorHAnsi" w:cstheme="majorHAnsi"/>
                <w:lang w:val="nl-NL"/>
              </w:rPr>
              <w:t xml:space="preserve"> </w:t>
            </w:r>
          </w:p>
        </w:tc>
        <w:tc>
          <w:tcPr>
            <w:tcW w:w="970" w:type="pct"/>
          </w:tcPr>
          <w:p w:rsidR="004A61DF" w:rsidRPr="00E54995" w:rsidRDefault="004A61DF" w:rsidP="007C3668">
            <w:pPr>
              <w:jc w:val="both"/>
              <w:rPr>
                <w:rFonts w:asciiTheme="majorHAnsi" w:hAnsiTheme="majorHAnsi" w:cstheme="majorHAnsi"/>
                <w:b/>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6.</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Karta graficzna</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Wynik karty graficznej w teście PassMark Performance Test co najmniej 2600 punktów w G3D mark na dzień 05.12.2022 lub później. Dostępny na stronie: </w:t>
            </w:r>
            <w:hyperlink r:id="rId11" w:history="1">
              <w:r w:rsidRPr="00E54995">
                <w:rPr>
                  <w:rStyle w:val="Hipercze"/>
                  <w:rFonts w:asciiTheme="majorHAnsi" w:hAnsiTheme="majorHAnsi" w:cstheme="majorHAnsi"/>
                </w:rPr>
                <w:t>http://www.videocardbenchmark.net/gpu_list.php</w:t>
              </w:r>
            </w:hyperlink>
            <w:r w:rsidRPr="00E54995">
              <w:rPr>
                <w:rFonts w:asciiTheme="majorHAnsi" w:hAnsiTheme="majorHAnsi" w:cstheme="majorHAnsi"/>
              </w:rPr>
              <w:t xml:space="preserve"> </w:t>
            </w:r>
          </w:p>
        </w:tc>
        <w:tc>
          <w:tcPr>
            <w:tcW w:w="970" w:type="pct"/>
          </w:tcPr>
          <w:p w:rsidR="004A61DF" w:rsidRPr="00E54995" w:rsidRDefault="004A61DF" w:rsidP="007C3668">
            <w:pPr>
              <w:jc w:val="both"/>
              <w:rPr>
                <w:rFonts w:asciiTheme="majorHAnsi" w:hAnsiTheme="majorHAnsi" w:cstheme="majorHAnsi"/>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7.</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Klawiatura</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Klawiatura w układzie US – QWERTY z wydzieloną klawiaturą numeryczną, z wbudowanym podświetleniem, min 90 klawiszy. Wszystkie klawisze funkcyjne typu: mute, regulacja głośności, print screen dostępne w ciągu klawiszy F1-F12.</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8.</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Multimedia</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Karta dźwiękowa zintegrowana z płytą główną, wbudowane dwa głośniki stereo o mocy 2x 2W. </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Dwa kierunkowe, cyfrowe mikrofony z funkcją redukcji szumów i poprawy mowy wbudowane w obudowę matrycy.</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Kamera internetowa z diodą informującą o aktywności, 0.9 Mpix, trwale zainstalowana w obudowie matrycy wyposażona w mechaniczną przysłonę.</w:t>
            </w:r>
          </w:p>
          <w:p w:rsidR="004A61DF" w:rsidRPr="00E54995" w:rsidRDefault="004A61DF" w:rsidP="007C3668">
            <w:pPr>
              <w:jc w:val="both"/>
              <w:rPr>
                <w:rFonts w:asciiTheme="majorHAnsi" w:hAnsiTheme="majorHAnsi" w:cstheme="majorHAnsi"/>
                <w:b/>
                <w:bCs/>
              </w:rPr>
            </w:pPr>
            <w:r w:rsidRPr="00E54995">
              <w:rPr>
                <w:rFonts w:asciiTheme="majorHAnsi" w:hAnsiTheme="majorHAnsi" w:cstheme="majorHAnsi"/>
                <w:bCs/>
              </w:rPr>
              <w:t>Czytnik kart micro SD, 1 port audio typu combo (słuchawki i mikrofon)</w:t>
            </w:r>
          </w:p>
        </w:tc>
        <w:tc>
          <w:tcPr>
            <w:tcW w:w="970" w:type="pct"/>
          </w:tcPr>
          <w:p w:rsidR="004A61DF" w:rsidRPr="00E54995" w:rsidRDefault="004A61DF" w:rsidP="007C3668">
            <w:pPr>
              <w:jc w:val="both"/>
              <w:rPr>
                <w:rFonts w:asciiTheme="majorHAnsi" w:hAnsiTheme="majorHAnsi" w:cstheme="majorHAnsi"/>
                <w:b/>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9.</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Łączność bezprzewodowa</w:t>
            </w:r>
          </w:p>
        </w:tc>
        <w:tc>
          <w:tcPr>
            <w:tcW w:w="2990" w:type="pct"/>
            <w:vAlign w:val="center"/>
          </w:tcPr>
          <w:p w:rsidR="004A61DF" w:rsidRPr="00E54995" w:rsidRDefault="004A61DF" w:rsidP="007C3668">
            <w:pPr>
              <w:pStyle w:val="Default"/>
              <w:jc w:val="both"/>
              <w:rPr>
                <w:rFonts w:asciiTheme="majorHAnsi" w:hAnsiTheme="majorHAnsi" w:cstheme="majorHAnsi"/>
                <w:bCs/>
                <w:color w:val="auto"/>
                <w:sz w:val="20"/>
                <w:szCs w:val="20"/>
                <w:lang w:val="en-US"/>
              </w:rPr>
            </w:pPr>
            <w:r w:rsidRPr="00E54995">
              <w:rPr>
                <w:rFonts w:asciiTheme="majorHAnsi" w:hAnsiTheme="majorHAnsi" w:cstheme="majorHAnsi"/>
                <w:bCs/>
                <w:color w:val="auto"/>
                <w:sz w:val="20"/>
                <w:szCs w:val="20"/>
                <w:lang w:val="en-US"/>
              </w:rPr>
              <w:t>Karta Wi-Fi 6E AX z transferem do 2400 Mbps + Bluetooth 5.2</w:t>
            </w:r>
          </w:p>
          <w:p w:rsidR="004A61DF" w:rsidRPr="00E54995" w:rsidRDefault="004A61DF" w:rsidP="007C3668">
            <w:pPr>
              <w:pStyle w:val="Default"/>
              <w:jc w:val="both"/>
              <w:rPr>
                <w:rFonts w:asciiTheme="majorHAnsi" w:hAnsiTheme="majorHAnsi" w:cstheme="majorHAnsi"/>
                <w:b/>
                <w:color w:val="auto"/>
                <w:sz w:val="20"/>
                <w:szCs w:val="20"/>
              </w:rPr>
            </w:pPr>
            <w:r w:rsidRPr="00E54995">
              <w:rPr>
                <w:rFonts w:asciiTheme="majorHAnsi" w:hAnsiTheme="majorHAnsi" w:cstheme="majorHAnsi"/>
                <w:bCs/>
                <w:color w:val="auto"/>
                <w:sz w:val="20"/>
                <w:szCs w:val="20"/>
              </w:rPr>
              <w:t>Modem LTE + slot slim dostępny na krawędzi notebooka.</w:t>
            </w:r>
          </w:p>
        </w:tc>
        <w:tc>
          <w:tcPr>
            <w:tcW w:w="970" w:type="pct"/>
          </w:tcPr>
          <w:p w:rsidR="004A61DF" w:rsidRPr="00E54995" w:rsidRDefault="004A61DF" w:rsidP="007C3668">
            <w:pPr>
              <w:rPr>
                <w:rFonts w:asciiTheme="majorHAnsi" w:hAnsiTheme="majorHAnsi" w:cstheme="majorHAnsi"/>
                <w:b/>
              </w:rPr>
            </w:pPr>
          </w:p>
          <w:p w:rsidR="004A61DF" w:rsidRPr="00E54995" w:rsidRDefault="004A61DF" w:rsidP="007C3668">
            <w:pPr>
              <w:pStyle w:val="Default"/>
              <w:rPr>
                <w:rFonts w:asciiTheme="majorHAnsi" w:hAnsiTheme="majorHAnsi" w:cstheme="majorHAnsi"/>
                <w:b/>
                <w:color w:val="auto"/>
                <w:sz w:val="20"/>
                <w:szCs w:val="20"/>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10.</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Bateria i zasilanie</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Min. 58Whr. Umożliwiająca jej szybkie naładowanie do poziomu 80% w czasie 1 godziny i do poziomu 100% w czasie 2 godzin. Czas pracy na baterii min 5h. Zasilacz o mocy min. 65W.</w:t>
            </w:r>
          </w:p>
        </w:tc>
        <w:tc>
          <w:tcPr>
            <w:tcW w:w="970" w:type="pct"/>
          </w:tcPr>
          <w:p w:rsidR="004A61DF" w:rsidRPr="00E54995" w:rsidRDefault="004A61DF" w:rsidP="007C3668">
            <w:pPr>
              <w:jc w:val="both"/>
              <w:rPr>
                <w:rFonts w:asciiTheme="majorHAnsi" w:hAnsiTheme="majorHAnsi" w:cstheme="majorHAnsi"/>
                <w:b/>
                <w:bCs/>
              </w:rPr>
            </w:pPr>
          </w:p>
        </w:tc>
      </w:tr>
      <w:tr w:rsidR="004A61DF" w:rsidRPr="00E54995" w:rsidTr="007C3668">
        <w:trPr>
          <w:trHeight w:val="265"/>
        </w:trPr>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11.</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Waga i wymiary</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Waga max 1,75kg z baterią.</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12.</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Obudowa</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Szkielet obudowy i zawiasy notebooka wzmacniane, dookoła matrycy uszczelnienie chroniące klawiaturę notebooka, po zamknięciu przed kurzem i wilgocią. Kąt otwarcia notebooka min 180 stopni. </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Komputer spełniający normy MIL-STD-810H [załączyć do oferty oświadczenie wykonawcy opatrzone numerem postępowania oraz poparte oświadczeniem producenta].</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13.</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BIOS</w:t>
            </w:r>
          </w:p>
        </w:tc>
        <w:tc>
          <w:tcPr>
            <w:tcW w:w="2990" w:type="pct"/>
            <w:vAlign w:val="center"/>
          </w:tcPr>
          <w:p w:rsidR="004A61DF" w:rsidRPr="00E54995" w:rsidRDefault="004A61DF" w:rsidP="007C3668">
            <w:pPr>
              <w:tabs>
                <w:tab w:val="num" w:pos="283"/>
              </w:tabs>
              <w:jc w:val="both"/>
              <w:rPr>
                <w:rFonts w:asciiTheme="majorHAnsi" w:hAnsiTheme="majorHAnsi" w:cstheme="majorHAnsi"/>
                <w:bCs/>
              </w:rPr>
            </w:pPr>
            <w:r w:rsidRPr="00E54995">
              <w:rPr>
                <w:rFonts w:asciiTheme="majorHAnsi" w:hAnsiTheme="majorHAnsi" w:cstheme="majorHAnsi"/>
                <w:bCs/>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w:t>
            </w:r>
            <w:r w:rsidRPr="00E54995">
              <w:rPr>
                <w:rFonts w:asciiTheme="majorHAnsi" w:hAnsiTheme="majorHAnsi" w:cstheme="majorHAnsi"/>
                <w:bCs/>
              </w:rPr>
              <w:lastRenderedPageBreak/>
              <w:t>(nieedytowalne) pole asset tag. Funkcje logowania się do BIOS na podstawie hasła użytkownika, administratora (hasła niezależne), informację o stanie naładowania baterii (stanu użycia), podpiętego zasilacza, zarządzanie trybem ładowania baterii (itp. określenie docelowego poziomu naładowania). Możliwość nadania numeru inwentarzowego z poziomu BIOS bez wykorzystania dodatkowego oprogramowania, jak i konieczności aktualizacji BIOS.</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Możliwość włączenia/wyłączenia funkcji automatycznego tworzenia recovery BIOS na dysku twardym.</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14.</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Certyfikaty</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ISO9001 dla producenta sprzętu (należy załączyć do oferty)</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ISO 14001 dla producenta sprzętu (należy załączyć do oferty)</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ISO 50001 dla producenta sprzętu (należy załączyć do oferty)</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Deklaracja zgodności CE (załączyć do oferty)</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TCO, wymagana certyfikacja na stronie: https://tcocertified.com/product-finder/ – załączyć do oferty wydruk z strony.</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15.</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Ergonomia</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Głośność jednostki centralnej mierzona zgodnie z normą ISO 7779 oraz wykazana zgodnie z normą ISO 9296 w pozycji obserwatora w trybie pracy dysku twardego (IDLE) wynosząca maksymalnie </w:t>
            </w:r>
            <w:r w:rsidRPr="00E54995">
              <w:rPr>
                <w:rFonts w:asciiTheme="majorHAnsi" w:hAnsiTheme="majorHAnsi" w:cstheme="majorHAnsi"/>
              </w:rPr>
              <w:t>23dB.</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16.</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Diagnostyka</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17.</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Bezpieczeństwo</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4A61DF" w:rsidRPr="00E54995" w:rsidRDefault="004A61DF" w:rsidP="007C3668">
            <w:pPr>
              <w:jc w:val="both"/>
              <w:rPr>
                <w:rFonts w:asciiTheme="majorHAnsi" w:hAnsiTheme="majorHAnsi" w:cstheme="majorHAnsi"/>
                <w:b/>
                <w:bCs/>
              </w:rPr>
            </w:pPr>
            <w:r w:rsidRPr="00E54995">
              <w:rPr>
                <w:rFonts w:asciiTheme="majorHAnsi" w:hAnsiTheme="majorHAnsi" w:cstheme="majorHAnsi"/>
              </w:rPr>
              <w:t>Wbudowany czytnik SmartCard.</w:t>
            </w:r>
          </w:p>
        </w:tc>
        <w:tc>
          <w:tcPr>
            <w:tcW w:w="970" w:type="pct"/>
          </w:tcPr>
          <w:p w:rsidR="004A61DF" w:rsidRPr="00E54995" w:rsidRDefault="004A61DF" w:rsidP="007C3668">
            <w:pPr>
              <w:jc w:val="both"/>
              <w:rPr>
                <w:rFonts w:asciiTheme="majorHAnsi" w:hAnsiTheme="majorHAnsi" w:cstheme="majorHAnsi"/>
                <w:b/>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18</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bCs/>
              </w:rPr>
              <w:t>Zarządzanie zdalne</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monitorowanie konfiguracji komponentów komputera – CPU, Pamięć, HDD wersja BIOS płyty głównej; </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zdalną konfigurację ustawień BIOS,</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zdalne przejęcie konsoli tekstowej systemu, przekierowanie procesu ładowania systemu operacyjnego z wirtualnego CD ROM lub FDD z  serwera zarządzającego;</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zdalne przejecie pełnej konsoli graficznej systemu tzw. KVM Redirection (Keyboard, Video, Mouse) bez udziału systemu operacyjnego ani dodatkowych programów, również w przypadku braku lub uszkodzenia systemu operacyjnego do rozdzielczości 1920x1080 włącznie;</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zapis i przechowywanie dodatkowych informacji o wersji zainstalowanego oprogramowania i zdalny odczyt tych informacji (wersja, zainstalowane uaktualnienia, sygnatury wirusów, itp.) z wbudowanej pamięci nieulotnej.</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Technologia zarządzania i monitorowania komputerem na poziomie sprzętowym musi być zgodna z otwartymi standardami DMTF WS-MAN 1.0.0 (</w:t>
            </w:r>
            <w:hyperlink r:id="rId12" w:history="1">
              <w:r w:rsidRPr="00E54995">
                <w:rPr>
                  <w:rStyle w:val="Hipercze"/>
                  <w:rFonts w:asciiTheme="majorHAnsi" w:hAnsiTheme="majorHAnsi" w:cstheme="majorHAnsi"/>
                  <w:bCs/>
                </w:rPr>
                <w:t>http://www.dmtf.org/standards/wsman</w:t>
              </w:r>
            </w:hyperlink>
            <w:r w:rsidRPr="00E54995">
              <w:rPr>
                <w:rFonts w:asciiTheme="majorHAnsi" w:hAnsiTheme="majorHAnsi" w:cstheme="majorHAnsi"/>
                <w:bCs/>
              </w:rPr>
              <w:t>) oraz DASH 1.0.0 (</w:t>
            </w:r>
            <w:hyperlink r:id="rId13" w:history="1">
              <w:r w:rsidRPr="00E54995">
                <w:rPr>
                  <w:rStyle w:val="Hipercze"/>
                  <w:rFonts w:asciiTheme="majorHAnsi" w:hAnsiTheme="majorHAnsi" w:cstheme="majorHAnsi"/>
                  <w:bCs/>
                </w:rPr>
                <w:t>http://www.dmtf.org/standards/mgmt/dash/</w:t>
              </w:r>
            </w:hyperlink>
            <w:r w:rsidRPr="00E54995">
              <w:rPr>
                <w:rFonts w:asciiTheme="majorHAnsi" w:hAnsiTheme="majorHAnsi" w:cstheme="majorHAnsi"/>
                <w:bCs/>
              </w:rPr>
              <w:t>)</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nawiązywanie przez sprzętowy mechanizm zarządzania, zdalnego szyfrowanego protokołem SSL/TLS połączenia z predefiniowanym serwerem zarządzającym, w definiowanych odstępach czasu, w przypadku wystąpienia predefiniowanego zdarzenia lub błędu </w:t>
            </w:r>
            <w:r w:rsidRPr="00E54995">
              <w:rPr>
                <w:rFonts w:asciiTheme="majorHAnsi" w:hAnsiTheme="majorHAnsi" w:cstheme="majorHAnsi"/>
                <w:bCs/>
              </w:rPr>
              <w:lastRenderedPageBreak/>
              <w:t>systemowego (tzw. Platform event) oraz na żądanie użytkownika z poziomu BIOS.</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Wbudowany sprzętowo log operacji zdalnego zarządzania, możliwy do kasowania tylko przez upoważnionego użytkownika systemu sprzętowego zarządzania zdalnego </w:t>
            </w:r>
          </w:p>
          <w:p w:rsidR="004A61DF" w:rsidRPr="00E54995" w:rsidRDefault="004A61DF" w:rsidP="007C3668">
            <w:pPr>
              <w:jc w:val="both"/>
              <w:rPr>
                <w:rFonts w:asciiTheme="majorHAnsi" w:hAnsiTheme="majorHAnsi" w:cstheme="majorHAnsi"/>
                <w:b/>
                <w:bCs/>
                <w:bdr w:val="none" w:sz="0" w:space="0" w:color="auto" w:frame="1"/>
              </w:rPr>
            </w:pPr>
            <w:r w:rsidRPr="00E54995">
              <w:rPr>
                <w:rFonts w:asciiTheme="majorHAnsi" w:hAnsiTheme="majorHAnsi" w:cstheme="majorHAnsi"/>
                <w:bCs/>
              </w:rPr>
              <w:t>sprzętowy firewall zarządzany i konfigurowany wyłącznie z serwera zarządzania oraz niedostępny dla lokalnego systemu OS i lokalnych aplikacji w pełni aktywna konsola zarządzania wyświetlająca informacje i zachowująca pełną funkcjonalność nawet podczas restartów komputera zarządzanego.</w:t>
            </w:r>
          </w:p>
        </w:tc>
        <w:tc>
          <w:tcPr>
            <w:tcW w:w="970" w:type="pct"/>
          </w:tcPr>
          <w:p w:rsidR="004A61DF" w:rsidRPr="00E54995" w:rsidRDefault="004A61DF" w:rsidP="007C3668">
            <w:pPr>
              <w:jc w:val="both"/>
              <w:rPr>
                <w:rFonts w:asciiTheme="majorHAnsi" w:hAnsiTheme="majorHAnsi" w:cstheme="majorHAnsi"/>
                <w:b/>
                <w:bCs/>
                <w:bdr w:val="none" w:sz="0" w:space="0" w:color="auto" w:frame="1"/>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19.</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System operacyjny</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bdr w:val="none" w:sz="0" w:space="0" w:color="auto" w:frame="1"/>
              </w:rPr>
              <w:t xml:space="preserve">Zainstalowany system operacyjny Windows 11 Professional, klucz licencyjny zapisany trwale w BIOS, umożliwiać instalację systemu operacyjnego bez potrzeby ręcznego wpisywania klucza licencyjnego. </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20.</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Oprogramowanie dodatkowe</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Dołączone do oferowanego komputera oprogramowanie z nieograniczoną licencją czasowo na użytkowanie umożliwiające:</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xml:space="preserve">- upgrade i instalacje wszystkich sterowników, aplikacji dostarczonych w obrazie systemu operacyjnego producenta, BIOS’u z certyfikatem zgodności producenta do najnowszej dostępnej wersji, </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możliwość przed instalacją sprawdzenia każdego sterownika, każdej aplikacji, BIOS’u bezpośrednio na stronie producenta przy użyciu połączenia internetowego z automatycznym przekierowaniem a w szczególności informacji:</w:t>
            </w:r>
          </w:p>
          <w:p w:rsidR="004A61DF" w:rsidRPr="00E54995" w:rsidRDefault="004A61DF" w:rsidP="004A61DF">
            <w:pPr>
              <w:pStyle w:val="Akapitzlist"/>
              <w:numPr>
                <w:ilvl w:val="1"/>
                <w:numId w:val="28"/>
              </w:numPr>
              <w:ind w:left="856" w:hanging="425"/>
              <w:jc w:val="both"/>
              <w:rPr>
                <w:rFonts w:asciiTheme="majorHAnsi" w:hAnsiTheme="majorHAnsi" w:cstheme="majorHAnsi"/>
              </w:rPr>
            </w:pPr>
            <w:r w:rsidRPr="00E54995">
              <w:rPr>
                <w:rFonts w:asciiTheme="majorHAnsi" w:hAnsiTheme="majorHAnsi" w:cstheme="majorHAnsi"/>
              </w:rPr>
              <w:t>o poprawkach i usprawnieniach dotyczących aktualizacji</w:t>
            </w:r>
          </w:p>
          <w:p w:rsidR="004A61DF" w:rsidRPr="00E54995" w:rsidRDefault="004A61DF" w:rsidP="004A61DF">
            <w:pPr>
              <w:pStyle w:val="Akapitzlist"/>
              <w:numPr>
                <w:ilvl w:val="1"/>
                <w:numId w:val="28"/>
              </w:numPr>
              <w:ind w:left="856" w:hanging="425"/>
              <w:jc w:val="both"/>
              <w:rPr>
                <w:rFonts w:asciiTheme="majorHAnsi" w:hAnsiTheme="majorHAnsi" w:cstheme="majorHAnsi"/>
              </w:rPr>
            </w:pPr>
            <w:r w:rsidRPr="00E54995">
              <w:rPr>
                <w:rFonts w:asciiTheme="majorHAnsi" w:hAnsiTheme="majorHAnsi" w:cstheme="majorHAnsi"/>
              </w:rPr>
              <w:t>dacie wydania ostatniej aktualizacji</w:t>
            </w:r>
          </w:p>
          <w:p w:rsidR="004A61DF" w:rsidRPr="00E54995" w:rsidRDefault="004A61DF" w:rsidP="004A61DF">
            <w:pPr>
              <w:pStyle w:val="Akapitzlist"/>
              <w:numPr>
                <w:ilvl w:val="1"/>
                <w:numId w:val="28"/>
              </w:numPr>
              <w:ind w:left="856" w:hanging="425"/>
              <w:jc w:val="both"/>
              <w:rPr>
                <w:rFonts w:asciiTheme="majorHAnsi" w:hAnsiTheme="majorHAnsi" w:cstheme="majorHAnsi"/>
              </w:rPr>
            </w:pPr>
            <w:r w:rsidRPr="00E54995">
              <w:rPr>
                <w:rFonts w:asciiTheme="majorHAnsi" w:hAnsiTheme="majorHAnsi" w:cstheme="majorHAnsi"/>
              </w:rPr>
              <w:t>priorytecie aktualizacji</w:t>
            </w:r>
          </w:p>
          <w:p w:rsidR="004A61DF" w:rsidRPr="00E54995" w:rsidRDefault="004A61DF" w:rsidP="004A61DF">
            <w:pPr>
              <w:pStyle w:val="Akapitzlist"/>
              <w:numPr>
                <w:ilvl w:val="1"/>
                <w:numId w:val="28"/>
              </w:numPr>
              <w:ind w:left="856" w:hanging="425"/>
              <w:jc w:val="both"/>
              <w:rPr>
                <w:rFonts w:asciiTheme="majorHAnsi" w:hAnsiTheme="majorHAnsi" w:cstheme="majorHAnsi"/>
              </w:rPr>
            </w:pPr>
            <w:r w:rsidRPr="00E54995">
              <w:rPr>
                <w:rFonts w:asciiTheme="majorHAnsi" w:hAnsiTheme="majorHAnsi" w:cstheme="majorHAnsi"/>
              </w:rPr>
              <w:t>zgodność z systemami operacyjnymi</w:t>
            </w:r>
          </w:p>
          <w:p w:rsidR="004A61DF" w:rsidRPr="00E54995" w:rsidRDefault="004A61DF" w:rsidP="004A61DF">
            <w:pPr>
              <w:pStyle w:val="Akapitzlist"/>
              <w:numPr>
                <w:ilvl w:val="1"/>
                <w:numId w:val="28"/>
              </w:numPr>
              <w:ind w:left="856" w:hanging="425"/>
              <w:jc w:val="both"/>
              <w:rPr>
                <w:rFonts w:asciiTheme="majorHAnsi" w:hAnsiTheme="majorHAnsi" w:cstheme="majorHAnsi"/>
              </w:rPr>
            </w:pPr>
            <w:r w:rsidRPr="00E54995">
              <w:rPr>
                <w:rFonts w:asciiTheme="majorHAnsi" w:hAnsiTheme="majorHAnsi" w:cstheme="majorHAnsi"/>
              </w:rPr>
              <w:t>jakiego komponentu sprzętu dotyczy aktualizacja</w:t>
            </w:r>
          </w:p>
          <w:p w:rsidR="004A61DF" w:rsidRPr="00E54995" w:rsidRDefault="004A61DF" w:rsidP="004A61DF">
            <w:pPr>
              <w:pStyle w:val="Akapitzlist"/>
              <w:numPr>
                <w:ilvl w:val="1"/>
                <w:numId w:val="28"/>
              </w:numPr>
              <w:ind w:left="856" w:hanging="425"/>
              <w:jc w:val="both"/>
              <w:rPr>
                <w:rFonts w:asciiTheme="majorHAnsi" w:hAnsiTheme="majorHAnsi" w:cstheme="majorHAnsi"/>
              </w:rPr>
            </w:pPr>
            <w:r w:rsidRPr="00E54995">
              <w:rPr>
                <w:rFonts w:asciiTheme="majorHAnsi" w:hAnsiTheme="majorHAnsi" w:cstheme="majorHAnsi"/>
              </w:rPr>
              <w:t>wszystkie poprzednie aktualizacje z informacjami jak powyżej od punktu a do punktu e.</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wykaz najnowszych aktualizacji z podziałem na krytyczne (wymagające natychmiastowej instalacji), rekomendowane i opcjonalne</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możliwość włączenia/wyłączenia funkcji automatycznego restartu w przypadku kiedy jest wymagany przy instalacji sterownika, aplikacji która tego wymaga.</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rozpoznanie modelu oferowanego komputera, numer seryjny komputera, informację kiedy dokonany został ostatnio upgrade w szczególności z uwzględnieniem daty (dd-mm-rrrr)</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sprawdzenia historii upgrade’u z informacją jakie sterowniki były instalowane z dokładną datą (dd-mm-rrrr) i wersją (rewizja wydania)</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dokładny wykaz wymaganych sterowników, aplikacji, BIOS’u z informacją o zainstalowanej obecnie wersji dla oferowanego komputera z możliwością exportu do pliku o rozszerzeniu *.xml</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i godziną z podjętych i wykonanych akcji/zadań w przedziale czasowym do min. 1 roku.</w:t>
            </w:r>
          </w:p>
        </w:tc>
        <w:tc>
          <w:tcPr>
            <w:tcW w:w="970" w:type="pct"/>
          </w:tcPr>
          <w:p w:rsidR="004A61DF" w:rsidRPr="00E54995" w:rsidRDefault="004A61DF" w:rsidP="007C3668">
            <w:pPr>
              <w:rPr>
                <w:rFonts w:asciiTheme="majorHAnsi" w:hAnsiTheme="majorHAnsi" w:cstheme="majorHAnsi"/>
              </w:rPr>
            </w:pPr>
          </w:p>
          <w:p w:rsidR="004A61DF" w:rsidRPr="00E54995" w:rsidRDefault="004A61DF" w:rsidP="007C3668">
            <w:pPr>
              <w:jc w:val="both"/>
              <w:rPr>
                <w:rFonts w:asciiTheme="majorHAnsi" w:hAnsiTheme="majorHAnsi" w:cstheme="majorHAnsi"/>
              </w:rPr>
            </w:pPr>
          </w:p>
        </w:tc>
      </w:tr>
      <w:tr w:rsidR="004A61DF" w:rsidRPr="00E54995" w:rsidTr="007C3668">
        <w:trPr>
          <w:trHeight w:val="477"/>
        </w:trPr>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21.</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Porty i złącza wbudowane</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Wbudowane porty i złącza: 1x HDMI 2.0, 1x RJ-45, 2x USB 3.2 w tym jeden port z zasilaniem, 2x Thunderbolt 4, 1x RJ45, złącze na linkę zabezpieczającą.</w:t>
            </w:r>
          </w:p>
        </w:tc>
        <w:tc>
          <w:tcPr>
            <w:tcW w:w="970" w:type="pct"/>
          </w:tcPr>
          <w:p w:rsidR="004A61DF" w:rsidRPr="00E54995" w:rsidRDefault="004A61DF" w:rsidP="007C3668">
            <w:pPr>
              <w:jc w:val="both"/>
              <w:rPr>
                <w:rFonts w:asciiTheme="majorHAnsi" w:hAnsiTheme="majorHAnsi" w:cstheme="majorHAnsi"/>
              </w:rPr>
            </w:pPr>
          </w:p>
        </w:tc>
      </w:tr>
      <w:tr w:rsidR="004A61DF" w:rsidRPr="00E54995" w:rsidTr="007C3668">
        <w:trPr>
          <w:trHeight w:val="477"/>
        </w:trPr>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22.</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Wyposażenie dodatkowe</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Torba przystosowana do oferowanego laptopa, komora dla laptopa wyściełana amortyzującym materiałem z paskiem do unieruchomienia laptopa, zamykana na suwak w ilości równej zamawianych NOTEBOOKÓW.</w:t>
            </w:r>
          </w:p>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Dodatkowa zamykana kieszeń zewnętrzna na akcesoria (GSM, długopisy, wizytówki). Torba wyposażona w uchwyt do ręki pasek na ramię </w:t>
            </w:r>
            <w:r w:rsidRPr="00E54995">
              <w:rPr>
                <w:rFonts w:asciiTheme="majorHAnsi" w:hAnsiTheme="majorHAnsi" w:cstheme="majorHAnsi"/>
              </w:rPr>
              <w:lastRenderedPageBreak/>
              <w:t>(regulowana długość) doczepiany do torby elementami metalowymi. Waga torby max. 1,4 kg.</w:t>
            </w:r>
          </w:p>
        </w:tc>
        <w:tc>
          <w:tcPr>
            <w:tcW w:w="970" w:type="pct"/>
          </w:tcPr>
          <w:p w:rsidR="004A61DF" w:rsidRPr="00E54995" w:rsidRDefault="004A61DF" w:rsidP="007C3668">
            <w:pPr>
              <w:jc w:val="both"/>
              <w:rPr>
                <w:rFonts w:asciiTheme="majorHAnsi" w:hAnsiTheme="majorHAnsi" w:cstheme="majorHAnsi"/>
              </w:rPr>
            </w:pPr>
          </w:p>
        </w:tc>
      </w:tr>
      <w:tr w:rsidR="004A61DF" w:rsidRPr="00E54995" w:rsidTr="007C3668">
        <w:trPr>
          <w:trHeight w:val="620"/>
        </w:trPr>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23.</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Warunki gwarancyjne, wsparcie techniczne</w:t>
            </w:r>
          </w:p>
        </w:tc>
        <w:tc>
          <w:tcPr>
            <w:tcW w:w="2990" w:type="pct"/>
            <w:shd w:val="clear" w:color="auto" w:fill="auto"/>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Min. 5-letnia gwarancja producenta świadczona na miejscu u klienta, Czas reakcji serwisu - do końca następnego dnia roboczego. </w:t>
            </w:r>
          </w:p>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Wykonawca oświadcza, że w przypadku awarii dysków twardych dysk pozostaje u Zamawiającego.</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Firma serwisująca musi posiadać ISO 9001:2015 na świadczenie usług serwisowych oraz posiadać autoryzacje producenta komputera.</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Wykonawca oświadcza, że serwis urządzeń musi być realizowany przez Producenta lub Autoryzowanego Partnera Serwisowego Producenta.</w:t>
            </w:r>
          </w:p>
        </w:tc>
        <w:tc>
          <w:tcPr>
            <w:tcW w:w="970" w:type="pct"/>
          </w:tcPr>
          <w:p w:rsidR="004A61DF" w:rsidRPr="00E54995" w:rsidRDefault="004A61DF" w:rsidP="007C3668">
            <w:pPr>
              <w:jc w:val="both"/>
              <w:rPr>
                <w:rFonts w:asciiTheme="majorHAnsi" w:hAnsiTheme="majorHAnsi" w:cstheme="majorHAnsi"/>
                <w:bCs/>
              </w:rPr>
            </w:pPr>
          </w:p>
        </w:tc>
      </w:tr>
    </w:tbl>
    <w:p w:rsidR="004A61DF" w:rsidRDefault="004A61DF" w:rsidP="004A61DF">
      <w:pPr>
        <w:pStyle w:val="Akapitzlist"/>
        <w:spacing w:after="0" w:line="276" w:lineRule="auto"/>
        <w:contextualSpacing w:val="0"/>
        <w:jc w:val="both"/>
        <w:rPr>
          <w:rFonts w:asciiTheme="majorHAnsi" w:hAnsiTheme="majorHAnsi" w:cstheme="majorHAnsi"/>
          <w:b/>
        </w:rPr>
      </w:pPr>
    </w:p>
    <w:p w:rsidR="004A61DF" w:rsidRDefault="004A61DF" w:rsidP="004A61DF">
      <w:pPr>
        <w:pStyle w:val="Akapitzlist"/>
        <w:spacing w:after="0" w:line="276" w:lineRule="auto"/>
        <w:contextualSpacing w:val="0"/>
        <w:jc w:val="both"/>
        <w:rPr>
          <w:rFonts w:asciiTheme="majorHAnsi" w:hAnsiTheme="majorHAnsi" w:cstheme="majorHAnsi"/>
          <w:b/>
        </w:rPr>
      </w:pPr>
    </w:p>
    <w:p w:rsidR="004A61DF" w:rsidRDefault="004A61DF" w:rsidP="004A61DF">
      <w:pPr>
        <w:pStyle w:val="Akapitzlist"/>
        <w:spacing w:after="0" w:line="276" w:lineRule="auto"/>
        <w:contextualSpacing w:val="0"/>
        <w:jc w:val="both"/>
        <w:rPr>
          <w:rFonts w:asciiTheme="majorHAnsi" w:hAnsiTheme="majorHAnsi" w:cstheme="majorHAnsi"/>
          <w:b/>
        </w:rPr>
      </w:pPr>
    </w:p>
    <w:p w:rsidR="004A61DF" w:rsidRPr="00E54995" w:rsidRDefault="004A61DF" w:rsidP="004A61DF">
      <w:pPr>
        <w:pStyle w:val="Akapitzlist"/>
        <w:numPr>
          <w:ilvl w:val="1"/>
          <w:numId w:val="24"/>
        </w:numPr>
        <w:spacing w:after="0" w:line="276" w:lineRule="auto"/>
        <w:contextualSpacing w:val="0"/>
        <w:jc w:val="both"/>
        <w:rPr>
          <w:rFonts w:asciiTheme="majorHAnsi" w:hAnsiTheme="majorHAnsi" w:cstheme="majorHAnsi"/>
          <w:b/>
        </w:rPr>
      </w:pPr>
      <w:r w:rsidRPr="00E54995">
        <w:rPr>
          <w:rFonts w:asciiTheme="majorHAnsi" w:hAnsiTheme="majorHAnsi" w:cstheme="majorHAnsi"/>
          <w:b/>
        </w:rPr>
        <w:t>Komputer przenośny typ 2 – 1 szt.</w:t>
      </w:r>
    </w:p>
    <w:p w:rsidR="004A61DF" w:rsidRPr="00E54995" w:rsidRDefault="004A61DF" w:rsidP="004A61DF">
      <w:pPr>
        <w:shd w:val="clear" w:color="auto" w:fill="FFFFFF" w:themeFill="background1"/>
        <w:spacing w:after="0" w:line="276" w:lineRule="auto"/>
        <w:ind w:firstLine="360"/>
        <w:rPr>
          <w:rFonts w:asciiTheme="majorHAnsi" w:hAnsiTheme="majorHAnsi" w:cstheme="majorHAnsi"/>
        </w:rPr>
      </w:pPr>
      <w:r w:rsidRPr="00E54995">
        <w:rPr>
          <w:rFonts w:asciiTheme="majorHAnsi" w:hAnsiTheme="majorHAnsi" w:cstheme="majorHAnsi"/>
          <w:b/>
        </w:rPr>
        <w:t xml:space="preserve">Producent/Typ/model: </w:t>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rPr>
        <w:t xml:space="preserve">…….………………………………………….. </w:t>
      </w:r>
    </w:p>
    <w:p w:rsidR="004A61DF" w:rsidRPr="00E54995" w:rsidRDefault="004A61DF" w:rsidP="004A61DF">
      <w:pPr>
        <w:shd w:val="clear" w:color="auto" w:fill="FFFFFF" w:themeFill="background1"/>
        <w:spacing w:after="0" w:line="276" w:lineRule="auto"/>
        <w:ind w:left="6372" w:firstLine="708"/>
        <w:rPr>
          <w:rFonts w:asciiTheme="majorHAnsi" w:hAnsiTheme="majorHAnsi" w:cstheme="majorHAnsi"/>
          <w:i/>
          <w:sz w:val="18"/>
        </w:rPr>
      </w:pPr>
      <w:r w:rsidRPr="00E54995">
        <w:rPr>
          <w:rFonts w:asciiTheme="majorHAnsi" w:hAnsiTheme="majorHAnsi" w:cstheme="majorHAnsi"/>
          <w:i/>
          <w:sz w:val="18"/>
        </w:rPr>
        <w:t>(Wykonawca zobowiązany jest podać)</w:t>
      </w:r>
    </w:p>
    <w:p w:rsidR="004A61DF" w:rsidRPr="00E54995" w:rsidRDefault="004A61DF" w:rsidP="004A61DF">
      <w:pPr>
        <w:shd w:val="clear" w:color="auto" w:fill="FFFFFF" w:themeFill="background1"/>
        <w:spacing w:after="0" w:line="276" w:lineRule="auto"/>
        <w:ind w:left="4956" w:firstLine="431"/>
        <w:rPr>
          <w:rFonts w:asciiTheme="majorHAnsi" w:hAnsiTheme="majorHAnsi" w:cstheme="majorHAnsi"/>
          <w:b/>
          <w:sz w:val="18"/>
        </w:rPr>
      </w:pPr>
      <w:r w:rsidRPr="00E54995" w:rsidDel="005F6328">
        <w:rPr>
          <w:rFonts w:asciiTheme="majorHAnsi" w:hAnsiTheme="majorHAnsi" w:cstheme="majorHAnsi"/>
          <w:b/>
        </w:rPr>
        <w:t xml:space="preserve"> </w:t>
      </w:r>
    </w:p>
    <w:tbl>
      <w:tblPr>
        <w:tblStyle w:val="Tabela-Siatka"/>
        <w:tblW w:w="5000" w:type="pct"/>
        <w:tblLook w:val="04A0" w:firstRow="1" w:lastRow="0" w:firstColumn="1" w:lastColumn="0" w:noHBand="0" w:noVBand="1"/>
      </w:tblPr>
      <w:tblGrid>
        <w:gridCol w:w="468"/>
        <w:gridCol w:w="1682"/>
        <w:gridCol w:w="6083"/>
        <w:gridCol w:w="1962"/>
      </w:tblGrid>
      <w:tr w:rsidR="004A61DF" w:rsidRPr="00E54995" w:rsidTr="007C3668">
        <w:trPr>
          <w:trHeight w:val="350"/>
        </w:trPr>
        <w:tc>
          <w:tcPr>
            <w:tcW w:w="206" w:type="pct"/>
            <w:vAlign w:val="center"/>
          </w:tcPr>
          <w:p w:rsidR="004A61DF" w:rsidRPr="00E54995" w:rsidRDefault="004A61DF" w:rsidP="007C3668">
            <w:pPr>
              <w:jc w:val="center"/>
              <w:rPr>
                <w:rFonts w:asciiTheme="majorHAnsi" w:hAnsiTheme="majorHAnsi" w:cstheme="majorHAnsi"/>
                <w:b/>
              </w:rPr>
            </w:pPr>
            <w:bookmarkStart w:id="2" w:name="_Hlk121054389"/>
            <w:r w:rsidRPr="00E54995">
              <w:rPr>
                <w:rFonts w:asciiTheme="majorHAnsi" w:hAnsiTheme="majorHAnsi" w:cstheme="majorHAnsi"/>
                <w:b/>
              </w:rPr>
              <w:t>Lp.</w:t>
            </w:r>
          </w:p>
        </w:tc>
        <w:tc>
          <w:tcPr>
            <w:tcW w:w="833" w:type="pct"/>
            <w:vAlign w:val="center"/>
          </w:tcPr>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Parametr</w:t>
            </w:r>
          </w:p>
        </w:tc>
        <w:tc>
          <w:tcPr>
            <w:tcW w:w="2990" w:type="pct"/>
            <w:vAlign w:val="center"/>
          </w:tcPr>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Charakterystyka (wymagania minimalne)</w:t>
            </w:r>
          </w:p>
        </w:tc>
        <w:tc>
          <w:tcPr>
            <w:tcW w:w="970" w:type="pct"/>
            <w:vAlign w:val="center"/>
          </w:tcPr>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Parametry oferowane</w:t>
            </w:r>
          </w:p>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(należy wpisać</w:t>
            </w:r>
          </w:p>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tak lub nie)</w:t>
            </w:r>
          </w:p>
        </w:tc>
      </w:tr>
      <w:tr w:rsidR="004A61DF" w:rsidRPr="00E54995" w:rsidTr="007C3668">
        <w:trPr>
          <w:trHeight w:val="457"/>
        </w:trPr>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Zastosowanie</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Komputer mobilny będzie wykorzystywany dla potrzeb aplikacji biurowych, edukacyjnych, obliczeniowych, dostępu do Internetu oraz poczty elektronicznej.</w:t>
            </w:r>
          </w:p>
        </w:tc>
        <w:tc>
          <w:tcPr>
            <w:tcW w:w="970" w:type="pct"/>
          </w:tcPr>
          <w:p w:rsidR="004A61DF" w:rsidRPr="00E54995" w:rsidRDefault="004A61DF" w:rsidP="007C3668">
            <w:pPr>
              <w:jc w:val="both"/>
              <w:rPr>
                <w:rFonts w:asciiTheme="majorHAnsi" w:hAnsiTheme="majorHAnsi" w:cstheme="majorHAnsi"/>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Przekątna Ekranu</w:t>
            </w:r>
          </w:p>
        </w:tc>
        <w:tc>
          <w:tcPr>
            <w:tcW w:w="2990" w:type="pct"/>
            <w:vAlign w:val="center"/>
          </w:tcPr>
          <w:p w:rsidR="004A61DF" w:rsidRPr="00E54995" w:rsidRDefault="004A61DF" w:rsidP="007C3668">
            <w:pPr>
              <w:jc w:val="both"/>
              <w:outlineLvl w:val="0"/>
              <w:rPr>
                <w:rFonts w:asciiTheme="majorHAnsi" w:hAnsiTheme="majorHAnsi" w:cstheme="majorHAnsi"/>
              </w:rPr>
            </w:pPr>
            <w:r w:rsidRPr="00E54995">
              <w:rPr>
                <w:rFonts w:asciiTheme="majorHAnsi" w:hAnsiTheme="majorHAnsi" w:cstheme="majorHAnsi"/>
              </w:rPr>
              <w:t xml:space="preserve">Matryca o przekątnej 15.6”, rozdzielczość 1920 x 1080. Jasność matrycy 400 cd/m2, kontrast 700:1, matryca bez dotyku Anti-glare, 100% sRGB.   </w:t>
            </w:r>
          </w:p>
        </w:tc>
        <w:tc>
          <w:tcPr>
            <w:tcW w:w="970" w:type="pct"/>
          </w:tcPr>
          <w:p w:rsidR="004A61DF" w:rsidRPr="00E54995" w:rsidRDefault="004A61DF" w:rsidP="007C3668">
            <w:pPr>
              <w:jc w:val="both"/>
              <w:outlineLvl w:val="0"/>
              <w:rPr>
                <w:rFonts w:asciiTheme="majorHAnsi" w:hAnsiTheme="majorHAnsi" w:cstheme="majorHAnsi"/>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3.</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Procesor</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Procesor wielordzeniowy ze zintegrowaną grafiką, osiągający w teście PassMark CPU Mark wynik min. 13 500 punktów na dzień 05.12.2022 lub później. Dostępny na stronie: </w:t>
            </w:r>
            <w:hyperlink r:id="rId14" w:history="1">
              <w:r w:rsidRPr="00E54995">
                <w:rPr>
                  <w:rStyle w:val="Hipercze"/>
                  <w:rFonts w:asciiTheme="majorHAnsi" w:hAnsiTheme="majorHAnsi" w:cstheme="majorHAnsi"/>
                </w:rPr>
                <w:t>http://www.passmark.com/products/pt.htm</w:t>
              </w:r>
            </w:hyperlink>
          </w:p>
        </w:tc>
        <w:tc>
          <w:tcPr>
            <w:tcW w:w="970" w:type="pct"/>
          </w:tcPr>
          <w:p w:rsidR="004A61DF" w:rsidRPr="00E54995" w:rsidRDefault="004A61DF" w:rsidP="007C3668">
            <w:pPr>
              <w:jc w:val="both"/>
              <w:rPr>
                <w:rFonts w:asciiTheme="majorHAnsi" w:hAnsiTheme="majorHAnsi" w:cstheme="majorHAnsi"/>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4.</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Pamięć RAM</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16GB DDR4 3200MHz. </w:t>
            </w:r>
          </w:p>
        </w:tc>
        <w:tc>
          <w:tcPr>
            <w:tcW w:w="970" w:type="pct"/>
          </w:tcPr>
          <w:p w:rsidR="004A61DF" w:rsidRPr="00E54995" w:rsidRDefault="004A61DF" w:rsidP="007C3668">
            <w:pPr>
              <w:jc w:val="both"/>
              <w:rPr>
                <w:rFonts w:asciiTheme="majorHAnsi" w:hAnsiTheme="majorHAnsi" w:cstheme="majorHAnsi"/>
                <w:b/>
                <w:bCs/>
              </w:rPr>
            </w:pPr>
          </w:p>
        </w:tc>
      </w:tr>
      <w:tr w:rsidR="004A61DF" w:rsidRPr="00E54995" w:rsidTr="007C3668">
        <w:trPr>
          <w:trHeight w:val="352"/>
        </w:trPr>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5.</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Pamięć masowa</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512GB NVMe SSD M.2</w:t>
            </w:r>
            <w:r w:rsidRPr="00E54995">
              <w:rPr>
                <w:rFonts w:asciiTheme="majorHAnsi" w:hAnsiTheme="majorHAnsi" w:cstheme="majorHAnsi"/>
                <w:lang w:val="nl-NL"/>
              </w:rPr>
              <w:t xml:space="preserve"> </w:t>
            </w:r>
          </w:p>
        </w:tc>
        <w:tc>
          <w:tcPr>
            <w:tcW w:w="970" w:type="pct"/>
          </w:tcPr>
          <w:p w:rsidR="004A61DF" w:rsidRPr="00E54995" w:rsidRDefault="004A61DF" w:rsidP="007C3668">
            <w:pPr>
              <w:jc w:val="both"/>
              <w:rPr>
                <w:rFonts w:asciiTheme="majorHAnsi" w:hAnsiTheme="majorHAnsi" w:cstheme="majorHAnsi"/>
                <w:b/>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6.</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Karta graficzna</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Wynik karty graficznej w teście PassMark Performance Test co najmniej 2600 punktów w G3D mark na dzień 05.12.2022 lub później. Dostępny na stronie: </w:t>
            </w:r>
            <w:hyperlink r:id="rId15" w:history="1">
              <w:r w:rsidRPr="00E54995">
                <w:rPr>
                  <w:rStyle w:val="Hipercze"/>
                  <w:rFonts w:asciiTheme="majorHAnsi" w:hAnsiTheme="majorHAnsi" w:cstheme="majorHAnsi"/>
                </w:rPr>
                <w:t>http://www.videocardbenchmark.net/gpu_list.php</w:t>
              </w:r>
            </w:hyperlink>
            <w:r w:rsidRPr="00E54995">
              <w:rPr>
                <w:rFonts w:asciiTheme="majorHAnsi" w:hAnsiTheme="majorHAnsi" w:cstheme="majorHAnsi"/>
              </w:rPr>
              <w:t xml:space="preserve"> </w:t>
            </w:r>
          </w:p>
        </w:tc>
        <w:tc>
          <w:tcPr>
            <w:tcW w:w="970" w:type="pct"/>
          </w:tcPr>
          <w:p w:rsidR="004A61DF" w:rsidRPr="00E54995" w:rsidRDefault="004A61DF" w:rsidP="007C3668">
            <w:pPr>
              <w:jc w:val="both"/>
              <w:rPr>
                <w:rFonts w:asciiTheme="majorHAnsi" w:hAnsiTheme="majorHAnsi" w:cstheme="majorHAnsi"/>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7.</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Klawiatura</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Klawiatura w układzie QWERTY, z wbudowanym  w klawiaturze podświetleniem, (układ US -QWERTY), min. 78 klawiszy. Wszystkie klawisze funkcyjne typu: mute, regulacja głośności, print screen dostępne w ciągu klawiszy F1-F12.</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8.</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Multimedia</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Karta dźwiękowa zintegrowana z płytą główną, wbudowane dwa głośniki stereo o mocy 2x 2W. </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Dwa kierunkowe, cyfrowe mikrofony z funkcją redukcji szumów i poprawy mowy wbudowane w obudowę matrycy.</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Kamera internetowa RGB z diodą informującą o aktywności, 2 Mpix, trwale zainstalowana w obudowie matrycy wyposażona w mechaniczną przysłonę oraz kamera IR.</w:t>
            </w:r>
          </w:p>
          <w:p w:rsidR="004A61DF" w:rsidRPr="00E54995" w:rsidRDefault="004A61DF" w:rsidP="007C3668">
            <w:pPr>
              <w:jc w:val="both"/>
              <w:rPr>
                <w:rFonts w:asciiTheme="majorHAnsi" w:hAnsiTheme="majorHAnsi" w:cstheme="majorHAnsi"/>
                <w:b/>
                <w:bCs/>
              </w:rPr>
            </w:pPr>
            <w:r w:rsidRPr="00E54995">
              <w:rPr>
                <w:rFonts w:asciiTheme="majorHAnsi" w:hAnsiTheme="majorHAnsi" w:cstheme="majorHAnsi"/>
                <w:bCs/>
              </w:rPr>
              <w:t>Czytnik kart micro SD, 1 port audio typu combo (słuchawki i mikrofon)</w:t>
            </w:r>
          </w:p>
        </w:tc>
        <w:tc>
          <w:tcPr>
            <w:tcW w:w="970" w:type="pct"/>
          </w:tcPr>
          <w:p w:rsidR="004A61DF" w:rsidRPr="00E54995" w:rsidRDefault="004A61DF" w:rsidP="007C3668">
            <w:pPr>
              <w:jc w:val="both"/>
              <w:rPr>
                <w:rFonts w:asciiTheme="majorHAnsi" w:hAnsiTheme="majorHAnsi" w:cstheme="majorHAnsi"/>
                <w:b/>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9.</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Łączność bezprzewodowa</w:t>
            </w:r>
          </w:p>
        </w:tc>
        <w:tc>
          <w:tcPr>
            <w:tcW w:w="2990" w:type="pct"/>
            <w:vAlign w:val="center"/>
          </w:tcPr>
          <w:p w:rsidR="004A61DF" w:rsidRPr="00E54995" w:rsidRDefault="004A61DF" w:rsidP="007C3668">
            <w:pPr>
              <w:pStyle w:val="Default"/>
              <w:jc w:val="both"/>
              <w:rPr>
                <w:rFonts w:asciiTheme="majorHAnsi" w:hAnsiTheme="majorHAnsi" w:cstheme="majorHAnsi"/>
                <w:bCs/>
                <w:color w:val="auto"/>
                <w:sz w:val="20"/>
                <w:szCs w:val="20"/>
                <w:lang w:val="en-US"/>
              </w:rPr>
            </w:pPr>
            <w:r w:rsidRPr="00E54995">
              <w:rPr>
                <w:rFonts w:asciiTheme="majorHAnsi" w:hAnsiTheme="majorHAnsi" w:cstheme="majorHAnsi"/>
                <w:bCs/>
                <w:color w:val="auto"/>
                <w:sz w:val="20"/>
                <w:szCs w:val="20"/>
                <w:lang w:val="en-US"/>
              </w:rPr>
              <w:t>Karta Wi-Fi 6E AX z transferem do 2400 Mbps + Bluetooth 5.2</w:t>
            </w:r>
          </w:p>
          <w:p w:rsidR="004A61DF" w:rsidRPr="00E54995" w:rsidRDefault="004A61DF" w:rsidP="007C3668">
            <w:pPr>
              <w:pStyle w:val="Default"/>
              <w:jc w:val="both"/>
              <w:rPr>
                <w:rFonts w:asciiTheme="majorHAnsi" w:hAnsiTheme="majorHAnsi" w:cstheme="majorHAnsi"/>
                <w:b/>
                <w:color w:val="auto"/>
                <w:sz w:val="20"/>
                <w:szCs w:val="20"/>
              </w:rPr>
            </w:pPr>
            <w:r w:rsidRPr="00E54995">
              <w:rPr>
                <w:rFonts w:asciiTheme="majorHAnsi" w:hAnsiTheme="majorHAnsi" w:cstheme="majorHAnsi"/>
                <w:bCs/>
                <w:color w:val="auto"/>
                <w:sz w:val="20"/>
                <w:szCs w:val="20"/>
              </w:rPr>
              <w:t>Modem LTE + slot slim dostępny na krawędzi notebooka.</w:t>
            </w:r>
          </w:p>
        </w:tc>
        <w:tc>
          <w:tcPr>
            <w:tcW w:w="970" w:type="pct"/>
          </w:tcPr>
          <w:p w:rsidR="004A61DF" w:rsidRPr="00E54995" w:rsidRDefault="004A61DF" w:rsidP="007C3668">
            <w:pPr>
              <w:rPr>
                <w:rFonts w:asciiTheme="majorHAnsi" w:hAnsiTheme="majorHAnsi" w:cstheme="majorHAnsi"/>
                <w:b/>
              </w:rPr>
            </w:pPr>
          </w:p>
          <w:p w:rsidR="004A61DF" w:rsidRPr="00E54995" w:rsidRDefault="004A61DF" w:rsidP="007C3668">
            <w:pPr>
              <w:pStyle w:val="Default"/>
              <w:rPr>
                <w:rFonts w:asciiTheme="majorHAnsi" w:hAnsiTheme="majorHAnsi" w:cstheme="majorHAnsi"/>
                <w:b/>
                <w:color w:val="auto"/>
                <w:sz w:val="20"/>
                <w:szCs w:val="20"/>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10.</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Bateria i zasilanie</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Min. 58Whr. Umożliwiająca jej szybkie naładowanie do poziomu 80% w czasie 1 godziny i do poziomu 100% w czasie 2 godzin. Czas pracy na baterii min 5h. Zasilacz o mocy min. 65W.</w:t>
            </w:r>
          </w:p>
        </w:tc>
        <w:tc>
          <w:tcPr>
            <w:tcW w:w="970" w:type="pct"/>
          </w:tcPr>
          <w:p w:rsidR="004A61DF" w:rsidRPr="00E54995" w:rsidRDefault="004A61DF" w:rsidP="007C3668">
            <w:pPr>
              <w:jc w:val="both"/>
              <w:rPr>
                <w:rFonts w:asciiTheme="majorHAnsi" w:hAnsiTheme="majorHAnsi" w:cstheme="majorHAnsi"/>
                <w:b/>
                <w:bCs/>
              </w:rPr>
            </w:pPr>
          </w:p>
        </w:tc>
      </w:tr>
      <w:tr w:rsidR="004A61DF" w:rsidRPr="00E54995" w:rsidTr="007C3668">
        <w:trPr>
          <w:trHeight w:val="265"/>
        </w:trPr>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11.</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Waga i wymiary</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Waga max 1,65kg z baterią.</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12.</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Obudowa</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Szkielet obudowy i zawiasy notebooka wzmacniane. Komputer spełniający normy MIL-STD-810H [załączyć do oferty oświadczenie wykonawcy </w:t>
            </w:r>
            <w:r w:rsidRPr="00E54995">
              <w:rPr>
                <w:rFonts w:asciiTheme="majorHAnsi" w:hAnsiTheme="majorHAnsi" w:cstheme="majorHAnsi"/>
                <w:bCs/>
              </w:rPr>
              <w:lastRenderedPageBreak/>
              <w:t>opatrzone numerem postępowania oraz poparte oświadczeniem producenta].</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13.</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BIOS</w:t>
            </w:r>
          </w:p>
        </w:tc>
        <w:tc>
          <w:tcPr>
            <w:tcW w:w="2990" w:type="pct"/>
            <w:vAlign w:val="center"/>
          </w:tcPr>
          <w:p w:rsidR="004A61DF" w:rsidRPr="00E54995" w:rsidRDefault="004A61DF" w:rsidP="007C3668">
            <w:pPr>
              <w:tabs>
                <w:tab w:val="num" w:pos="283"/>
              </w:tabs>
              <w:jc w:val="both"/>
              <w:rPr>
                <w:rFonts w:asciiTheme="majorHAnsi" w:hAnsiTheme="majorHAnsi" w:cstheme="majorHAnsi"/>
                <w:bCs/>
              </w:rPr>
            </w:pPr>
            <w:r w:rsidRPr="00E54995">
              <w:rPr>
                <w:rFonts w:asciiTheme="majorHAnsi" w:hAnsiTheme="majorHAnsi" w:cstheme="majorHAnsi"/>
                <w:bCs/>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Funkcje logowania się do BIOS na podstawie hasła użytkownika, administratora (hasła niezależne), informację o stanie naładowania baterii (stanu użycia), podpiętego zasilacza, zarządzanie trybem ładowania baterii (itp. określenie docelowego poziomu naładowania). Możliwość nadania numeru inwentarzowego z poziomu BIOS bez wykorzystania dodatkowego oprogramowania, jak i konieczności aktualizacji BIOS.</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Możliwość włączenia/wyłączenia funkcji automatycznego tworzenia recovery BIOS na dysku twardym.</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14.</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Certyfikaty</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ISO9001 dla producenta sprzętu (należy załączyć do oferty)</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ISO 14001 dla producenta sprzętu (należy załączyć do oferty)</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ISO 50001 dla producenta sprzętu (należy załączyć do oferty)</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Deklaracja zgodności CE (załączyć do oferty)</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TCO, wymagana certyfikacja na stronie: https://tcocertified.com/product-finder/ – załączyć do oferty wydruk z strony.</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15.</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Ergonomia</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Głośność jednostki centralnej mierzona zgodnie z normą ISO 7779 oraz wykazana zgodnie z normą ISO 9296 w pozycji obserwatora w trybie pracy dysku twardego (IDLE) wynosząca maksymalnie </w:t>
            </w:r>
            <w:r w:rsidRPr="00E54995">
              <w:rPr>
                <w:rFonts w:asciiTheme="majorHAnsi" w:hAnsiTheme="majorHAnsi" w:cstheme="majorHAnsi"/>
              </w:rPr>
              <w:t>22dB.</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16.</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Diagnostyka</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17.</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Bezpieczeństwo</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Wbudowany czytnik SmartCard oraz Czytnik linii papilarnych.</w:t>
            </w:r>
          </w:p>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Wbudowane sprzętowy mechanizm w matrycy oferujący bezpieczeństwo danych poprzez realizowanie funkcju :</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xml:space="preserve">- wykrywanie wzroku użytkownia, sterowanie przyciemnianiem ekranu w celu zapewnienia większej prywatności i wydłużenia czasu pracy baterii, odwrócenie wzroku -&gt; przyciemnienie ekranu, </w:t>
            </w:r>
          </w:p>
          <w:p w:rsidR="004A61DF" w:rsidRPr="00E54995" w:rsidRDefault="004A61DF" w:rsidP="007C3668">
            <w:pPr>
              <w:ind w:left="147" w:hanging="147"/>
              <w:jc w:val="both"/>
              <w:rPr>
                <w:rFonts w:asciiTheme="majorHAnsi" w:hAnsiTheme="majorHAnsi" w:cstheme="majorHAnsi"/>
                <w:b/>
                <w:bCs/>
              </w:rPr>
            </w:pPr>
            <w:r w:rsidRPr="00E54995">
              <w:rPr>
                <w:rFonts w:asciiTheme="majorHAnsi" w:hAnsiTheme="majorHAnsi" w:cstheme="majorHAnsi"/>
              </w:rPr>
              <w:t>- Wykrywanie osoby patrzącej: alarmuje, tekstuje/rozmywa ekran lub włącza SafeScreen po wykryciu osoby patrzącej na ekran.</w:t>
            </w:r>
          </w:p>
        </w:tc>
        <w:tc>
          <w:tcPr>
            <w:tcW w:w="970" w:type="pct"/>
          </w:tcPr>
          <w:p w:rsidR="004A61DF" w:rsidRPr="00E54995" w:rsidRDefault="004A61DF" w:rsidP="007C3668">
            <w:pPr>
              <w:jc w:val="both"/>
              <w:rPr>
                <w:rFonts w:asciiTheme="majorHAnsi" w:hAnsiTheme="majorHAnsi" w:cstheme="majorHAnsi"/>
                <w:b/>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18</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bCs/>
              </w:rPr>
              <w:t>Zarządzanie zdalne</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monitorowanie konfiguracji komponentów komputera – CPU, Pamięć, HDD wersja BIOS płyty głównej; </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zdalną konfigurację ustawień BIOS,</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lastRenderedPageBreak/>
              <w:t>zdalne przejęcie konsoli tekstowej systemu, przekierowanie procesu ładowania systemu operacyjnego z wirtualnego CD ROM lub FDD z  serwera zarządzającego;</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zdalne przejecie pełnej konsoli graficznej systemu tzw. KVM Redirection (Keyboard, Video, Mouse) bez udziału systemu operacyjnego ani dodatkowych programów, również w przypadku braku lub uszkodzenia systemu operacyjnego do rozdzielczości 1920x1080 włącznie;</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zapis i przechowywanie dodatkowych informacji o wersji zainstalowanego oprogramowania i zdalny odczyt tych informacji (wersja, zainstalowane uaktualnienia, sygnatury wirusów, itp.) z wbudowanej pamięci nieulotnej.</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Technologia zarządzania i monitorowania komputerem na poziomie sprzętowym musi być zgodna z otwartymi standardami DMTF WS-MAN 1.0.0 (</w:t>
            </w:r>
            <w:hyperlink r:id="rId16" w:history="1">
              <w:r w:rsidRPr="00E54995">
                <w:rPr>
                  <w:rStyle w:val="Hipercze"/>
                  <w:rFonts w:asciiTheme="majorHAnsi" w:hAnsiTheme="majorHAnsi" w:cstheme="majorHAnsi"/>
                  <w:bCs/>
                </w:rPr>
                <w:t>http://www.dmtf.org/standards/wsman</w:t>
              </w:r>
            </w:hyperlink>
            <w:r w:rsidRPr="00E54995">
              <w:rPr>
                <w:rFonts w:asciiTheme="majorHAnsi" w:hAnsiTheme="majorHAnsi" w:cstheme="majorHAnsi"/>
                <w:bCs/>
              </w:rPr>
              <w:t>) oraz DASH 1.0.0 (</w:t>
            </w:r>
            <w:hyperlink r:id="rId17" w:history="1">
              <w:r w:rsidRPr="00E54995">
                <w:rPr>
                  <w:rStyle w:val="Hipercze"/>
                  <w:rFonts w:asciiTheme="majorHAnsi" w:hAnsiTheme="majorHAnsi" w:cstheme="majorHAnsi"/>
                  <w:bCs/>
                </w:rPr>
                <w:t>http://www.dmtf.org/standards/mgmt/dash/</w:t>
              </w:r>
            </w:hyperlink>
            <w:r w:rsidRPr="00E54995">
              <w:rPr>
                <w:rFonts w:asciiTheme="majorHAnsi" w:hAnsiTheme="majorHAnsi" w:cstheme="majorHAnsi"/>
                <w:bCs/>
              </w:rPr>
              <w:t>)</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Wbudowany sprzętowo log operacji zdalnego zarządzania, możliwy do kasowania tylko przez upoważnionego użytkownika systemu sprzętowego zarządzania zdalnego </w:t>
            </w:r>
          </w:p>
          <w:p w:rsidR="004A61DF" w:rsidRPr="00E54995" w:rsidRDefault="004A61DF" w:rsidP="007C3668">
            <w:pPr>
              <w:jc w:val="both"/>
              <w:rPr>
                <w:rFonts w:asciiTheme="majorHAnsi" w:hAnsiTheme="majorHAnsi" w:cstheme="majorHAnsi"/>
                <w:b/>
                <w:bCs/>
                <w:bdr w:val="none" w:sz="0" w:space="0" w:color="auto" w:frame="1"/>
              </w:rPr>
            </w:pPr>
            <w:r w:rsidRPr="00E54995">
              <w:rPr>
                <w:rFonts w:asciiTheme="majorHAnsi" w:hAnsiTheme="majorHAnsi" w:cstheme="majorHAnsi"/>
                <w:bCs/>
              </w:rPr>
              <w:t>sprzętowy firewall zarządzany i konfigurowany wyłącznie z serwera zarządzania oraz niedostępny dla lokalnego systemu OS i lokalnych aplikacji w pełni aktywna konsola zarządzania wyświetlająca informacje i zachowująca pełną funkcjonalność nawet podczas restartów komputera zarządzanego.</w:t>
            </w:r>
          </w:p>
        </w:tc>
        <w:tc>
          <w:tcPr>
            <w:tcW w:w="970" w:type="pct"/>
          </w:tcPr>
          <w:p w:rsidR="004A61DF" w:rsidRPr="00E54995" w:rsidRDefault="004A61DF" w:rsidP="007C3668">
            <w:pPr>
              <w:jc w:val="both"/>
              <w:rPr>
                <w:rFonts w:asciiTheme="majorHAnsi" w:hAnsiTheme="majorHAnsi" w:cstheme="majorHAnsi"/>
                <w:b/>
                <w:bCs/>
                <w:bdr w:val="none" w:sz="0" w:space="0" w:color="auto" w:frame="1"/>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19.</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System operacyjny</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bdr w:val="none" w:sz="0" w:space="0" w:color="auto" w:frame="1"/>
              </w:rPr>
              <w:t xml:space="preserve">Zainstalowany system operacyjny Windows 11 Professional, klucz licencyjny zapisany trwale w BIOS, umożliwiać instalację systemu operacyjnego bez potrzeby ręcznego wpisywania klucza licencyjnego. </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20.</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Oprogramowanie dodatkowe</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Dołączone do oferowanego komputera oprogramowanie z nieograniczoną licencją czasowo na użytkowanie umożliwiające:</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xml:space="preserve">- upgrade i instalacje wszystkich sterowników, aplikacji dostarczonych w obrazie systemu operacyjnego producenta, BIOS’u z certyfikatem zgodności producenta do najnowszej dostępnej wersji, </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możliwość przed instalacją sprawdzenia każdego sterownika, każdej aplikacji, BIOS’u bezpośrednio na stronie producenta przy użyciu połączenia internetowego z automatycznym przekierowaniem a w szczególności informacji:</w:t>
            </w:r>
          </w:p>
          <w:p w:rsidR="004A61DF" w:rsidRPr="00E54995" w:rsidRDefault="004A61DF" w:rsidP="004A61DF">
            <w:pPr>
              <w:pStyle w:val="Akapitzlist"/>
              <w:numPr>
                <w:ilvl w:val="1"/>
                <w:numId w:val="29"/>
              </w:numPr>
              <w:ind w:left="714" w:hanging="283"/>
              <w:jc w:val="both"/>
              <w:rPr>
                <w:rFonts w:asciiTheme="majorHAnsi" w:hAnsiTheme="majorHAnsi" w:cstheme="majorHAnsi"/>
              </w:rPr>
            </w:pPr>
            <w:r w:rsidRPr="00E54995">
              <w:rPr>
                <w:rFonts w:asciiTheme="majorHAnsi" w:hAnsiTheme="majorHAnsi" w:cstheme="majorHAnsi"/>
              </w:rPr>
              <w:t>o poprawkach i usprawnieniach dotyczących aktualizacji</w:t>
            </w:r>
          </w:p>
          <w:p w:rsidR="004A61DF" w:rsidRPr="00E54995" w:rsidRDefault="004A61DF" w:rsidP="004A61DF">
            <w:pPr>
              <w:pStyle w:val="Akapitzlist"/>
              <w:numPr>
                <w:ilvl w:val="1"/>
                <w:numId w:val="29"/>
              </w:numPr>
              <w:ind w:left="714" w:hanging="283"/>
              <w:jc w:val="both"/>
              <w:rPr>
                <w:rFonts w:asciiTheme="majorHAnsi" w:hAnsiTheme="majorHAnsi" w:cstheme="majorHAnsi"/>
              </w:rPr>
            </w:pPr>
            <w:r w:rsidRPr="00E54995">
              <w:rPr>
                <w:rFonts w:asciiTheme="majorHAnsi" w:hAnsiTheme="majorHAnsi" w:cstheme="majorHAnsi"/>
              </w:rPr>
              <w:t>dacie wydania ostatniej aktualizacji</w:t>
            </w:r>
          </w:p>
          <w:p w:rsidR="004A61DF" w:rsidRPr="00E54995" w:rsidRDefault="004A61DF" w:rsidP="004A61DF">
            <w:pPr>
              <w:pStyle w:val="Akapitzlist"/>
              <w:numPr>
                <w:ilvl w:val="1"/>
                <w:numId w:val="29"/>
              </w:numPr>
              <w:ind w:left="714" w:hanging="283"/>
              <w:jc w:val="both"/>
              <w:rPr>
                <w:rFonts w:asciiTheme="majorHAnsi" w:hAnsiTheme="majorHAnsi" w:cstheme="majorHAnsi"/>
              </w:rPr>
            </w:pPr>
            <w:r w:rsidRPr="00E54995">
              <w:rPr>
                <w:rFonts w:asciiTheme="majorHAnsi" w:hAnsiTheme="majorHAnsi" w:cstheme="majorHAnsi"/>
              </w:rPr>
              <w:t>priorytecie aktualizacji</w:t>
            </w:r>
          </w:p>
          <w:p w:rsidR="004A61DF" w:rsidRPr="00E54995" w:rsidRDefault="004A61DF" w:rsidP="004A61DF">
            <w:pPr>
              <w:pStyle w:val="Akapitzlist"/>
              <w:numPr>
                <w:ilvl w:val="1"/>
                <w:numId w:val="29"/>
              </w:numPr>
              <w:ind w:left="714" w:hanging="283"/>
              <w:jc w:val="both"/>
              <w:rPr>
                <w:rFonts w:asciiTheme="majorHAnsi" w:hAnsiTheme="majorHAnsi" w:cstheme="majorHAnsi"/>
              </w:rPr>
            </w:pPr>
            <w:r w:rsidRPr="00E54995">
              <w:rPr>
                <w:rFonts w:asciiTheme="majorHAnsi" w:hAnsiTheme="majorHAnsi" w:cstheme="majorHAnsi"/>
              </w:rPr>
              <w:t>zgodność z systemami operacyjnymi</w:t>
            </w:r>
          </w:p>
          <w:p w:rsidR="004A61DF" w:rsidRPr="00E54995" w:rsidRDefault="004A61DF" w:rsidP="004A61DF">
            <w:pPr>
              <w:pStyle w:val="Akapitzlist"/>
              <w:numPr>
                <w:ilvl w:val="1"/>
                <w:numId w:val="29"/>
              </w:numPr>
              <w:ind w:left="714" w:hanging="283"/>
              <w:jc w:val="both"/>
              <w:rPr>
                <w:rFonts w:asciiTheme="majorHAnsi" w:hAnsiTheme="majorHAnsi" w:cstheme="majorHAnsi"/>
              </w:rPr>
            </w:pPr>
            <w:r w:rsidRPr="00E54995">
              <w:rPr>
                <w:rFonts w:asciiTheme="majorHAnsi" w:hAnsiTheme="majorHAnsi" w:cstheme="majorHAnsi"/>
              </w:rPr>
              <w:t>jakiego komponentu sprzętu dotyczy aktualizacja</w:t>
            </w:r>
          </w:p>
          <w:p w:rsidR="004A61DF" w:rsidRPr="00E54995" w:rsidRDefault="004A61DF" w:rsidP="004A61DF">
            <w:pPr>
              <w:pStyle w:val="Akapitzlist"/>
              <w:numPr>
                <w:ilvl w:val="1"/>
                <w:numId w:val="29"/>
              </w:numPr>
              <w:ind w:left="714" w:hanging="283"/>
              <w:jc w:val="both"/>
              <w:rPr>
                <w:rFonts w:asciiTheme="majorHAnsi" w:hAnsiTheme="majorHAnsi" w:cstheme="majorHAnsi"/>
              </w:rPr>
            </w:pPr>
            <w:r w:rsidRPr="00E54995">
              <w:rPr>
                <w:rFonts w:asciiTheme="majorHAnsi" w:hAnsiTheme="majorHAnsi" w:cstheme="majorHAnsi"/>
              </w:rPr>
              <w:t>wszystkie poprzednie aktualizacje z informacjami jak powyżej od punktu a do punktu e.</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wykaz najnowszych aktualizacji z podziałem na krytyczne (wymagające natychmiastowej instalacji), rekomendowane i opcjonalne</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możliwość włączenia/wyłączenia funkcji automatycznego restartu w przypadku kiedy jest wymagany przy instalacji sterownika, aplikacji która tego wymaga.</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rozpoznanie modelu oferowanego komputera, numer seryjny komputera, informację kiedy dokonany został ostatnio upgrade w szczególności z uwzględnieniem daty (dd-mm-rrrr)</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sprawdzenia historii upgrade’u z informacją jakie sterowniki były instalowane z dokładną datą (dd-mm-rrrr) i wersją (rewizja wydania)</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lastRenderedPageBreak/>
              <w:t>- dokładny wykaz wymaganych sterowników, aplikacji, BIOS’u z informacją o zainstalowanej obecnie wersji dla oferowanego komputera z możliwością exportu do pliku o rozszerzeniu *.xml</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i godziną z podjętych i wykonanych akcji/zadań w przedziale czasowym do min. 1 roku.</w:t>
            </w:r>
          </w:p>
        </w:tc>
        <w:tc>
          <w:tcPr>
            <w:tcW w:w="970" w:type="pct"/>
          </w:tcPr>
          <w:p w:rsidR="004A61DF" w:rsidRPr="00E54995" w:rsidRDefault="004A61DF" w:rsidP="007C3668">
            <w:pPr>
              <w:rPr>
                <w:rFonts w:asciiTheme="majorHAnsi" w:hAnsiTheme="majorHAnsi" w:cstheme="majorHAnsi"/>
              </w:rPr>
            </w:pPr>
          </w:p>
          <w:p w:rsidR="004A61DF" w:rsidRPr="00E54995" w:rsidRDefault="004A61DF" w:rsidP="007C3668">
            <w:pPr>
              <w:jc w:val="both"/>
              <w:rPr>
                <w:rFonts w:asciiTheme="majorHAnsi" w:hAnsiTheme="majorHAnsi" w:cstheme="majorHAnsi"/>
              </w:rPr>
            </w:pPr>
          </w:p>
        </w:tc>
      </w:tr>
      <w:tr w:rsidR="004A61DF" w:rsidRPr="00E54995" w:rsidTr="007C3668">
        <w:trPr>
          <w:trHeight w:val="477"/>
        </w:trPr>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21.</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Porty i złącza wbudowane</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Wbudowane porty i złącza: 1x HDMI 2.0, 1x RJ-45, 2x USB 3.2 w tym jeden port z zasilaniem, 2x Thunderbolt 4, złącze na linkę zabezpieczającą </w:t>
            </w:r>
          </w:p>
        </w:tc>
        <w:tc>
          <w:tcPr>
            <w:tcW w:w="970" w:type="pct"/>
          </w:tcPr>
          <w:p w:rsidR="004A61DF" w:rsidRPr="00E54995" w:rsidRDefault="004A61DF" w:rsidP="007C3668">
            <w:pPr>
              <w:jc w:val="both"/>
              <w:rPr>
                <w:rFonts w:asciiTheme="majorHAnsi" w:hAnsiTheme="majorHAnsi" w:cstheme="majorHAnsi"/>
              </w:rPr>
            </w:pPr>
          </w:p>
        </w:tc>
      </w:tr>
      <w:tr w:rsidR="004A61DF" w:rsidRPr="00E54995" w:rsidTr="007C3668">
        <w:trPr>
          <w:trHeight w:val="477"/>
        </w:trPr>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22.</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Wyposażenie dodatkowe</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Torba przystosowana do oferowanego laptopa, komora dla laptopa wyściełana amortyzującym materiałem z paskiem do unieruchomienia laptopa, zamykana na suwak w ilości równej zamawianych NOTEBOOKÓW.</w:t>
            </w:r>
          </w:p>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Dodatkowa zamykana kieszeń zewnętrzna na akcesoria (GSM, długopisy, wizytówki). Torba wyposażona w uchwyt do ręki pasek na ramię (regulowana długość) doczepiany do torby elementami metalowymi. Waga torby max. 1,4 kg.</w:t>
            </w:r>
          </w:p>
        </w:tc>
        <w:tc>
          <w:tcPr>
            <w:tcW w:w="970" w:type="pct"/>
          </w:tcPr>
          <w:p w:rsidR="004A61DF" w:rsidRPr="00E54995" w:rsidRDefault="004A61DF" w:rsidP="007C3668">
            <w:pPr>
              <w:jc w:val="both"/>
              <w:rPr>
                <w:rFonts w:asciiTheme="majorHAnsi" w:hAnsiTheme="majorHAnsi" w:cstheme="majorHAnsi"/>
              </w:rPr>
            </w:pPr>
          </w:p>
        </w:tc>
      </w:tr>
      <w:tr w:rsidR="004A61DF" w:rsidRPr="00E54995" w:rsidTr="007C3668">
        <w:trPr>
          <w:trHeight w:val="620"/>
        </w:trPr>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23.</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Warunki gwarancyjne, wsparcie techniczne</w:t>
            </w:r>
          </w:p>
        </w:tc>
        <w:tc>
          <w:tcPr>
            <w:tcW w:w="2990" w:type="pct"/>
            <w:shd w:val="clear" w:color="auto" w:fill="auto"/>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Min. 5-letnia gwarancja producenta świadczona na miejscu u klienta, Czas reakcji serwisu - do końca następnego dnia roboczego. </w:t>
            </w:r>
          </w:p>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Wykonawca oświadcza, że w przypadku awarii dysków twardych dysk pozostaje u Zamawiającego.</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Firma serwisująca musi posiadać ISO 9001:2015 na świadczenie usług serwisowych oraz posiadać autoryzacje producenta komputera.</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Wykonawca oświadcza, że serwis urządzeń musi być realizowany przez Producenta lub Autoryzowanego Partnera Serwisowego Producenta</w:t>
            </w:r>
          </w:p>
        </w:tc>
        <w:tc>
          <w:tcPr>
            <w:tcW w:w="970" w:type="pct"/>
          </w:tcPr>
          <w:p w:rsidR="004A61DF" w:rsidRPr="00E54995" w:rsidRDefault="004A61DF" w:rsidP="007C3668">
            <w:pPr>
              <w:jc w:val="both"/>
              <w:rPr>
                <w:rFonts w:asciiTheme="majorHAnsi" w:hAnsiTheme="majorHAnsi" w:cstheme="majorHAnsi"/>
                <w:bCs/>
              </w:rPr>
            </w:pPr>
          </w:p>
        </w:tc>
      </w:tr>
      <w:bookmarkEnd w:id="2"/>
    </w:tbl>
    <w:p w:rsidR="004A61DF" w:rsidRDefault="004A61DF" w:rsidP="004A61DF">
      <w:pPr>
        <w:spacing w:line="276" w:lineRule="auto"/>
        <w:rPr>
          <w:rFonts w:asciiTheme="majorHAnsi" w:hAnsiTheme="majorHAnsi" w:cstheme="majorHAnsi"/>
          <w:b/>
          <w:sz w:val="16"/>
        </w:rPr>
      </w:pPr>
    </w:p>
    <w:p w:rsidR="004A61DF" w:rsidRPr="00E54995" w:rsidRDefault="004A61DF" w:rsidP="004A61DF">
      <w:pPr>
        <w:spacing w:line="276" w:lineRule="auto"/>
        <w:rPr>
          <w:rFonts w:asciiTheme="majorHAnsi" w:hAnsiTheme="majorHAnsi" w:cstheme="majorHAnsi"/>
          <w:b/>
          <w:sz w:val="16"/>
        </w:rPr>
      </w:pPr>
    </w:p>
    <w:p w:rsidR="004A61DF" w:rsidRPr="00E54995" w:rsidRDefault="004A61DF" w:rsidP="004A61DF">
      <w:pPr>
        <w:pStyle w:val="Akapitzlist"/>
        <w:numPr>
          <w:ilvl w:val="1"/>
          <w:numId w:val="24"/>
        </w:numPr>
        <w:spacing w:after="0" w:line="276" w:lineRule="auto"/>
        <w:contextualSpacing w:val="0"/>
        <w:jc w:val="both"/>
        <w:rPr>
          <w:rFonts w:asciiTheme="majorHAnsi" w:hAnsiTheme="majorHAnsi" w:cstheme="majorHAnsi"/>
          <w:b/>
        </w:rPr>
      </w:pPr>
      <w:r w:rsidRPr="00E54995">
        <w:rPr>
          <w:rFonts w:asciiTheme="majorHAnsi" w:hAnsiTheme="majorHAnsi" w:cstheme="majorHAnsi"/>
          <w:b/>
        </w:rPr>
        <w:t>Komputer przenośny typ 3 – 1 szt.</w:t>
      </w:r>
    </w:p>
    <w:p w:rsidR="004A61DF" w:rsidRPr="00E54995" w:rsidRDefault="004A61DF" w:rsidP="004A61DF">
      <w:pPr>
        <w:shd w:val="clear" w:color="auto" w:fill="FFFFFF" w:themeFill="background1"/>
        <w:spacing w:after="0" w:line="276" w:lineRule="auto"/>
        <w:ind w:firstLine="360"/>
        <w:rPr>
          <w:rFonts w:asciiTheme="majorHAnsi" w:hAnsiTheme="majorHAnsi" w:cstheme="majorHAnsi"/>
        </w:rPr>
      </w:pPr>
      <w:r w:rsidRPr="00E54995">
        <w:rPr>
          <w:rFonts w:asciiTheme="majorHAnsi" w:hAnsiTheme="majorHAnsi" w:cstheme="majorHAnsi"/>
          <w:b/>
        </w:rPr>
        <w:t xml:space="preserve">Producent/Typ/model: </w:t>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rPr>
        <w:t xml:space="preserve">…….………………………………………….. </w:t>
      </w:r>
    </w:p>
    <w:p w:rsidR="004A61DF" w:rsidRPr="00E54995" w:rsidRDefault="004A61DF" w:rsidP="004A61DF">
      <w:pPr>
        <w:shd w:val="clear" w:color="auto" w:fill="FFFFFF" w:themeFill="background1"/>
        <w:spacing w:after="0" w:line="276" w:lineRule="auto"/>
        <w:ind w:left="6372" w:firstLine="708"/>
        <w:rPr>
          <w:rFonts w:asciiTheme="majorHAnsi" w:hAnsiTheme="majorHAnsi" w:cstheme="majorHAnsi"/>
          <w:i/>
          <w:sz w:val="18"/>
        </w:rPr>
      </w:pPr>
      <w:r w:rsidRPr="00E54995">
        <w:rPr>
          <w:rFonts w:asciiTheme="majorHAnsi" w:hAnsiTheme="majorHAnsi" w:cstheme="majorHAnsi"/>
          <w:i/>
          <w:sz w:val="18"/>
        </w:rPr>
        <w:t>(Wykonawca zobowiązany jest podać)</w:t>
      </w:r>
    </w:p>
    <w:p w:rsidR="004A61DF" w:rsidRPr="00E54995" w:rsidRDefault="004A61DF" w:rsidP="004A61DF">
      <w:pPr>
        <w:shd w:val="clear" w:color="auto" w:fill="FFFFFF" w:themeFill="background1"/>
        <w:spacing w:after="0" w:line="276" w:lineRule="auto"/>
        <w:ind w:left="4956" w:firstLine="431"/>
        <w:rPr>
          <w:rFonts w:asciiTheme="majorHAnsi" w:hAnsiTheme="majorHAnsi" w:cstheme="majorHAnsi"/>
          <w:b/>
          <w:sz w:val="18"/>
        </w:rPr>
      </w:pPr>
      <w:r w:rsidRPr="00E54995" w:rsidDel="005F6328">
        <w:rPr>
          <w:rFonts w:asciiTheme="majorHAnsi" w:hAnsiTheme="majorHAnsi" w:cstheme="majorHAnsi"/>
          <w:b/>
        </w:rPr>
        <w:t xml:space="preserve"> </w:t>
      </w:r>
    </w:p>
    <w:tbl>
      <w:tblPr>
        <w:tblStyle w:val="Tabela-Siatka"/>
        <w:tblW w:w="5000" w:type="pct"/>
        <w:tblLook w:val="04A0" w:firstRow="1" w:lastRow="0" w:firstColumn="1" w:lastColumn="0" w:noHBand="0" w:noVBand="1"/>
      </w:tblPr>
      <w:tblGrid>
        <w:gridCol w:w="468"/>
        <w:gridCol w:w="1682"/>
        <w:gridCol w:w="6083"/>
        <w:gridCol w:w="1962"/>
      </w:tblGrid>
      <w:tr w:rsidR="004A61DF" w:rsidRPr="00E54995" w:rsidTr="007C3668">
        <w:trPr>
          <w:trHeight w:val="350"/>
        </w:trPr>
        <w:tc>
          <w:tcPr>
            <w:tcW w:w="206" w:type="pct"/>
            <w:vAlign w:val="center"/>
          </w:tcPr>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Lp.</w:t>
            </w:r>
          </w:p>
        </w:tc>
        <w:tc>
          <w:tcPr>
            <w:tcW w:w="833" w:type="pct"/>
            <w:vAlign w:val="center"/>
          </w:tcPr>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Parametr</w:t>
            </w:r>
          </w:p>
        </w:tc>
        <w:tc>
          <w:tcPr>
            <w:tcW w:w="2990" w:type="pct"/>
            <w:vAlign w:val="center"/>
          </w:tcPr>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Charakterystyka (wymagania minimalne)</w:t>
            </w:r>
          </w:p>
        </w:tc>
        <w:tc>
          <w:tcPr>
            <w:tcW w:w="970" w:type="pct"/>
            <w:vAlign w:val="center"/>
          </w:tcPr>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Parametry oferowane</w:t>
            </w:r>
          </w:p>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(należy wpisać</w:t>
            </w:r>
          </w:p>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tak lub nie)</w:t>
            </w:r>
          </w:p>
        </w:tc>
      </w:tr>
      <w:tr w:rsidR="004A61DF" w:rsidRPr="00E54995" w:rsidTr="007C3668">
        <w:trPr>
          <w:trHeight w:val="457"/>
        </w:trPr>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Zastosowanie</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Komputer mobilny będzie wykorzystywany dla potrzeb aplikacji biurowych, edukacyjnych, obliczeniowych, dostępu do Internetu oraz poczty elektronicznej.</w:t>
            </w:r>
          </w:p>
        </w:tc>
        <w:tc>
          <w:tcPr>
            <w:tcW w:w="970" w:type="pct"/>
          </w:tcPr>
          <w:p w:rsidR="004A61DF" w:rsidRPr="00E54995" w:rsidRDefault="004A61DF" w:rsidP="007C3668">
            <w:pPr>
              <w:jc w:val="both"/>
              <w:rPr>
                <w:rFonts w:asciiTheme="majorHAnsi" w:hAnsiTheme="majorHAnsi" w:cstheme="majorHAnsi"/>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Przekątna Ekranu</w:t>
            </w:r>
          </w:p>
        </w:tc>
        <w:tc>
          <w:tcPr>
            <w:tcW w:w="2990" w:type="pct"/>
            <w:vAlign w:val="center"/>
          </w:tcPr>
          <w:p w:rsidR="004A61DF" w:rsidRPr="00E54995" w:rsidRDefault="004A61DF" w:rsidP="007C3668">
            <w:pPr>
              <w:jc w:val="both"/>
              <w:outlineLvl w:val="0"/>
              <w:rPr>
                <w:rFonts w:asciiTheme="majorHAnsi" w:hAnsiTheme="majorHAnsi" w:cstheme="majorHAnsi"/>
              </w:rPr>
            </w:pPr>
            <w:r w:rsidRPr="00E54995">
              <w:rPr>
                <w:rFonts w:asciiTheme="majorHAnsi" w:hAnsiTheme="majorHAnsi" w:cstheme="majorHAnsi"/>
              </w:rPr>
              <w:t xml:space="preserve">Matryca o przekątnej 14.0” 2in1, rozdzielczość 1920x1080. Jasność matrycy 300 cd/m2, kontrast 1000:1, matryca dotykowa Anti-glare, 100% sRGB, z opcjonalną obsługą Wacom pen, funkcja tabletu, obrót 360 stopnii, klawiatura trwale zespolona.   </w:t>
            </w:r>
          </w:p>
        </w:tc>
        <w:tc>
          <w:tcPr>
            <w:tcW w:w="970" w:type="pct"/>
          </w:tcPr>
          <w:p w:rsidR="004A61DF" w:rsidRPr="00E54995" w:rsidRDefault="004A61DF" w:rsidP="007C3668">
            <w:pPr>
              <w:jc w:val="both"/>
              <w:outlineLvl w:val="0"/>
              <w:rPr>
                <w:rFonts w:asciiTheme="majorHAnsi" w:hAnsiTheme="majorHAnsi" w:cstheme="majorHAnsi"/>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3.</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Procesor</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Procesor wielordzeniowy ze zintegrowaną grafiką, osiągający w teście PassMark CPU Mark wynik min. 13 500 punktów na dzień 05.12.2022 lub później. Dostępny na stronie: </w:t>
            </w:r>
            <w:hyperlink r:id="rId18" w:history="1">
              <w:r w:rsidRPr="00E54995">
                <w:rPr>
                  <w:rStyle w:val="Hipercze"/>
                  <w:rFonts w:asciiTheme="majorHAnsi" w:hAnsiTheme="majorHAnsi" w:cstheme="majorHAnsi"/>
                </w:rPr>
                <w:t>http://www.passmark.com/products/pt.htm</w:t>
              </w:r>
            </w:hyperlink>
          </w:p>
        </w:tc>
        <w:tc>
          <w:tcPr>
            <w:tcW w:w="970" w:type="pct"/>
          </w:tcPr>
          <w:p w:rsidR="004A61DF" w:rsidRPr="00E54995" w:rsidRDefault="004A61DF" w:rsidP="007C3668">
            <w:pPr>
              <w:jc w:val="both"/>
              <w:rPr>
                <w:rFonts w:asciiTheme="majorHAnsi" w:hAnsiTheme="majorHAnsi" w:cstheme="majorHAnsi"/>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4.</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Pamięć RAM</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16GB DDR4 3200MHz. </w:t>
            </w:r>
          </w:p>
        </w:tc>
        <w:tc>
          <w:tcPr>
            <w:tcW w:w="970" w:type="pct"/>
          </w:tcPr>
          <w:p w:rsidR="004A61DF" w:rsidRPr="00E54995" w:rsidRDefault="004A61DF" w:rsidP="007C3668">
            <w:pPr>
              <w:jc w:val="both"/>
              <w:rPr>
                <w:rFonts w:asciiTheme="majorHAnsi" w:hAnsiTheme="majorHAnsi" w:cstheme="majorHAnsi"/>
                <w:b/>
                <w:bCs/>
              </w:rPr>
            </w:pPr>
          </w:p>
        </w:tc>
      </w:tr>
      <w:tr w:rsidR="004A61DF" w:rsidRPr="00E54995" w:rsidTr="007C3668">
        <w:trPr>
          <w:trHeight w:val="352"/>
        </w:trPr>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5.</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Pamięć masowa</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512GB NVMe SSD M.2.</w:t>
            </w:r>
          </w:p>
        </w:tc>
        <w:tc>
          <w:tcPr>
            <w:tcW w:w="970" w:type="pct"/>
          </w:tcPr>
          <w:p w:rsidR="004A61DF" w:rsidRPr="00E54995" w:rsidRDefault="004A61DF" w:rsidP="007C3668">
            <w:pPr>
              <w:jc w:val="both"/>
              <w:rPr>
                <w:rFonts w:asciiTheme="majorHAnsi" w:hAnsiTheme="majorHAnsi" w:cstheme="majorHAnsi"/>
                <w:b/>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6.</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Karta graficzna</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Wynik karty graficznej w teście PassMark Performance Test co najmniej 2600 punktów w G3D mark na dzień 05.12.2022 lub później. Dostępny na stronie: </w:t>
            </w:r>
            <w:hyperlink r:id="rId19" w:history="1">
              <w:r w:rsidRPr="00E54995">
                <w:rPr>
                  <w:rStyle w:val="Hipercze"/>
                  <w:rFonts w:asciiTheme="majorHAnsi" w:hAnsiTheme="majorHAnsi" w:cstheme="majorHAnsi"/>
                </w:rPr>
                <w:t>http://www.videocardbenchmark.net/gpu_list.php</w:t>
              </w:r>
            </w:hyperlink>
            <w:r w:rsidRPr="00E54995">
              <w:rPr>
                <w:rFonts w:asciiTheme="majorHAnsi" w:hAnsiTheme="majorHAnsi" w:cstheme="majorHAnsi"/>
              </w:rPr>
              <w:t xml:space="preserve"> </w:t>
            </w:r>
          </w:p>
        </w:tc>
        <w:tc>
          <w:tcPr>
            <w:tcW w:w="970" w:type="pct"/>
          </w:tcPr>
          <w:p w:rsidR="004A61DF" w:rsidRPr="00E54995" w:rsidRDefault="004A61DF" w:rsidP="007C3668">
            <w:pPr>
              <w:jc w:val="both"/>
              <w:rPr>
                <w:rFonts w:asciiTheme="majorHAnsi" w:hAnsiTheme="majorHAnsi" w:cstheme="majorHAnsi"/>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lastRenderedPageBreak/>
              <w:t>7.</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Klawiatura</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Klawiatura w układzie QWERTY, z wbudowanym  w klawiaturze podświetleniem, (układ US -QWERTY), min. 78 klawiszy. Wszystkie klawisze funkcyjne typu: mute, regulacja głośności, print screen dostępne w ciągu klawiszy F1-F12.</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8.</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Multimedia</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Karta dźwiękowa zintegrowana z płytą główną, wbudowane dwa głośniki stereo o mocy 2x 2W. </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Dwa kierunkowe, cyfrowe mikrofony z funkcją redukcji szumów i poprawy mowy wbudowane w obudowę matrycy.</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Kamera internetowa RGB z diodą informującą o aktywności, 2 Mpix, trwale zainstalowana w obudowie matrycy wyposażona w mechaniczną przysłonę oraz kamera IR.</w:t>
            </w:r>
          </w:p>
          <w:p w:rsidR="004A61DF" w:rsidRPr="00E54995" w:rsidRDefault="004A61DF" w:rsidP="007C3668">
            <w:pPr>
              <w:jc w:val="both"/>
              <w:rPr>
                <w:rFonts w:asciiTheme="majorHAnsi" w:hAnsiTheme="majorHAnsi" w:cstheme="majorHAnsi"/>
                <w:b/>
                <w:bCs/>
              </w:rPr>
            </w:pPr>
            <w:r w:rsidRPr="00E54995">
              <w:rPr>
                <w:rFonts w:asciiTheme="majorHAnsi" w:hAnsiTheme="majorHAnsi" w:cstheme="majorHAnsi"/>
                <w:bCs/>
              </w:rPr>
              <w:t>Czytnik kart micro SD, 1 port audio typu combo (słuchawki i mikrofon)</w:t>
            </w:r>
          </w:p>
        </w:tc>
        <w:tc>
          <w:tcPr>
            <w:tcW w:w="970" w:type="pct"/>
          </w:tcPr>
          <w:p w:rsidR="004A61DF" w:rsidRPr="00E54995" w:rsidRDefault="004A61DF" w:rsidP="007C3668">
            <w:pPr>
              <w:jc w:val="both"/>
              <w:rPr>
                <w:rFonts w:asciiTheme="majorHAnsi" w:hAnsiTheme="majorHAnsi" w:cstheme="majorHAnsi"/>
                <w:b/>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9.</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Łączność bezprzewodowa</w:t>
            </w:r>
          </w:p>
        </w:tc>
        <w:tc>
          <w:tcPr>
            <w:tcW w:w="2990" w:type="pct"/>
            <w:vAlign w:val="center"/>
          </w:tcPr>
          <w:p w:rsidR="004A61DF" w:rsidRPr="00E54995" w:rsidRDefault="004A61DF" w:rsidP="007C3668">
            <w:pPr>
              <w:pStyle w:val="Default"/>
              <w:jc w:val="both"/>
              <w:rPr>
                <w:rFonts w:asciiTheme="majorHAnsi" w:hAnsiTheme="majorHAnsi" w:cstheme="majorHAnsi"/>
                <w:bCs/>
                <w:color w:val="auto"/>
                <w:sz w:val="20"/>
                <w:szCs w:val="20"/>
                <w:lang w:val="en-US"/>
              </w:rPr>
            </w:pPr>
            <w:r w:rsidRPr="00E54995">
              <w:rPr>
                <w:rFonts w:asciiTheme="majorHAnsi" w:hAnsiTheme="majorHAnsi" w:cstheme="majorHAnsi"/>
                <w:bCs/>
                <w:color w:val="auto"/>
                <w:sz w:val="20"/>
                <w:szCs w:val="20"/>
                <w:lang w:val="en-US"/>
              </w:rPr>
              <w:t>Karta Wi-Fi 6E AX z transferem do 2400 Mbps + Bluetooth 5.2</w:t>
            </w:r>
          </w:p>
          <w:p w:rsidR="004A61DF" w:rsidRPr="00E54995" w:rsidRDefault="004A61DF" w:rsidP="007C3668">
            <w:pPr>
              <w:pStyle w:val="Default"/>
              <w:jc w:val="both"/>
              <w:rPr>
                <w:rFonts w:asciiTheme="majorHAnsi" w:hAnsiTheme="majorHAnsi" w:cstheme="majorHAnsi"/>
                <w:b/>
                <w:color w:val="auto"/>
                <w:sz w:val="20"/>
                <w:szCs w:val="20"/>
              </w:rPr>
            </w:pPr>
            <w:r w:rsidRPr="00E54995">
              <w:rPr>
                <w:rFonts w:asciiTheme="majorHAnsi" w:hAnsiTheme="majorHAnsi" w:cstheme="majorHAnsi"/>
                <w:bCs/>
                <w:color w:val="auto"/>
                <w:sz w:val="20"/>
                <w:szCs w:val="20"/>
              </w:rPr>
              <w:t>Modem LTE + slot slim dostępny na krawędzi notebooka.</w:t>
            </w:r>
          </w:p>
        </w:tc>
        <w:tc>
          <w:tcPr>
            <w:tcW w:w="970" w:type="pct"/>
          </w:tcPr>
          <w:p w:rsidR="004A61DF" w:rsidRPr="00E54995" w:rsidRDefault="004A61DF" w:rsidP="007C3668">
            <w:pPr>
              <w:rPr>
                <w:rFonts w:asciiTheme="majorHAnsi" w:hAnsiTheme="majorHAnsi" w:cstheme="majorHAnsi"/>
                <w:b/>
              </w:rPr>
            </w:pPr>
          </w:p>
          <w:p w:rsidR="004A61DF" w:rsidRPr="00E54995" w:rsidRDefault="004A61DF" w:rsidP="007C3668">
            <w:pPr>
              <w:pStyle w:val="Default"/>
              <w:rPr>
                <w:rFonts w:asciiTheme="majorHAnsi" w:hAnsiTheme="majorHAnsi" w:cstheme="majorHAnsi"/>
                <w:b/>
                <w:color w:val="auto"/>
                <w:sz w:val="20"/>
                <w:szCs w:val="20"/>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10.</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Bateria i zasilanie</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Min. 58Whr. Umożliwiająca jej szybkie naładowanie do poziomu 80% w czasie 1 godziny i do poziomu 100% w czasie 2 godzin. Czas pracy na baterii min 5h. Zasilacz o mocy min. 65W.</w:t>
            </w:r>
          </w:p>
        </w:tc>
        <w:tc>
          <w:tcPr>
            <w:tcW w:w="970" w:type="pct"/>
          </w:tcPr>
          <w:p w:rsidR="004A61DF" w:rsidRPr="00E54995" w:rsidRDefault="004A61DF" w:rsidP="007C3668">
            <w:pPr>
              <w:jc w:val="both"/>
              <w:rPr>
                <w:rFonts w:asciiTheme="majorHAnsi" w:hAnsiTheme="majorHAnsi" w:cstheme="majorHAnsi"/>
                <w:b/>
                <w:bCs/>
              </w:rPr>
            </w:pPr>
          </w:p>
        </w:tc>
      </w:tr>
      <w:tr w:rsidR="004A61DF" w:rsidRPr="00E54995" w:rsidTr="007C3668">
        <w:trPr>
          <w:trHeight w:val="265"/>
        </w:trPr>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11.</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Waga i wymiary</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Waga max 1,45kg z baterią.</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12.</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Obudowa</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Szkielet obudowy i zawiasy notebooka wzmacniane. Komputer spełniający normy MIL-STD-810H [załączyć do oferty oświadczenie wykonawcy opatrzone numerem postępowania oraz poparte oświadczeniem producenta].</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13.</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BIOS</w:t>
            </w:r>
          </w:p>
        </w:tc>
        <w:tc>
          <w:tcPr>
            <w:tcW w:w="2990" w:type="pct"/>
            <w:vAlign w:val="center"/>
          </w:tcPr>
          <w:p w:rsidR="004A61DF" w:rsidRPr="00E54995" w:rsidRDefault="004A61DF" w:rsidP="007C3668">
            <w:pPr>
              <w:tabs>
                <w:tab w:val="num" w:pos="283"/>
              </w:tabs>
              <w:jc w:val="both"/>
              <w:rPr>
                <w:rFonts w:asciiTheme="majorHAnsi" w:hAnsiTheme="majorHAnsi" w:cstheme="majorHAnsi"/>
                <w:bCs/>
              </w:rPr>
            </w:pPr>
            <w:r w:rsidRPr="00E54995">
              <w:rPr>
                <w:rFonts w:asciiTheme="majorHAnsi" w:hAnsiTheme="majorHAnsi" w:cstheme="majorHAnsi"/>
                <w:bCs/>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Funkcje logowania się do BIOS na podstawie hasła użytkownika, administratora (hasła niezależne), informację o stanie naładowania baterii (stanu użycia), podpiętego zasilacza, zarządzanie trybem ładowania baterii (itp. określenie docelowego poziomu naładowania). Możliwość nadania numeru inwentarzowego z poziomu BIOS bez wykorzystania dodatkowego oprogramowania, jak i konieczności aktualizacji BIOS.</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Możliwość włączenia/wyłączenia funkcji automatycznego tworzenia recovery BIOS na dysku twardym.</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14.</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Certyfikaty</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ISO9001 dla producenta sprzętu (należy załączyć do oferty)</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ISO 14001 dla producenta sprzętu (należy załączyć do oferty)</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ISO 50001 dla producenta sprzętu (należy załączyć do oferty)</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Deklaracja zgodności CE (załączyć do oferty)</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Certyfikat TCO, wymagana certyfikacja na stronie: https://tcocertified.com/product-finder/ – załączyć do oferty wydruk z strony.</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15.</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Ergonomia</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Głośność jednostki centralnej mierzona zgodnie z normą ISO 7779 oraz wykazana zgodnie z normą ISO 9296 w pozycji obserwatora w trybie pracy dysku twardego (IDLE) wynosząca maksymalnie </w:t>
            </w:r>
            <w:r w:rsidRPr="00E54995">
              <w:rPr>
                <w:rFonts w:asciiTheme="majorHAnsi" w:hAnsiTheme="majorHAnsi" w:cstheme="majorHAnsi"/>
              </w:rPr>
              <w:t>22dB.</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16.</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Diagnostyka</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17.</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Bezpieczeństwo</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Zintegrowany z płytą główną dedykowany układ sprzętowy służący do tworzenia i zarządzania wygenerowanymi przez komputer kluczami szyfrowania. Próba usunięcia układu powoduje uszkodzenie płyty </w:t>
            </w:r>
            <w:r w:rsidRPr="00E54995">
              <w:rPr>
                <w:rFonts w:asciiTheme="majorHAnsi" w:hAnsiTheme="majorHAnsi" w:cstheme="majorHAnsi"/>
                <w:bCs/>
              </w:rPr>
              <w:lastRenderedPageBreak/>
              <w:t>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Wbudowany czytnik SmartCard oraz Czytnik linii papilarnych.</w:t>
            </w:r>
          </w:p>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Wbudowane sprzętowy mechanizm w matrycy oferujący bezpieczeństwo danych poprzez realizowanie funkcju :</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xml:space="preserve">- wykrywanie wzroku użytkownia, sterowanie przyciemnianiem ekranu w celu zapewnienia większej prywatności i wydłużenia czasu pracy baterii, odwrócenie zwroku -&gt; przyciemnienie ekranu, </w:t>
            </w:r>
          </w:p>
          <w:p w:rsidR="004A61DF" w:rsidRPr="00E54995" w:rsidRDefault="004A61DF" w:rsidP="007C3668">
            <w:pPr>
              <w:ind w:left="147" w:hanging="147"/>
              <w:jc w:val="both"/>
              <w:rPr>
                <w:rFonts w:asciiTheme="majorHAnsi" w:hAnsiTheme="majorHAnsi" w:cstheme="majorHAnsi"/>
                <w:b/>
                <w:bCs/>
              </w:rPr>
            </w:pPr>
            <w:r w:rsidRPr="00E54995">
              <w:rPr>
                <w:rFonts w:asciiTheme="majorHAnsi" w:hAnsiTheme="majorHAnsi" w:cstheme="majorHAnsi"/>
              </w:rPr>
              <w:t>- Wykrywanie osoby patrzącej: alarmuje, tekstuje/rozmywa ekran lub włącza SafeScreen po wykryciu osoby patrzącej na ekran.</w:t>
            </w:r>
          </w:p>
        </w:tc>
        <w:tc>
          <w:tcPr>
            <w:tcW w:w="970" w:type="pct"/>
          </w:tcPr>
          <w:p w:rsidR="004A61DF" w:rsidRPr="00E54995" w:rsidRDefault="004A61DF" w:rsidP="007C3668">
            <w:pPr>
              <w:jc w:val="both"/>
              <w:rPr>
                <w:rFonts w:asciiTheme="majorHAnsi" w:hAnsiTheme="majorHAnsi" w:cstheme="majorHAnsi"/>
                <w:b/>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18</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bCs/>
              </w:rPr>
              <w:t>Zarządzanie zdalne</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monitorowanie konfiguracji komponentów komputera – CPU, Pamięć, HDD wersja BIOS płyty głównej; </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zdalną konfigurację ustawień BIOS,</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zdalne przejęcie konsoli tekstowej systemu, przekierowanie procesu ładowania systemu operacyjnego z wirtualnego CD ROM lub FDD z  serwera zarządzającego;</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zdalne przejecie pełnej konsoli graficznej systemu tzw. KVM Redirection (Keyboard, Video, Mouse) bez udziału systemu operacyjnego ani dodatkowych programów, również w przypadku braku lub uszkodzenia systemu operacyjnego do rozdzielczości 1920x1080 włącznie;</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zapis i przechowywanie dodatkowych informacji o wersji zainstalowanego oprogramowania i zdalny odczyt tych informacji (wersja, zainstalowane uaktualnienia, sygnatury wirusów, itp.) z wbudowanej pamięci nieulotnej.</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Technologia zarządzania i monitorowania komputerem na poziomie sprzętowym musi być zgodna z otwartymi standardami DMTF WS-MAN 1.0.0 (</w:t>
            </w:r>
            <w:hyperlink r:id="rId20" w:history="1">
              <w:r w:rsidRPr="00E54995">
                <w:rPr>
                  <w:rStyle w:val="Hipercze"/>
                  <w:rFonts w:asciiTheme="majorHAnsi" w:hAnsiTheme="majorHAnsi" w:cstheme="majorHAnsi"/>
                  <w:bCs/>
                </w:rPr>
                <w:t>http://www.dmtf.org/standards/wsman</w:t>
              </w:r>
            </w:hyperlink>
            <w:r w:rsidRPr="00E54995">
              <w:rPr>
                <w:rFonts w:asciiTheme="majorHAnsi" w:hAnsiTheme="majorHAnsi" w:cstheme="majorHAnsi"/>
                <w:bCs/>
              </w:rPr>
              <w:t>) oraz DASH 1.0.0 (</w:t>
            </w:r>
            <w:hyperlink r:id="rId21" w:history="1">
              <w:r w:rsidRPr="00E54995">
                <w:rPr>
                  <w:rStyle w:val="Hipercze"/>
                  <w:rFonts w:asciiTheme="majorHAnsi" w:hAnsiTheme="majorHAnsi" w:cstheme="majorHAnsi"/>
                  <w:bCs/>
                </w:rPr>
                <w:t>http://www.dmtf.org/standards/mgmt/dash/</w:t>
              </w:r>
            </w:hyperlink>
            <w:r w:rsidRPr="00E54995">
              <w:rPr>
                <w:rFonts w:asciiTheme="majorHAnsi" w:hAnsiTheme="majorHAnsi" w:cstheme="majorHAnsi"/>
                <w:bCs/>
              </w:rPr>
              <w:t>)</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 xml:space="preserve">Wbudowany sprzętowo log operacji zdalnego zarządzania, możliwy do kasowania tylko przez upoważnionego użytkownika systemu sprzętowego zarządzania zdalnego </w:t>
            </w:r>
          </w:p>
          <w:p w:rsidR="004A61DF" w:rsidRPr="00E54995" w:rsidRDefault="004A61DF" w:rsidP="007C3668">
            <w:pPr>
              <w:jc w:val="both"/>
              <w:rPr>
                <w:rFonts w:asciiTheme="majorHAnsi" w:hAnsiTheme="majorHAnsi" w:cstheme="majorHAnsi"/>
                <w:b/>
                <w:bCs/>
                <w:bdr w:val="none" w:sz="0" w:space="0" w:color="auto" w:frame="1"/>
              </w:rPr>
            </w:pPr>
            <w:r w:rsidRPr="00E54995">
              <w:rPr>
                <w:rFonts w:asciiTheme="majorHAnsi" w:hAnsiTheme="majorHAnsi" w:cstheme="majorHAnsi"/>
                <w:bCs/>
              </w:rPr>
              <w:t>sprzętowy firewall zarządzany i konfigurowany wyłącznie z serwera zarządzania oraz niedostępny dla lokalnego systemu OS i lokalnych aplikacji w pełni aktywna konsola zarządzania wyświetlająca informacje i zachowująca pełną funkcjonalność nawet podczas restartów komputera zarządzanego.</w:t>
            </w:r>
          </w:p>
        </w:tc>
        <w:tc>
          <w:tcPr>
            <w:tcW w:w="970" w:type="pct"/>
          </w:tcPr>
          <w:p w:rsidR="004A61DF" w:rsidRPr="00E54995" w:rsidRDefault="004A61DF" w:rsidP="007C3668">
            <w:pPr>
              <w:jc w:val="both"/>
              <w:rPr>
                <w:rFonts w:asciiTheme="majorHAnsi" w:hAnsiTheme="majorHAnsi" w:cstheme="majorHAnsi"/>
                <w:b/>
                <w:bCs/>
                <w:bdr w:val="none" w:sz="0" w:space="0" w:color="auto" w:frame="1"/>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19.</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System operacyjny</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bdr w:val="none" w:sz="0" w:space="0" w:color="auto" w:frame="1"/>
              </w:rPr>
              <w:t xml:space="preserve">Zainstalowany system operacyjny Windows 11 Professional, klucz licencyjny zapisany trwale w BIOS, umożliwiać instalację systemu operacyjnego bez potrzeby ręcznego wpisywania klucza licencyjnego. </w:t>
            </w:r>
          </w:p>
        </w:tc>
        <w:tc>
          <w:tcPr>
            <w:tcW w:w="970" w:type="pct"/>
          </w:tcPr>
          <w:p w:rsidR="004A61DF" w:rsidRPr="00E54995" w:rsidRDefault="004A61DF" w:rsidP="007C3668">
            <w:pPr>
              <w:jc w:val="both"/>
              <w:rPr>
                <w:rFonts w:asciiTheme="majorHAnsi" w:hAnsiTheme="majorHAnsi" w:cstheme="majorHAnsi"/>
                <w:bCs/>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20.</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Oprogramowanie dodatkowe</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Dołączone do oferowanego komputera oprogramowanie z nieograniczoną licencją czasowo na użytkowanie umożliwiające:</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xml:space="preserve">- upgrade i instalacje wszystkich sterowników, aplikacji dostarczonych w obrazie systemu operacyjnego producenta, BIOS’u z certyfikatem zgodności producenta do najnowszej dostępnej wersji, </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xml:space="preserve">- możliwość przed instalacją sprawdzenia każdego sterownika, każdej aplikacji, BIOS’u bezpośrednio na stronie producenta przy użyciu </w:t>
            </w:r>
            <w:r w:rsidRPr="00E54995">
              <w:rPr>
                <w:rFonts w:asciiTheme="majorHAnsi" w:hAnsiTheme="majorHAnsi" w:cstheme="majorHAnsi"/>
              </w:rPr>
              <w:lastRenderedPageBreak/>
              <w:t>połączenia internetowego z automatycznym przekierowaniem a w szczególności informacji:</w:t>
            </w:r>
          </w:p>
          <w:p w:rsidR="004A61DF" w:rsidRPr="00E54995" w:rsidRDefault="004A61DF" w:rsidP="004A61DF">
            <w:pPr>
              <w:pStyle w:val="Akapitzlist"/>
              <w:numPr>
                <w:ilvl w:val="1"/>
                <w:numId w:val="26"/>
              </w:numPr>
              <w:ind w:left="714" w:hanging="283"/>
              <w:jc w:val="both"/>
              <w:rPr>
                <w:rFonts w:asciiTheme="majorHAnsi" w:hAnsiTheme="majorHAnsi" w:cstheme="majorHAnsi"/>
              </w:rPr>
            </w:pPr>
            <w:r w:rsidRPr="00E54995">
              <w:rPr>
                <w:rFonts w:asciiTheme="majorHAnsi" w:hAnsiTheme="majorHAnsi" w:cstheme="majorHAnsi"/>
              </w:rPr>
              <w:t>o poprawkach i usprawnieniach dotyczących aktualizacji</w:t>
            </w:r>
          </w:p>
          <w:p w:rsidR="004A61DF" w:rsidRPr="00E54995" w:rsidRDefault="004A61DF" w:rsidP="004A61DF">
            <w:pPr>
              <w:pStyle w:val="Akapitzlist"/>
              <w:numPr>
                <w:ilvl w:val="1"/>
                <w:numId w:val="26"/>
              </w:numPr>
              <w:ind w:left="714" w:hanging="283"/>
              <w:jc w:val="both"/>
              <w:rPr>
                <w:rFonts w:asciiTheme="majorHAnsi" w:hAnsiTheme="majorHAnsi" w:cstheme="majorHAnsi"/>
              </w:rPr>
            </w:pPr>
            <w:r w:rsidRPr="00E54995">
              <w:rPr>
                <w:rFonts w:asciiTheme="majorHAnsi" w:hAnsiTheme="majorHAnsi" w:cstheme="majorHAnsi"/>
              </w:rPr>
              <w:t>dacie wydania ostatniej aktualizacji</w:t>
            </w:r>
          </w:p>
          <w:p w:rsidR="004A61DF" w:rsidRPr="00E54995" w:rsidRDefault="004A61DF" w:rsidP="004A61DF">
            <w:pPr>
              <w:pStyle w:val="Akapitzlist"/>
              <w:numPr>
                <w:ilvl w:val="1"/>
                <w:numId w:val="26"/>
              </w:numPr>
              <w:ind w:left="714" w:hanging="283"/>
              <w:jc w:val="both"/>
              <w:rPr>
                <w:rFonts w:asciiTheme="majorHAnsi" w:hAnsiTheme="majorHAnsi" w:cstheme="majorHAnsi"/>
              </w:rPr>
            </w:pPr>
            <w:r w:rsidRPr="00E54995">
              <w:rPr>
                <w:rFonts w:asciiTheme="majorHAnsi" w:hAnsiTheme="majorHAnsi" w:cstheme="majorHAnsi"/>
              </w:rPr>
              <w:t>priorytecie aktualizacji</w:t>
            </w:r>
          </w:p>
          <w:p w:rsidR="004A61DF" w:rsidRPr="00E54995" w:rsidRDefault="004A61DF" w:rsidP="004A61DF">
            <w:pPr>
              <w:pStyle w:val="Akapitzlist"/>
              <w:numPr>
                <w:ilvl w:val="1"/>
                <w:numId w:val="26"/>
              </w:numPr>
              <w:ind w:left="714" w:hanging="283"/>
              <w:jc w:val="both"/>
              <w:rPr>
                <w:rFonts w:asciiTheme="majorHAnsi" w:hAnsiTheme="majorHAnsi" w:cstheme="majorHAnsi"/>
              </w:rPr>
            </w:pPr>
            <w:r w:rsidRPr="00E54995">
              <w:rPr>
                <w:rFonts w:asciiTheme="majorHAnsi" w:hAnsiTheme="majorHAnsi" w:cstheme="majorHAnsi"/>
              </w:rPr>
              <w:t>zgodność z systemami operacyjnymi</w:t>
            </w:r>
          </w:p>
          <w:p w:rsidR="004A61DF" w:rsidRPr="00E54995" w:rsidRDefault="004A61DF" w:rsidP="004A61DF">
            <w:pPr>
              <w:pStyle w:val="Akapitzlist"/>
              <w:numPr>
                <w:ilvl w:val="1"/>
                <w:numId w:val="26"/>
              </w:numPr>
              <w:ind w:left="714" w:hanging="283"/>
              <w:jc w:val="both"/>
              <w:rPr>
                <w:rFonts w:asciiTheme="majorHAnsi" w:hAnsiTheme="majorHAnsi" w:cstheme="majorHAnsi"/>
              </w:rPr>
            </w:pPr>
            <w:r w:rsidRPr="00E54995">
              <w:rPr>
                <w:rFonts w:asciiTheme="majorHAnsi" w:hAnsiTheme="majorHAnsi" w:cstheme="majorHAnsi"/>
              </w:rPr>
              <w:t>jakiego komponentu sprzętu dotyczy aktualizacja</w:t>
            </w:r>
          </w:p>
          <w:p w:rsidR="004A61DF" w:rsidRPr="00E54995" w:rsidRDefault="004A61DF" w:rsidP="004A61DF">
            <w:pPr>
              <w:pStyle w:val="Akapitzlist"/>
              <w:numPr>
                <w:ilvl w:val="1"/>
                <w:numId w:val="26"/>
              </w:numPr>
              <w:ind w:left="714" w:hanging="283"/>
              <w:jc w:val="both"/>
              <w:rPr>
                <w:rFonts w:asciiTheme="majorHAnsi" w:hAnsiTheme="majorHAnsi" w:cstheme="majorHAnsi"/>
              </w:rPr>
            </w:pPr>
            <w:r w:rsidRPr="00E54995">
              <w:rPr>
                <w:rFonts w:asciiTheme="majorHAnsi" w:hAnsiTheme="majorHAnsi" w:cstheme="majorHAnsi"/>
              </w:rPr>
              <w:t>wszystkie poprzednie aktualizacje z informacjami jak powyżej od punktu a do punktu e.</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wykaz najnowszych aktualizacji z podziałem na krytyczne (wymagające natychmiastowej instalacji), rekomendowane i opcjonalne</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możliwość włączenia/wyłączenia funkcji automatycznego restartu w przypadku kiedy jest wymagany przy instalacji sterownika, aplikacji która tego wymaga.</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rozpoznanie modelu oferowanego komputera, numer seryjny komputera, informację kiedy dokonany został ostatnio upgrade w szczególności z uwzględnieniem daty (dd-mm-rrrr)</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sprawdzenia historii upgrade’u z informacją jakie sterowniki były instalowane z dokładną datą (dd-mm-rrrr) i wersją (rewizja wydania)</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dokładny wykaz wymaganych sterowników, aplikacji, BIOS’u z informacją o zainstalowanej obecnie wersji dla oferowanego komputera z możliwością exportu do pliku o rozszerzeniu *.xml</w:t>
            </w:r>
          </w:p>
          <w:p w:rsidR="004A61DF" w:rsidRPr="00E54995" w:rsidRDefault="004A61DF" w:rsidP="007C3668">
            <w:pPr>
              <w:ind w:left="147" w:hanging="147"/>
              <w:jc w:val="both"/>
              <w:rPr>
                <w:rFonts w:asciiTheme="majorHAnsi" w:hAnsiTheme="majorHAnsi" w:cstheme="majorHAnsi"/>
              </w:rPr>
            </w:pPr>
            <w:r w:rsidRPr="00E54995">
              <w:rPr>
                <w:rFonts w:asciiTheme="majorHAnsi" w:hAnsiTheme="majorHAnsi" w:cstheme="majorHAnsi"/>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i godziną z podjętych i wykonanych akcji/zadań w przedziale czasowym do min. 1 roku.</w:t>
            </w:r>
          </w:p>
        </w:tc>
        <w:tc>
          <w:tcPr>
            <w:tcW w:w="970" w:type="pct"/>
          </w:tcPr>
          <w:p w:rsidR="004A61DF" w:rsidRPr="00E54995" w:rsidRDefault="004A61DF" w:rsidP="007C3668">
            <w:pPr>
              <w:rPr>
                <w:rFonts w:asciiTheme="majorHAnsi" w:hAnsiTheme="majorHAnsi" w:cstheme="majorHAnsi"/>
              </w:rPr>
            </w:pPr>
          </w:p>
          <w:p w:rsidR="004A61DF" w:rsidRPr="00E54995" w:rsidRDefault="004A61DF" w:rsidP="007C3668">
            <w:pPr>
              <w:jc w:val="both"/>
              <w:rPr>
                <w:rFonts w:asciiTheme="majorHAnsi" w:hAnsiTheme="majorHAnsi" w:cstheme="majorHAnsi"/>
              </w:rPr>
            </w:pPr>
          </w:p>
        </w:tc>
      </w:tr>
      <w:tr w:rsidR="004A61DF" w:rsidRPr="00E54995" w:rsidTr="007C3668">
        <w:trPr>
          <w:trHeight w:val="477"/>
        </w:trPr>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21.</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Porty i złącza wbudowane</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Wbudowane porty i złącza: 1x HDMI 2.0, 1x RJ-45, 1x USB 3.2 z zasilaniem, 2x Thunderbolt 4, złącze na linkę zabezpieczającą </w:t>
            </w:r>
          </w:p>
        </w:tc>
        <w:tc>
          <w:tcPr>
            <w:tcW w:w="970" w:type="pct"/>
          </w:tcPr>
          <w:p w:rsidR="004A61DF" w:rsidRPr="00E54995" w:rsidRDefault="004A61DF" w:rsidP="007C3668">
            <w:pPr>
              <w:jc w:val="both"/>
              <w:rPr>
                <w:rFonts w:asciiTheme="majorHAnsi" w:hAnsiTheme="majorHAnsi" w:cstheme="majorHAnsi"/>
              </w:rPr>
            </w:pPr>
          </w:p>
        </w:tc>
      </w:tr>
      <w:tr w:rsidR="004A61DF" w:rsidRPr="00E54995" w:rsidTr="007C3668">
        <w:trPr>
          <w:trHeight w:val="477"/>
        </w:trPr>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22.</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Wyposażenie dodatkowe</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Torba przystosowana do oferowanego laptopa, komora dla laptopa wyściełana amortyzującym materiałem z paskiem do unieruchomienia laptopa, zamykana na suwak w ilości równej zamawianych NOTEBOOKÓW.</w:t>
            </w:r>
          </w:p>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Dodatkowa zamykana kieszeń zewnętrzna na akcesoria (GSM, długopisy, wizytówki). Torba wyposażona w uchwyt do ręki pasek na ramię (regulowana długość) doczepiany do torby elementami metalowymi. Waga torby max. 1,4 kg.</w:t>
            </w:r>
          </w:p>
        </w:tc>
        <w:tc>
          <w:tcPr>
            <w:tcW w:w="970" w:type="pct"/>
          </w:tcPr>
          <w:p w:rsidR="004A61DF" w:rsidRPr="00E54995" w:rsidRDefault="004A61DF" w:rsidP="007C3668">
            <w:pPr>
              <w:jc w:val="both"/>
              <w:rPr>
                <w:rFonts w:asciiTheme="majorHAnsi" w:hAnsiTheme="majorHAnsi" w:cstheme="majorHAnsi"/>
              </w:rPr>
            </w:pPr>
          </w:p>
        </w:tc>
      </w:tr>
      <w:tr w:rsidR="004A61DF" w:rsidRPr="00E54995" w:rsidTr="007C3668">
        <w:trPr>
          <w:trHeight w:val="620"/>
        </w:trPr>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23.</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Warunki gwarancyjne, wsparcie techniczne</w:t>
            </w:r>
          </w:p>
        </w:tc>
        <w:tc>
          <w:tcPr>
            <w:tcW w:w="2990" w:type="pct"/>
            <w:shd w:val="clear" w:color="auto" w:fill="auto"/>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 xml:space="preserve">Min. 5-letnia gwarancja producenta świadczona na miejscu u klienta, Czas reakcji serwisu - do końca następnego dnia roboczego. </w:t>
            </w:r>
          </w:p>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Wykonawca oświadcza, że w przypadku awarii dysków twardych dysk pozostaje u Zamawiającego.</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Firma serwisująca musi posiadać ISO 9001:2015 na świadczenie usług serwisowych oraz posiadać autoryzacje producenta komputera.</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Wykonawca oświadcza, że serwis urządzeń musi być realizowany przez Producenta lub Autoryzowanego Partnera Serwisowego Producenta.</w:t>
            </w:r>
          </w:p>
        </w:tc>
        <w:tc>
          <w:tcPr>
            <w:tcW w:w="970" w:type="pct"/>
          </w:tcPr>
          <w:p w:rsidR="004A61DF" w:rsidRPr="00E54995" w:rsidRDefault="004A61DF" w:rsidP="007C3668">
            <w:pPr>
              <w:jc w:val="both"/>
              <w:rPr>
                <w:rFonts w:asciiTheme="majorHAnsi" w:hAnsiTheme="majorHAnsi" w:cstheme="majorHAnsi"/>
                <w:bCs/>
              </w:rPr>
            </w:pPr>
          </w:p>
        </w:tc>
      </w:tr>
    </w:tbl>
    <w:p w:rsidR="004A61DF" w:rsidRDefault="004A61DF" w:rsidP="004A61DF">
      <w:pPr>
        <w:rPr>
          <w:rFonts w:asciiTheme="majorHAnsi" w:hAnsiTheme="majorHAnsi" w:cstheme="majorHAnsi"/>
          <w:b/>
        </w:rPr>
      </w:pPr>
    </w:p>
    <w:p w:rsidR="004A61DF" w:rsidRDefault="004A61DF" w:rsidP="004A61DF">
      <w:pPr>
        <w:rPr>
          <w:rFonts w:asciiTheme="majorHAnsi" w:hAnsiTheme="majorHAnsi" w:cstheme="majorHAnsi"/>
          <w:b/>
        </w:rPr>
      </w:pPr>
    </w:p>
    <w:p w:rsidR="004A61DF" w:rsidRDefault="004A61DF" w:rsidP="004A61DF">
      <w:pPr>
        <w:rPr>
          <w:rFonts w:asciiTheme="majorHAnsi" w:hAnsiTheme="majorHAnsi" w:cstheme="majorHAnsi"/>
          <w:b/>
        </w:rPr>
      </w:pPr>
    </w:p>
    <w:p w:rsidR="004A61DF" w:rsidRDefault="004A61DF" w:rsidP="004A61DF">
      <w:pPr>
        <w:rPr>
          <w:rFonts w:asciiTheme="majorHAnsi" w:hAnsiTheme="majorHAnsi" w:cstheme="majorHAnsi"/>
          <w:b/>
        </w:rPr>
      </w:pPr>
    </w:p>
    <w:p w:rsidR="004A61DF" w:rsidRDefault="004A61DF" w:rsidP="004A61DF">
      <w:pPr>
        <w:rPr>
          <w:rFonts w:asciiTheme="majorHAnsi" w:hAnsiTheme="majorHAnsi" w:cstheme="majorHAnsi"/>
          <w:b/>
        </w:rPr>
      </w:pPr>
    </w:p>
    <w:p w:rsidR="004A61DF" w:rsidRDefault="004A61DF" w:rsidP="004A61DF">
      <w:pPr>
        <w:rPr>
          <w:rFonts w:asciiTheme="majorHAnsi" w:hAnsiTheme="majorHAnsi" w:cstheme="majorHAnsi"/>
          <w:b/>
        </w:rPr>
      </w:pPr>
    </w:p>
    <w:p w:rsidR="004A61DF" w:rsidRPr="00E54995" w:rsidRDefault="004A61DF" w:rsidP="004A61DF">
      <w:pPr>
        <w:rPr>
          <w:rFonts w:asciiTheme="majorHAnsi" w:hAnsiTheme="majorHAnsi" w:cstheme="majorHAnsi"/>
          <w:b/>
        </w:rPr>
      </w:pPr>
    </w:p>
    <w:p w:rsidR="004A61DF" w:rsidRPr="00E54995" w:rsidRDefault="004A61DF" w:rsidP="004A61DF">
      <w:pPr>
        <w:pStyle w:val="Akapitzlist"/>
        <w:numPr>
          <w:ilvl w:val="1"/>
          <w:numId w:val="24"/>
        </w:numPr>
        <w:spacing w:after="0" w:line="276" w:lineRule="auto"/>
        <w:contextualSpacing w:val="0"/>
        <w:jc w:val="both"/>
        <w:rPr>
          <w:rFonts w:asciiTheme="majorHAnsi" w:hAnsiTheme="majorHAnsi" w:cstheme="majorHAnsi"/>
          <w:b/>
        </w:rPr>
      </w:pPr>
      <w:r w:rsidRPr="00E54995">
        <w:rPr>
          <w:rFonts w:asciiTheme="majorHAnsi" w:hAnsiTheme="majorHAnsi" w:cstheme="majorHAnsi"/>
          <w:b/>
        </w:rPr>
        <w:t>Stacja dokująca – 11 szt.</w:t>
      </w:r>
    </w:p>
    <w:p w:rsidR="004A61DF" w:rsidRPr="00E54995" w:rsidRDefault="004A61DF" w:rsidP="004A61DF">
      <w:pPr>
        <w:shd w:val="clear" w:color="auto" w:fill="FFFFFF" w:themeFill="background1"/>
        <w:spacing w:after="0" w:line="276" w:lineRule="auto"/>
        <w:ind w:firstLine="360"/>
        <w:rPr>
          <w:rFonts w:asciiTheme="majorHAnsi" w:hAnsiTheme="majorHAnsi" w:cstheme="majorHAnsi"/>
        </w:rPr>
      </w:pPr>
      <w:r w:rsidRPr="00E54995">
        <w:rPr>
          <w:rFonts w:asciiTheme="majorHAnsi" w:hAnsiTheme="majorHAnsi" w:cstheme="majorHAnsi"/>
          <w:b/>
        </w:rPr>
        <w:t xml:space="preserve">Producent/Typ/model: </w:t>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rPr>
        <w:t xml:space="preserve">…….………………………………………….. </w:t>
      </w:r>
    </w:p>
    <w:p w:rsidR="004A61DF" w:rsidRPr="00E54995" w:rsidRDefault="004A61DF" w:rsidP="004A61DF">
      <w:pPr>
        <w:shd w:val="clear" w:color="auto" w:fill="FFFFFF" w:themeFill="background1"/>
        <w:spacing w:after="0" w:line="276" w:lineRule="auto"/>
        <w:ind w:left="6372" w:firstLine="708"/>
        <w:rPr>
          <w:rFonts w:asciiTheme="majorHAnsi" w:hAnsiTheme="majorHAnsi" w:cstheme="majorHAnsi"/>
          <w:i/>
          <w:sz w:val="18"/>
        </w:rPr>
      </w:pPr>
      <w:r w:rsidRPr="00E54995">
        <w:rPr>
          <w:rFonts w:asciiTheme="majorHAnsi" w:hAnsiTheme="majorHAnsi" w:cstheme="majorHAnsi"/>
          <w:i/>
          <w:sz w:val="18"/>
        </w:rPr>
        <w:t>(Wykonawca zobowiązany jest podać)</w:t>
      </w:r>
    </w:p>
    <w:p w:rsidR="004A61DF" w:rsidRPr="00E54995" w:rsidRDefault="004A61DF" w:rsidP="004A61DF">
      <w:pPr>
        <w:spacing w:after="0" w:line="276" w:lineRule="auto"/>
        <w:ind w:firstLine="708"/>
        <w:rPr>
          <w:rFonts w:asciiTheme="majorHAnsi" w:hAnsiTheme="majorHAnsi" w:cstheme="majorHAnsi"/>
          <w:b/>
        </w:rPr>
      </w:pPr>
    </w:p>
    <w:tbl>
      <w:tblPr>
        <w:tblStyle w:val="Tabela-Siatka"/>
        <w:tblW w:w="5000" w:type="pct"/>
        <w:tblLook w:val="04A0" w:firstRow="1" w:lastRow="0" w:firstColumn="1" w:lastColumn="0" w:noHBand="0" w:noVBand="1"/>
      </w:tblPr>
      <w:tblGrid>
        <w:gridCol w:w="453"/>
        <w:gridCol w:w="1687"/>
        <w:gridCol w:w="6088"/>
        <w:gridCol w:w="1967"/>
      </w:tblGrid>
      <w:tr w:rsidR="004A61DF" w:rsidRPr="00E54995" w:rsidTr="007C3668">
        <w:trPr>
          <w:trHeight w:val="350"/>
        </w:trPr>
        <w:tc>
          <w:tcPr>
            <w:tcW w:w="206" w:type="pct"/>
            <w:vAlign w:val="center"/>
          </w:tcPr>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Lp.</w:t>
            </w:r>
          </w:p>
        </w:tc>
        <w:tc>
          <w:tcPr>
            <w:tcW w:w="833" w:type="pct"/>
            <w:vAlign w:val="center"/>
          </w:tcPr>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Parametr</w:t>
            </w:r>
          </w:p>
        </w:tc>
        <w:tc>
          <w:tcPr>
            <w:tcW w:w="2990" w:type="pct"/>
            <w:vAlign w:val="center"/>
          </w:tcPr>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Charakterystyka (wymagania minimalne)</w:t>
            </w:r>
          </w:p>
        </w:tc>
        <w:tc>
          <w:tcPr>
            <w:tcW w:w="970" w:type="pct"/>
            <w:vAlign w:val="center"/>
          </w:tcPr>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Parametry oferowane</w:t>
            </w:r>
          </w:p>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(należy wpisać</w:t>
            </w:r>
          </w:p>
          <w:p w:rsidR="004A61DF" w:rsidRPr="00E54995" w:rsidRDefault="004A61DF" w:rsidP="007C3668">
            <w:pPr>
              <w:jc w:val="center"/>
              <w:rPr>
                <w:rFonts w:asciiTheme="majorHAnsi" w:hAnsiTheme="majorHAnsi" w:cstheme="majorHAnsi"/>
                <w:b/>
              </w:rPr>
            </w:pPr>
            <w:r w:rsidRPr="00E54995">
              <w:rPr>
                <w:rFonts w:asciiTheme="majorHAnsi" w:hAnsiTheme="majorHAnsi" w:cstheme="majorHAnsi"/>
                <w:b/>
              </w:rPr>
              <w:t>tak lub nie)</w:t>
            </w:r>
          </w:p>
        </w:tc>
      </w:tr>
      <w:tr w:rsidR="004A61DF" w:rsidRPr="00E54995" w:rsidTr="007C3668">
        <w:trPr>
          <w:trHeight w:val="498"/>
        </w:trPr>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1.</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Rodzaj stacji</w:t>
            </w:r>
          </w:p>
        </w:tc>
        <w:tc>
          <w:tcPr>
            <w:tcW w:w="2990" w:type="pct"/>
            <w:vAlign w:val="center"/>
          </w:tcPr>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Podłączenie notebooka poprzez pojedyncze, dedykowane łącze USB-C w notebooku realizujące przesył sygnałów i zasilanie.</w:t>
            </w:r>
          </w:p>
        </w:tc>
        <w:tc>
          <w:tcPr>
            <w:tcW w:w="970" w:type="pct"/>
          </w:tcPr>
          <w:p w:rsidR="004A61DF" w:rsidRPr="00E54995" w:rsidRDefault="004A61DF" w:rsidP="007C3668">
            <w:pPr>
              <w:jc w:val="both"/>
              <w:rPr>
                <w:rFonts w:asciiTheme="majorHAnsi" w:hAnsiTheme="majorHAnsi" w:cstheme="majorHAnsi"/>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2.</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Porty</w:t>
            </w:r>
          </w:p>
        </w:tc>
        <w:tc>
          <w:tcPr>
            <w:tcW w:w="2990" w:type="pct"/>
            <w:vAlign w:val="center"/>
          </w:tcPr>
          <w:p w:rsidR="004A61DF" w:rsidRPr="00E54995" w:rsidRDefault="004A61DF" w:rsidP="007C3668">
            <w:pPr>
              <w:jc w:val="both"/>
              <w:rPr>
                <w:rFonts w:asciiTheme="majorHAnsi" w:hAnsiTheme="majorHAnsi" w:cstheme="majorHAnsi"/>
                <w:lang w:val="en-US"/>
              </w:rPr>
            </w:pPr>
            <w:r w:rsidRPr="00E54995">
              <w:rPr>
                <w:rFonts w:asciiTheme="majorHAnsi" w:hAnsiTheme="majorHAnsi" w:cstheme="majorHAnsi"/>
                <w:lang w:val="en-US"/>
              </w:rPr>
              <w:t>Minimum:</w:t>
            </w:r>
          </w:p>
          <w:p w:rsidR="004A61DF" w:rsidRPr="00E54995" w:rsidRDefault="004A61DF" w:rsidP="004A61DF">
            <w:pPr>
              <w:numPr>
                <w:ilvl w:val="0"/>
                <w:numId w:val="21"/>
              </w:numPr>
              <w:ind w:left="0"/>
              <w:jc w:val="both"/>
              <w:rPr>
                <w:rFonts w:asciiTheme="majorHAnsi" w:hAnsiTheme="majorHAnsi" w:cstheme="majorHAnsi"/>
              </w:rPr>
            </w:pPr>
            <w:r w:rsidRPr="00E54995">
              <w:rPr>
                <w:rFonts w:asciiTheme="majorHAnsi" w:hAnsiTheme="majorHAnsi" w:cstheme="majorHAnsi"/>
              </w:rPr>
              <w:t>2x DisplayPort,</w:t>
            </w:r>
          </w:p>
          <w:p w:rsidR="004A61DF" w:rsidRPr="00E54995" w:rsidRDefault="004A61DF" w:rsidP="004A61DF">
            <w:pPr>
              <w:numPr>
                <w:ilvl w:val="0"/>
                <w:numId w:val="21"/>
              </w:numPr>
              <w:ind w:left="0"/>
              <w:jc w:val="both"/>
              <w:rPr>
                <w:rFonts w:asciiTheme="majorHAnsi" w:hAnsiTheme="majorHAnsi" w:cstheme="majorHAnsi"/>
              </w:rPr>
            </w:pPr>
            <w:r w:rsidRPr="00E54995">
              <w:rPr>
                <w:rFonts w:asciiTheme="majorHAnsi" w:hAnsiTheme="majorHAnsi" w:cstheme="majorHAnsi"/>
              </w:rPr>
              <w:t>1x HDMI,</w:t>
            </w:r>
          </w:p>
          <w:p w:rsidR="004A61DF" w:rsidRPr="00E54995" w:rsidRDefault="004A61DF" w:rsidP="004A61DF">
            <w:pPr>
              <w:numPr>
                <w:ilvl w:val="0"/>
                <w:numId w:val="21"/>
              </w:numPr>
              <w:ind w:left="0"/>
              <w:jc w:val="both"/>
              <w:rPr>
                <w:rFonts w:asciiTheme="majorHAnsi" w:hAnsiTheme="majorHAnsi" w:cstheme="majorHAnsi"/>
              </w:rPr>
            </w:pPr>
            <w:r w:rsidRPr="00E54995">
              <w:rPr>
                <w:rFonts w:asciiTheme="majorHAnsi" w:hAnsiTheme="majorHAnsi" w:cstheme="majorHAnsi"/>
              </w:rPr>
              <w:t>5 x USB 3.1,</w:t>
            </w:r>
          </w:p>
          <w:p w:rsidR="004A61DF" w:rsidRPr="00E54995" w:rsidRDefault="004A61DF" w:rsidP="004A61DF">
            <w:pPr>
              <w:numPr>
                <w:ilvl w:val="0"/>
                <w:numId w:val="21"/>
              </w:numPr>
              <w:ind w:left="0"/>
              <w:jc w:val="both"/>
              <w:rPr>
                <w:rFonts w:asciiTheme="majorHAnsi" w:hAnsiTheme="majorHAnsi" w:cstheme="majorHAnsi"/>
              </w:rPr>
            </w:pPr>
            <w:r w:rsidRPr="00E54995">
              <w:rPr>
                <w:rFonts w:asciiTheme="majorHAnsi" w:hAnsiTheme="majorHAnsi" w:cstheme="majorHAnsi"/>
              </w:rPr>
              <w:t>RJ-45,</w:t>
            </w:r>
          </w:p>
        </w:tc>
        <w:tc>
          <w:tcPr>
            <w:tcW w:w="970" w:type="pct"/>
          </w:tcPr>
          <w:p w:rsidR="004A61DF" w:rsidRPr="00E54995" w:rsidRDefault="004A61DF" w:rsidP="007C3668">
            <w:pPr>
              <w:jc w:val="both"/>
              <w:outlineLvl w:val="0"/>
              <w:rPr>
                <w:rFonts w:asciiTheme="majorHAnsi" w:hAnsiTheme="majorHAnsi" w:cstheme="majorHAnsi"/>
              </w:rPr>
            </w:pPr>
          </w:p>
        </w:tc>
      </w:tr>
      <w:tr w:rsidR="004A61DF" w:rsidRPr="00E54995" w:rsidTr="007C3668">
        <w:trPr>
          <w:trHeight w:val="400"/>
        </w:trPr>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3.</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Zasilacz</w:t>
            </w:r>
          </w:p>
        </w:tc>
        <w:tc>
          <w:tcPr>
            <w:tcW w:w="2990" w:type="pct"/>
            <w:vAlign w:val="center"/>
          </w:tcPr>
          <w:p w:rsidR="004A61DF" w:rsidRPr="00E54995" w:rsidRDefault="004A61DF" w:rsidP="004A61DF">
            <w:pPr>
              <w:numPr>
                <w:ilvl w:val="0"/>
                <w:numId w:val="19"/>
              </w:numPr>
              <w:ind w:left="0" w:hanging="284"/>
              <w:jc w:val="both"/>
              <w:rPr>
                <w:rFonts w:asciiTheme="majorHAnsi" w:hAnsiTheme="majorHAnsi" w:cstheme="majorHAnsi"/>
              </w:rPr>
            </w:pPr>
            <w:r w:rsidRPr="00E54995">
              <w:rPr>
                <w:rFonts w:asciiTheme="majorHAnsi" w:hAnsiTheme="majorHAnsi" w:cstheme="majorHAnsi"/>
              </w:rPr>
              <w:t>Zasilacz spełniający wymagania podłączenia zaoferowanego sprzętu:</w:t>
            </w:r>
          </w:p>
          <w:p w:rsidR="004A61DF" w:rsidRPr="00E54995" w:rsidRDefault="004A61DF" w:rsidP="004A61DF">
            <w:pPr>
              <w:numPr>
                <w:ilvl w:val="0"/>
                <w:numId w:val="20"/>
              </w:numPr>
              <w:ind w:left="0"/>
              <w:jc w:val="both"/>
              <w:rPr>
                <w:rFonts w:asciiTheme="majorHAnsi" w:hAnsiTheme="majorHAnsi" w:cstheme="majorHAnsi"/>
              </w:rPr>
            </w:pPr>
            <w:r w:rsidRPr="00E54995">
              <w:rPr>
                <w:rFonts w:asciiTheme="majorHAnsi" w:hAnsiTheme="majorHAnsi" w:cstheme="majorHAnsi"/>
                <w:bCs/>
              </w:rPr>
              <w:t>Komputer przenośny.</w:t>
            </w:r>
          </w:p>
        </w:tc>
        <w:tc>
          <w:tcPr>
            <w:tcW w:w="970" w:type="pct"/>
          </w:tcPr>
          <w:p w:rsidR="004A61DF" w:rsidRPr="00E54995" w:rsidRDefault="004A61DF" w:rsidP="007C3668">
            <w:pPr>
              <w:jc w:val="both"/>
              <w:rPr>
                <w:rFonts w:asciiTheme="majorHAnsi" w:hAnsiTheme="majorHAnsi" w:cstheme="majorHAnsi"/>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4.</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Inne</w:t>
            </w:r>
          </w:p>
        </w:tc>
        <w:tc>
          <w:tcPr>
            <w:tcW w:w="2990" w:type="pct"/>
            <w:vAlign w:val="center"/>
          </w:tcPr>
          <w:p w:rsidR="004A61DF" w:rsidRPr="00E54995" w:rsidRDefault="004A61DF" w:rsidP="004A61DF">
            <w:pPr>
              <w:numPr>
                <w:ilvl w:val="0"/>
                <w:numId w:val="23"/>
              </w:numPr>
              <w:ind w:left="0" w:hanging="425"/>
              <w:jc w:val="both"/>
              <w:rPr>
                <w:rFonts w:asciiTheme="majorHAnsi" w:hAnsiTheme="majorHAnsi" w:cstheme="majorHAnsi"/>
                <w:bCs/>
              </w:rPr>
            </w:pPr>
            <w:r w:rsidRPr="00E54995">
              <w:rPr>
                <w:rFonts w:asciiTheme="majorHAnsi" w:hAnsiTheme="majorHAnsi" w:cstheme="majorHAnsi"/>
                <w:bCs/>
              </w:rPr>
              <w:t>Stacja podłączana poprzez dedykowane złącze z notebookiem z tabeli 2.3-2.5.</w:t>
            </w:r>
          </w:p>
          <w:p w:rsidR="004A61DF" w:rsidRPr="00E54995" w:rsidRDefault="004A61DF" w:rsidP="007C3668">
            <w:pPr>
              <w:jc w:val="both"/>
              <w:rPr>
                <w:rFonts w:asciiTheme="majorHAnsi" w:hAnsiTheme="majorHAnsi" w:cstheme="majorHAnsi"/>
              </w:rPr>
            </w:pPr>
            <w:r w:rsidRPr="00E54995">
              <w:rPr>
                <w:rFonts w:asciiTheme="majorHAnsi" w:hAnsiTheme="majorHAnsi" w:cstheme="majorHAnsi"/>
              </w:rPr>
              <w:t>Ze względu na uniknięcie problemów związanych z kompatybilnością oraz spełnieniem wymagania zapewnienia wydajnej i bezproblemowej pracy urządzenie musi być wyprodukowane przez tego samego producenta co notebook z tabeli 2.3-2.5.</w:t>
            </w:r>
          </w:p>
        </w:tc>
        <w:tc>
          <w:tcPr>
            <w:tcW w:w="970" w:type="pct"/>
          </w:tcPr>
          <w:p w:rsidR="004A61DF" w:rsidRPr="00E54995" w:rsidRDefault="004A61DF" w:rsidP="007C3668">
            <w:pPr>
              <w:jc w:val="both"/>
              <w:rPr>
                <w:rFonts w:asciiTheme="majorHAnsi" w:hAnsiTheme="majorHAnsi" w:cstheme="majorHAnsi"/>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5.</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Certyfikaty</w:t>
            </w:r>
          </w:p>
        </w:tc>
        <w:tc>
          <w:tcPr>
            <w:tcW w:w="2990" w:type="pct"/>
            <w:vAlign w:val="center"/>
          </w:tcPr>
          <w:p w:rsidR="004A61DF" w:rsidRPr="00E54995" w:rsidRDefault="004A61DF" w:rsidP="004A61DF">
            <w:pPr>
              <w:numPr>
                <w:ilvl w:val="0"/>
                <w:numId w:val="22"/>
              </w:numPr>
              <w:ind w:left="0" w:hanging="408"/>
              <w:jc w:val="both"/>
              <w:rPr>
                <w:rFonts w:asciiTheme="majorHAnsi" w:hAnsiTheme="majorHAnsi" w:cstheme="majorHAnsi"/>
              </w:rPr>
            </w:pPr>
            <w:r w:rsidRPr="00E54995">
              <w:rPr>
                <w:rFonts w:asciiTheme="majorHAnsi" w:hAnsiTheme="majorHAnsi" w:cstheme="majorHAnsi"/>
                <w:bCs/>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elementów wykonanych z tworzyw sztucznych o masie powyżej 25 gram, certyfikat CE lub deklarację zgodności lub inny dokument równoważny.</w:t>
            </w:r>
          </w:p>
        </w:tc>
        <w:tc>
          <w:tcPr>
            <w:tcW w:w="970" w:type="pct"/>
          </w:tcPr>
          <w:p w:rsidR="004A61DF" w:rsidRPr="00E54995" w:rsidRDefault="004A61DF" w:rsidP="007C3668">
            <w:pPr>
              <w:jc w:val="both"/>
              <w:rPr>
                <w:rFonts w:asciiTheme="majorHAnsi" w:hAnsiTheme="majorHAnsi" w:cstheme="majorHAnsi"/>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6.</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Wyposażenie dodatkowe</w:t>
            </w:r>
          </w:p>
        </w:tc>
        <w:tc>
          <w:tcPr>
            <w:tcW w:w="2990" w:type="pct"/>
            <w:vAlign w:val="center"/>
          </w:tcPr>
          <w:p w:rsidR="004A61DF" w:rsidRPr="00E54995" w:rsidRDefault="004A61DF" w:rsidP="004A61DF">
            <w:pPr>
              <w:numPr>
                <w:ilvl w:val="0"/>
                <w:numId w:val="22"/>
              </w:numPr>
              <w:ind w:left="0" w:hanging="408"/>
              <w:jc w:val="both"/>
              <w:rPr>
                <w:rFonts w:asciiTheme="majorHAnsi" w:hAnsiTheme="majorHAnsi" w:cstheme="majorHAnsi"/>
                <w:bCs/>
              </w:rPr>
            </w:pPr>
            <w:r w:rsidRPr="00E54995">
              <w:rPr>
                <w:rFonts w:asciiTheme="majorHAnsi" w:hAnsiTheme="majorHAnsi" w:cstheme="majorHAnsi"/>
                <w:bCs/>
              </w:rPr>
              <w:t>Dodatkowa mysz optyczna ze scrollem sygnowana logo producenta notebooka minimum 800 dpi, minimum dwa przyciski, bezprzewodowa w technologii radiowej - nie dopuszcza się bluetooth. Klawiatura sygnowana logo producenta notebooka typu Windows pełnowymiarowa, układ typu QWERTY US, przewodowa z wtyczką USB.</w:t>
            </w:r>
          </w:p>
        </w:tc>
        <w:tc>
          <w:tcPr>
            <w:tcW w:w="970" w:type="pct"/>
          </w:tcPr>
          <w:p w:rsidR="004A61DF" w:rsidRPr="00E54995" w:rsidRDefault="004A61DF" w:rsidP="007C3668">
            <w:pPr>
              <w:jc w:val="both"/>
              <w:rPr>
                <w:rFonts w:asciiTheme="majorHAnsi" w:hAnsiTheme="majorHAnsi" w:cstheme="majorHAnsi"/>
              </w:rPr>
            </w:pPr>
          </w:p>
        </w:tc>
      </w:tr>
      <w:tr w:rsidR="004A61DF" w:rsidRPr="00E54995" w:rsidTr="007C3668">
        <w:tc>
          <w:tcPr>
            <w:tcW w:w="206"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7.</w:t>
            </w:r>
          </w:p>
        </w:tc>
        <w:tc>
          <w:tcPr>
            <w:tcW w:w="833" w:type="pct"/>
            <w:vAlign w:val="center"/>
          </w:tcPr>
          <w:p w:rsidR="004A61DF" w:rsidRPr="00E54995" w:rsidRDefault="004A61DF" w:rsidP="007C3668">
            <w:pPr>
              <w:jc w:val="center"/>
              <w:rPr>
                <w:rFonts w:asciiTheme="majorHAnsi" w:hAnsiTheme="majorHAnsi" w:cstheme="majorHAnsi"/>
              </w:rPr>
            </w:pPr>
            <w:r w:rsidRPr="00E54995">
              <w:rPr>
                <w:rFonts w:asciiTheme="majorHAnsi" w:hAnsiTheme="majorHAnsi" w:cstheme="majorHAnsi"/>
              </w:rPr>
              <w:t>Gwarancja</w:t>
            </w:r>
          </w:p>
        </w:tc>
        <w:tc>
          <w:tcPr>
            <w:tcW w:w="2990" w:type="pct"/>
            <w:vAlign w:val="center"/>
          </w:tcPr>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Min. 5 lat na miejscu u klienta</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Czas reakcji serwisu - do końca następnego dnia roboczego</w:t>
            </w:r>
          </w:p>
          <w:p w:rsidR="004A61DF" w:rsidRPr="00E54995" w:rsidRDefault="004A61DF" w:rsidP="007C3668">
            <w:pPr>
              <w:jc w:val="both"/>
              <w:rPr>
                <w:rFonts w:asciiTheme="majorHAnsi" w:hAnsiTheme="majorHAnsi" w:cstheme="majorHAnsi"/>
                <w:bCs/>
              </w:rPr>
            </w:pPr>
            <w:r w:rsidRPr="00E54995">
              <w:rPr>
                <w:rFonts w:asciiTheme="majorHAnsi" w:hAnsiTheme="majorHAnsi" w:cstheme="majorHAnsi"/>
                <w:bCs/>
              </w:rPr>
              <w:t>Firma serwisująca musi posiadać ISO 9001:2008 na świadczenie usług serwisowych oraz posiadać autoryzacje producenta komputera.</w:t>
            </w:r>
          </w:p>
        </w:tc>
        <w:tc>
          <w:tcPr>
            <w:tcW w:w="970" w:type="pct"/>
          </w:tcPr>
          <w:p w:rsidR="004A61DF" w:rsidRPr="00E54995" w:rsidRDefault="004A61DF" w:rsidP="007C3668">
            <w:pPr>
              <w:jc w:val="both"/>
              <w:rPr>
                <w:rFonts w:asciiTheme="majorHAnsi" w:hAnsiTheme="majorHAnsi" w:cstheme="majorHAnsi"/>
              </w:rPr>
            </w:pPr>
          </w:p>
        </w:tc>
      </w:tr>
    </w:tbl>
    <w:p w:rsidR="004A61DF" w:rsidRDefault="004A61DF" w:rsidP="004A61DF">
      <w:pPr>
        <w:spacing w:line="276" w:lineRule="auto"/>
        <w:rPr>
          <w:rFonts w:asciiTheme="majorHAnsi" w:hAnsiTheme="majorHAnsi" w:cstheme="majorHAnsi"/>
          <w:b/>
        </w:rPr>
      </w:pPr>
    </w:p>
    <w:p w:rsidR="004A61DF" w:rsidRPr="00E54995" w:rsidRDefault="004A61DF" w:rsidP="004A61DF">
      <w:pPr>
        <w:spacing w:line="276" w:lineRule="auto"/>
        <w:rPr>
          <w:rFonts w:asciiTheme="majorHAnsi" w:hAnsiTheme="majorHAnsi" w:cstheme="majorHAnsi"/>
          <w:b/>
        </w:rPr>
      </w:pPr>
    </w:p>
    <w:p w:rsidR="004A61DF" w:rsidRPr="00E54995" w:rsidRDefault="004A61DF" w:rsidP="004A61DF">
      <w:pPr>
        <w:pStyle w:val="Akapitzlist"/>
        <w:numPr>
          <w:ilvl w:val="1"/>
          <w:numId w:val="24"/>
        </w:numPr>
        <w:spacing w:after="0" w:line="276" w:lineRule="auto"/>
        <w:contextualSpacing w:val="0"/>
        <w:jc w:val="both"/>
        <w:rPr>
          <w:rFonts w:asciiTheme="majorHAnsi" w:hAnsiTheme="majorHAnsi" w:cstheme="majorHAnsi"/>
          <w:b/>
        </w:rPr>
      </w:pPr>
      <w:bookmarkStart w:id="3" w:name="_Hlk121046296"/>
      <w:bookmarkEnd w:id="1"/>
      <w:r w:rsidRPr="00E54995">
        <w:rPr>
          <w:rFonts w:asciiTheme="majorHAnsi" w:hAnsiTheme="majorHAnsi" w:cstheme="majorHAnsi"/>
          <w:b/>
        </w:rPr>
        <w:t>Monitor LCD  – 19 szt.</w:t>
      </w:r>
    </w:p>
    <w:p w:rsidR="004A61DF" w:rsidRPr="00E54995" w:rsidRDefault="004A61DF" w:rsidP="004A61DF">
      <w:pPr>
        <w:shd w:val="clear" w:color="auto" w:fill="FFFFFF" w:themeFill="background1"/>
        <w:spacing w:after="0" w:line="276" w:lineRule="auto"/>
        <w:ind w:firstLine="360"/>
        <w:rPr>
          <w:rFonts w:asciiTheme="majorHAnsi" w:hAnsiTheme="majorHAnsi" w:cstheme="majorHAnsi"/>
        </w:rPr>
      </w:pPr>
      <w:r w:rsidRPr="00E54995">
        <w:rPr>
          <w:rFonts w:asciiTheme="majorHAnsi" w:hAnsiTheme="majorHAnsi" w:cstheme="majorHAnsi"/>
          <w:b/>
        </w:rPr>
        <w:t xml:space="preserve">Producent/Typ/model: </w:t>
      </w:r>
      <w:bookmarkEnd w:id="3"/>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rPr>
        <w:t xml:space="preserve">…….………………………………………….. </w:t>
      </w:r>
    </w:p>
    <w:p w:rsidR="004A61DF" w:rsidRPr="00E54995" w:rsidRDefault="004A61DF" w:rsidP="004A61DF">
      <w:pPr>
        <w:shd w:val="clear" w:color="auto" w:fill="FFFFFF" w:themeFill="background1"/>
        <w:spacing w:after="0" w:line="276" w:lineRule="auto"/>
        <w:ind w:left="6372" w:firstLine="708"/>
        <w:rPr>
          <w:rFonts w:asciiTheme="majorHAnsi" w:hAnsiTheme="majorHAnsi" w:cstheme="majorHAnsi"/>
          <w:i/>
          <w:sz w:val="18"/>
        </w:rPr>
      </w:pPr>
      <w:r w:rsidRPr="00E54995">
        <w:rPr>
          <w:rFonts w:asciiTheme="majorHAnsi" w:hAnsiTheme="majorHAnsi" w:cstheme="majorHAnsi"/>
          <w:i/>
          <w:sz w:val="18"/>
        </w:rPr>
        <w:t>(Wykonawca zobowiązany jest podać)</w:t>
      </w:r>
    </w:p>
    <w:p w:rsidR="004A61DF" w:rsidRPr="00E54995" w:rsidRDefault="004A61DF" w:rsidP="004A61DF">
      <w:pPr>
        <w:shd w:val="clear" w:color="auto" w:fill="FFFFFF" w:themeFill="background1"/>
        <w:spacing w:after="0" w:line="276" w:lineRule="auto"/>
        <w:ind w:left="4956" w:firstLine="431"/>
        <w:rPr>
          <w:rFonts w:asciiTheme="majorHAnsi" w:hAnsiTheme="majorHAnsi" w:cstheme="majorHAnsi"/>
          <w:b/>
          <w:sz w:val="18"/>
        </w:rPr>
      </w:pPr>
      <w:r w:rsidRPr="00E54995" w:rsidDel="009513A4">
        <w:rPr>
          <w:rFonts w:asciiTheme="majorHAnsi" w:hAnsiTheme="majorHAnsi" w:cstheme="majorHAnsi"/>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420"/>
        <w:gridCol w:w="2551"/>
        <w:gridCol w:w="5248"/>
        <w:gridCol w:w="1976"/>
      </w:tblGrid>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Lp.</w:t>
            </w:r>
          </w:p>
        </w:tc>
        <w:tc>
          <w:tcPr>
            <w:tcW w:w="1251" w:type="pct"/>
            <w:vAlign w:val="center"/>
          </w:tcPr>
          <w:p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Parametr</w:t>
            </w:r>
          </w:p>
        </w:tc>
        <w:tc>
          <w:tcPr>
            <w:tcW w:w="2573" w:type="pct"/>
            <w:vAlign w:val="center"/>
          </w:tcPr>
          <w:p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Charakterystyka (wymagania minimalne)</w:t>
            </w:r>
          </w:p>
        </w:tc>
        <w:tc>
          <w:tcPr>
            <w:tcW w:w="969" w:type="pct"/>
            <w:vAlign w:val="center"/>
          </w:tcPr>
          <w:p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Parametry oferowane</w:t>
            </w:r>
          </w:p>
          <w:p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(należy wpisać</w:t>
            </w:r>
          </w:p>
          <w:p w:rsidR="004A61DF" w:rsidRPr="00E54995" w:rsidRDefault="004A61DF" w:rsidP="007C3668">
            <w:pPr>
              <w:spacing w:after="0" w:line="240" w:lineRule="auto"/>
              <w:jc w:val="center"/>
              <w:rPr>
                <w:rFonts w:asciiTheme="majorHAnsi" w:hAnsiTheme="majorHAnsi" w:cstheme="majorHAnsi"/>
                <w:b/>
                <w:sz w:val="20"/>
                <w:szCs w:val="20"/>
              </w:rPr>
            </w:pPr>
            <w:r w:rsidRPr="00E54995">
              <w:rPr>
                <w:rFonts w:asciiTheme="majorHAnsi" w:hAnsiTheme="majorHAnsi" w:cstheme="majorHAnsi"/>
                <w:b/>
                <w:sz w:val="20"/>
                <w:szCs w:val="20"/>
              </w:rPr>
              <w:t>tak lub nie)</w:t>
            </w: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1.</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Typ ekranu</w:t>
            </w:r>
          </w:p>
        </w:tc>
        <w:tc>
          <w:tcPr>
            <w:tcW w:w="2573" w:type="pct"/>
            <w:vAlign w:val="center"/>
          </w:tcPr>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Ekran ciekłokrystaliczny z aktywną matrycą IPS min. 26.90”</w:t>
            </w:r>
          </w:p>
        </w:tc>
        <w:tc>
          <w:tcPr>
            <w:tcW w:w="969" w:type="pct"/>
            <w:vAlign w:val="center"/>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2.</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Rodzaj podświetlenia matrycy</w:t>
            </w:r>
          </w:p>
        </w:tc>
        <w:tc>
          <w:tcPr>
            <w:tcW w:w="2573" w:type="pct"/>
            <w:vAlign w:val="center"/>
          </w:tcPr>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WLED</w:t>
            </w:r>
          </w:p>
        </w:tc>
        <w:tc>
          <w:tcPr>
            <w:tcW w:w="969" w:type="pct"/>
            <w:vAlign w:val="center"/>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lastRenderedPageBreak/>
              <w:t>3.</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Rozmiar plamki</w:t>
            </w:r>
          </w:p>
        </w:tc>
        <w:tc>
          <w:tcPr>
            <w:tcW w:w="2573" w:type="pct"/>
            <w:vAlign w:val="center"/>
          </w:tcPr>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Max. 0,24 mm x 0,24 mm</w:t>
            </w:r>
          </w:p>
        </w:tc>
        <w:tc>
          <w:tcPr>
            <w:tcW w:w="969" w:type="pct"/>
            <w:vAlign w:val="center"/>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4.</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rPr>
              <w:t>Jasność</w:t>
            </w:r>
          </w:p>
        </w:tc>
        <w:tc>
          <w:tcPr>
            <w:tcW w:w="2573" w:type="pct"/>
            <w:vAlign w:val="center"/>
          </w:tcPr>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Min. 350 cd/m2</w:t>
            </w:r>
          </w:p>
        </w:tc>
        <w:tc>
          <w:tcPr>
            <w:tcW w:w="969" w:type="pct"/>
            <w:vAlign w:val="center"/>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5.</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rPr>
              <w:t>Kontrast</w:t>
            </w:r>
          </w:p>
        </w:tc>
        <w:tc>
          <w:tcPr>
            <w:tcW w:w="2573" w:type="pct"/>
            <w:vAlign w:val="center"/>
          </w:tcPr>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Min. 1000:1,</w:t>
            </w:r>
          </w:p>
        </w:tc>
        <w:tc>
          <w:tcPr>
            <w:tcW w:w="969" w:type="pct"/>
            <w:vAlign w:val="center"/>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6.</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Kąty widzenia (pion/poziom)</w:t>
            </w:r>
          </w:p>
        </w:tc>
        <w:tc>
          <w:tcPr>
            <w:tcW w:w="2573" w:type="pct"/>
            <w:vAlign w:val="center"/>
          </w:tcPr>
          <w:p w:rsidR="004A61DF" w:rsidRPr="00E54995" w:rsidRDefault="004A61DF" w:rsidP="007C3668">
            <w:pPr>
              <w:spacing w:after="0" w:line="240" w:lineRule="auto"/>
              <w:rPr>
                <w:rFonts w:asciiTheme="majorHAnsi" w:hAnsiTheme="majorHAnsi" w:cstheme="majorHAnsi"/>
                <w:bCs/>
                <w:sz w:val="20"/>
                <w:szCs w:val="20"/>
                <w:lang w:val="en-US"/>
              </w:rPr>
            </w:pPr>
            <w:r w:rsidRPr="00E54995">
              <w:rPr>
                <w:rFonts w:asciiTheme="majorHAnsi" w:hAnsiTheme="majorHAnsi" w:cstheme="majorHAnsi"/>
                <w:bCs/>
                <w:sz w:val="20"/>
                <w:szCs w:val="20"/>
              </w:rPr>
              <w:t>Min. 178/178 stopni</w:t>
            </w:r>
          </w:p>
        </w:tc>
        <w:tc>
          <w:tcPr>
            <w:tcW w:w="969" w:type="pct"/>
            <w:vAlign w:val="center"/>
          </w:tcPr>
          <w:p w:rsidR="004A61DF" w:rsidRPr="00E54995" w:rsidRDefault="004A61DF" w:rsidP="007C3668">
            <w:pPr>
              <w:spacing w:after="0" w:line="240" w:lineRule="auto"/>
              <w:rPr>
                <w:rFonts w:asciiTheme="majorHAnsi" w:hAnsiTheme="majorHAnsi" w:cstheme="majorHAnsi"/>
                <w:bCs/>
                <w:sz w:val="20"/>
                <w:szCs w:val="20"/>
                <w:lang w:val="en-US"/>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7.</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lang w:eastAsia="pl-PL"/>
              </w:rPr>
            </w:pPr>
            <w:r w:rsidRPr="00E54995">
              <w:rPr>
                <w:rFonts w:asciiTheme="majorHAnsi" w:hAnsiTheme="majorHAnsi" w:cstheme="majorHAnsi"/>
                <w:bCs/>
                <w:sz w:val="20"/>
                <w:szCs w:val="20"/>
              </w:rPr>
              <w:t>Czas reakcji matrycy</w:t>
            </w:r>
          </w:p>
        </w:tc>
        <w:tc>
          <w:tcPr>
            <w:tcW w:w="2573" w:type="pct"/>
            <w:vAlign w:val="center"/>
          </w:tcPr>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lang w:val="en-US"/>
              </w:rPr>
              <w:t>Maksymalnie 8 ms (gray to gray)</w:t>
            </w:r>
          </w:p>
        </w:tc>
        <w:tc>
          <w:tcPr>
            <w:tcW w:w="969" w:type="pct"/>
            <w:vAlign w:val="center"/>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8.</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Rozdzielczość maksymalna</w:t>
            </w:r>
          </w:p>
        </w:tc>
        <w:tc>
          <w:tcPr>
            <w:tcW w:w="2573" w:type="pct"/>
            <w:vAlign w:val="center"/>
          </w:tcPr>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lang w:val="en-US"/>
              </w:rPr>
              <w:t>2560 x 1440 przy 60Hz</w:t>
            </w:r>
          </w:p>
        </w:tc>
        <w:tc>
          <w:tcPr>
            <w:tcW w:w="969" w:type="pct"/>
            <w:vAlign w:val="center"/>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9.</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Częstotliwość odświeżania poziomego</w:t>
            </w:r>
          </w:p>
        </w:tc>
        <w:tc>
          <w:tcPr>
            <w:tcW w:w="2573" w:type="pct"/>
            <w:vAlign w:val="center"/>
          </w:tcPr>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30 kHz - 110 kHz</w:t>
            </w:r>
          </w:p>
        </w:tc>
        <w:tc>
          <w:tcPr>
            <w:tcW w:w="969" w:type="pct"/>
            <w:vAlign w:val="center"/>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10.</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Częstotliwość odświeżania pionowego</w:t>
            </w:r>
          </w:p>
        </w:tc>
        <w:tc>
          <w:tcPr>
            <w:tcW w:w="2573" w:type="pct"/>
            <w:vAlign w:val="center"/>
          </w:tcPr>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50 Hz - 75 Hz</w:t>
            </w:r>
          </w:p>
        </w:tc>
        <w:tc>
          <w:tcPr>
            <w:tcW w:w="969" w:type="pct"/>
            <w:vAlign w:val="center"/>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11.</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Pochylenie monitora</w:t>
            </w:r>
          </w:p>
        </w:tc>
        <w:tc>
          <w:tcPr>
            <w:tcW w:w="2573" w:type="pct"/>
            <w:vAlign w:val="center"/>
          </w:tcPr>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Min. w zakresie od -5 do +21 stopni</w:t>
            </w:r>
          </w:p>
        </w:tc>
        <w:tc>
          <w:tcPr>
            <w:tcW w:w="969" w:type="pct"/>
            <w:vAlign w:val="center"/>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12.</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Wydłużenie w pionie</w:t>
            </w:r>
          </w:p>
        </w:tc>
        <w:tc>
          <w:tcPr>
            <w:tcW w:w="2573" w:type="pct"/>
            <w:vAlign w:val="center"/>
          </w:tcPr>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Tak, min. 150 mm</w:t>
            </w:r>
          </w:p>
        </w:tc>
        <w:tc>
          <w:tcPr>
            <w:tcW w:w="969" w:type="pct"/>
            <w:vAlign w:val="center"/>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13.</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Obrót w poziomie</w:t>
            </w:r>
          </w:p>
        </w:tc>
        <w:tc>
          <w:tcPr>
            <w:tcW w:w="2573" w:type="pct"/>
            <w:vAlign w:val="center"/>
          </w:tcPr>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Tak, min +/-45 stopni</w:t>
            </w:r>
          </w:p>
        </w:tc>
        <w:tc>
          <w:tcPr>
            <w:tcW w:w="969" w:type="pct"/>
            <w:vAlign w:val="center"/>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14.</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PIVOT</w:t>
            </w:r>
          </w:p>
        </w:tc>
        <w:tc>
          <w:tcPr>
            <w:tcW w:w="2573" w:type="pct"/>
            <w:vAlign w:val="center"/>
          </w:tcPr>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Tak</w:t>
            </w:r>
          </w:p>
        </w:tc>
        <w:tc>
          <w:tcPr>
            <w:tcW w:w="969" w:type="pct"/>
            <w:vAlign w:val="center"/>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15.</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Powłoka powierzchni ekranu</w:t>
            </w:r>
          </w:p>
        </w:tc>
        <w:tc>
          <w:tcPr>
            <w:tcW w:w="2573" w:type="pct"/>
            <w:vAlign w:val="center"/>
          </w:tcPr>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Antyodblaskowa</w:t>
            </w:r>
          </w:p>
        </w:tc>
        <w:tc>
          <w:tcPr>
            <w:tcW w:w="969" w:type="pct"/>
            <w:vAlign w:val="center"/>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16.</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Bezpieczeństwo</w:t>
            </w:r>
          </w:p>
        </w:tc>
        <w:tc>
          <w:tcPr>
            <w:tcW w:w="2573" w:type="pct"/>
            <w:vAlign w:val="center"/>
          </w:tcPr>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Monitor musi być wyposażony w tzw. Kensington Slot</w:t>
            </w:r>
          </w:p>
        </w:tc>
        <w:tc>
          <w:tcPr>
            <w:tcW w:w="969" w:type="pct"/>
            <w:vAlign w:val="center"/>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17.</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lang w:eastAsia="pl-PL"/>
              </w:rPr>
              <w:t>Hub USB 3.0</w:t>
            </w:r>
          </w:p>
        </w:tc>
        <w:tc>
          <w:tcPr>
            <w:tcW w:w="2573" w:type="pct"/>
            <w:vAlign w:val="center"/>
          </w:tcPr>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lang w:eastAsia="pl-PL"/>
              </w:rPr>
              <w:t>Tak, 4 porty USB 3.2 wyprowadzone z dołu obudowy</w:t>
            </w:r>
          </w:p>
        </w:tc>
        <w:tc>
          <w:tcPr>
            <w:tcW w:w="969" w:type="pct"/>
            <w:vAlign w:val="center"/>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18.</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Złącza</w:t>
            </w:r>
          </w:p>
        </w:tc>
        <w:tc>
          <w:tcPr>
            <w:tcW w:w="2573" w:type="pct"/>
            <w:vAlign w:val="center"/>
          </w:tcPr>
          <w:p w:rsidR="004A61DF" w:rsidRPr="00E54995" w:rsidRDefault="004A61DF" w:rsidP="007C3668">
            <w:pPr>
              <w:spacing w:after="0" w:line="240" w:lineRule="auto"/>
              <w:rPr>
                <w:rFonts w:asciiTheme="majorHAnsi" w:hAnsiTheme="majorHAnsi" w:cstheme="majorHAnsi"/>
                <w:bCs/>
                <w:sz w:val="20"/>
                <w:szCs w:val="20"/>
                <w:lang w:val="en-US"/>
              </w:rPr>
            </w:pPr>
            <w:r w:rsidRPr="00E54995">
              <w:rPr>
                <w:rFonts w:asciiTheme="majorHAnsi" w:hAnsiTheme="majorHAnsi" w:cstheme="majorHAnsi"/>
                <w:bCs/>
                <w:sz w:val="20"/>
                <w:szCs w:val="20"/>
                <w:lang w:val="en-US"/>
              </w:rPr>
              <w:t xml:space="preserve">1x DisplayPort, 1x HDMI, 4x USB 3.2. </w:t>
            </w:r>
          </w:p>
        </w:tc>
        <w:tc>
          <w:tcPr>
            <w:tcW w:w="969" w:type="pct"/>
          </w:tcPr>
          <w:p w:rsidR="004A61DF" w:rsidRPr="00E54995" w:rsidRDefault="004A61DF" w:rsidP="007C3668">
            <w:pPr>
              <w:spacing w:after="0" w:line="240" w:lineRule="auto"/>
              <w:rPr>
                <w:rFonts w:asciiTheme="majorHAnsi" w:hAnsiTheme="majorHAnsi" w:cstheme="majorHAnsi"/>
                <w:sz w:val="20"/>
                <w:szCs w:val="20"/>
                <w:lang w:val="en-US"/>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19.</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Zużycie energii</w:t>
            </w:r>
          </w:p>
          <w:p w:rsidR="004A61DF" w:rsidRPr="00E54995" w:rsidRDefault="004A61DF" w:rsidP="007C3668">
            <w:pPr>
              <w:spacing w:after="0" w:line="240" w:lineRule="auto"/>
              <w:jc w:val="center"/>
              <w:rPr>
                <w:rFonts w:asciiTheme="majorHAnsi" w:hAnsiTheme="majorHAnsi" w:cstheme="majorHAnsi"/>
                <w:bCs/>
                <w:sz w:val="20"/>
                <w:szCs w:val="20"/>
              </w:rPr>
            </w:pPr>
          </w:p>
        </w:tc>
        <w:tc>
          <w:tcPr>
            <w:tcW w:w="2573" w:type="pct"/>
          </w:tcPr>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 xml:space="preserve">Max. 60W (max luminacja, działające głośniki, aktywne USB) </w:t>
            </w:r>
          </w:p>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Typowo max. 25W, czuwanie mniej niż 0,5W</w:t>
            </w:r>
          </w:p>
        </w:tc>
        <w:tc>
          <w:tcPr>
            <w:tcW w:w="969" w:type="pct"/>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20.</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Gwarancja</w:t>
            </w:r>
          </w:p>
        </w:tc>
        <w:tc>
          <w:tcPr>
            <w:tcW w:w="2573" w:type="pct"/>
          </w:tcPr>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Min. 5 lat na miejscu u klienta</w:t>
            </w:r>
          </w:p>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Czas reakcji serwisu - do końca następnego dnia roboczego</w:t>
            </w:r>
          </w:p>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Firma serwisująca musi posiadać ISO 9001:2000 na świadczenie usług serwisowych oraz posiadać autoryzacje producenta.</w:t>
            </w:r>
          </w:p>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Oświadczenie producenta, że w przypadku nie wywiązywania się z obowiązków gwarancyjnych oferenta lub firmy serwisującej, przejmie na siebie wszelkie zobowiązania związane z serwisem</w:t>
            </w:r>
          </w:p>
        </w:tc>
        <w:tc>
          <w:tcPr>
            <w:tcW w:w="969" w:type="pct"/>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21.</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Certyfikaty</w:t>
            </w:r>
          </w:p>
        </w:tc>
        <w:tc>
          <w:tcPr>
            <w:tcW w:w="2573" w:type="pct"/>
          </w:tcPr>
          <w:p w:rsidR="004A61DF" w:rsidRPr="00E54995" w:rsidRDefault="004A61DF" w:rsidP="007C3668">
            <w:pPr>
              <w:spacing w:after="0" w:line="240" w:lineRule="auto"/>
              <w:rPr>
                <w:rFonts w:asciiTheme="majorHAnsi" w:hAnsiTheme="majorHAnsi" w:cstheme="majorHAnsi"/>
                <w:bCs/>
                <w:sz w:val="20"/>
                <w:szCs w:val="20"/>
                <w:lang w:eastAsia="pl-PL"/>
              </w:rPr>
            </w:pPr>
            <w:r w:rsidRPr="00E54995">
              <w:rPr>
                <w:rFonts w:asciiTheme="majorHAnsi" w:hAnsiTheme="majorHAnsi" w:cstheme="majorHAnsi"/>
                <w:bCs/>
                <w:sz w:val="20"/>
                <w:szCs w:val="20"/>
                <w:lang w:eastAsia="pl-PL"/>
              </w:rPr>
              <w:t>ISO 13406-2 lub ISO 9241, EPEAT Gold dla Polski, Energy Star, Monitor musi się znajdować na stronie TCO :</w:t>
            </w:r>
          </w:p>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lang w:eastAsia="pl-PL"/>
              </w:rPr>
              <w:t>http://tcocertified.com/product-finder/.</w:t>
            </w:r>
          </w:p>
        </w:tc>
        <w:tc>
          <w:tcPr>
            <w:tcW w:w="969" w:type="pct"/>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22.</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lang w:eastAsia="pl-PL"/>
              </w:rPr>
              <w:t>Głośniki</w:t>
            </w:r>
          </w:p>
        </w:tc>
        <w:tc>
          <w:tcPr>
            <w:tcW w:w="2573" w:type="pct"/>
          </w:tcPr>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lang w:eastAsia="pl-PL"/>
              </w:rPr>
              <w:t>Stereo 2x 2,5W, wbudowane lub montowane do obudowy dedykowane rozwiązanie Producenta monitora.</w:t>
            </w:r>
          </w:p>
        </w:tc>
        <w:tc>
          <w:tcPr>
            <w:tcW w:w="969" w:type="pct"/>
          </w:tcPr>
          <w:p w:rsidR="004A61DF" w:rsidRPr="00E54995" w:rsidRDefault="004A61DF" w:rsidP="007C3668">
            <w:pPr>
              <w:spacing w:after="0" w:line="240" w:lineRule="auto"/>
              <w:rPr>
                <w:rFonts w:asciiTheme="majorHAnsi" w:hAnsiTheme="majorHAnsi" w:cstheme="majorHAnsi"/>
                <w:bCs/>
                <w:sz w:val="20"/>
                <w:szCs w:val="20"/>
              </w:rPr>
            </w:pPr>
          </w:p>
        </w:tc>
      </w:tr>
      <w:tr w:rsidR="004A61DF" w:rsidRPr="00E54995" w:rsidTr="007C3668">
        <w:trPr>
          <w:trHeight w:val="284"/>
        </w:trPr>
        <w:tc>
          <w:tcPr>
            <w:tcW w:w="206"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23.</w:t>
            </w:r>
          </w:p>
        </w:tc>
        <w:tc>
          <w:tcPr>
            <w:tcW w:w="1251" w:type="pct"/>
            <w:vAlign w:val="center"/>
          </w:tcPr>
          <w:p w:rsidR="004A61DF" w:rsidRPr="00E54995" w:rsidRDefault="004A61DF" w:rsidP="007C3668">
            <w:pPr>
              <w:spacing w:after="0" w:line="240" w:lineRule="auto"/>
              <w:jc w:val="center"/>
              <w:rPr>
                <w:rFonts w:asciiTheme="majorHAnsi" w:hAnsiTheme="majorHAnsi" w:cstheme="majorHAnsi"/>
                <w:bCs/>
                <w:sz w:val="20"/>
                <w:szCs w:val="20"/>
              </w:rPr>
            </w:pPr>
            <w:r w:rsidRPr="00E54995">
              <w:rPr>
                <w:rFonts w:asciiTheme="majorHAnsi" w:hAnsiTheme="majorHAnsi" w:cstheme="majorHAnsi"/>
                <w:bCs/>
                <w:sz w:val="20"/>
                <w:szCs w:val="20"/>
              </w:rPr>
              <w:t>Inne</w:t>
            </w:r>
          </w:p>
        </w:tc>
        <w:tc>
          <w:tcPr>
            <w:tcW w:w="2573" w:type="pct"/>
          </w:tcPr>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Monitor musi posiadać trwałe oznaczenie logo producenta</w:t>
            </w:r>
          </w:p>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Odłączana stopa z VESA 100mm</w:t>
            </w:r>
          </w:p>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Szerokość górnej i bocznej ramki urządzenia nie może przekraczać 8 mm.</w:t>
            </w:r>
          </w:p>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Dołączone kable z monitorem:</w:t>
            </w:r>
          </w:p>
          <w:p w:rsidR="004A61DF" w:rsidRPr="00E54995" w:rsidRDefault="004A61DF" w:rsidP="007C3668">
            <w:pPr>
              <w:spacing w:after="0" w:line="240" w:lineRule="auto"/>
              <w:rPr>
                <w:rFonts w:asciiTheme="majorHAnsi" w:hAnsiTheme="majorHAnsi" w:cstheme="majorHAnsi"/>
                <w:bCs/>
                <w:sz w:val="20"/>
                <w:szCs w:val="20"/>
              </w:rPr>
            </w:pPr>
            <w:r w:rsidRPr="00E54995">
              <w:rPr>
                <w:rFonts w:asciiTheme="majorHAnsi" w:hAnsiTheme="majorHAnsi" w:cstheme="majorHAnsi"/>
                <w:bCs/>
                <w:sz w:val="20"/>
                <w:szCs w:val="20"/>
              </w:rPr>
              <w:t>- 1,8m kabel zasilający</w:t>
            </w:r>
          </w:p>
          <w:p w:rsidR="004A61DF" w:rsidRPr="00E54995" w:rsidRDefault="004A61DF" w:rsidP="007C3668">
            <w:pPr>
              <w:spacing w:after="0" w:line="240" w:lineRule="auto"/>
              <w:rPr>
                <w:rFonts w:asciiTheme="majorHAnsi" w:hAnsiTheme="majorHAnsi" w:cstheme="majorHAnsi"/>
                <w:bCs/>
                <w:sz w:val="20"/>
                <w:szCs w:val="20"/>
                <w:lang w:val="en-US"/>
              </w:rPr>
            </w:pPr>
            <w:r w:rsidRPr="00E54995">
              <w:rPr>
                <w:rFonts w:asciiTheme="majorHAnsi" w:hAnsiTheme="majorHAnsi" w:cstheme="majorHAnsi"/>
                <w:bCs/>
                <w:sz w:val="20"/>
                <w:szCs w:val="20"/>
                <w:lang w:val="en-US"/>
              </w:rPr>
              <w:t>- 1,8m kabel DP-DP</w:t>
            </w:r>
          </w:p>
          <w:p w:rsidR="004A61DF" w:rsidRPr="00E54995" w:rsidRDefault="004A61DF" w:rsidP="007C3668">
            <w:pPr>
              <w:spacing w:after="0" w:line="240" w:lineRule="auto"/>
              <w:rPr>
                <w:rFonts w:asciiTheme="majorHAnsi" w:hAnsiTheme="majorHAnsi" w:cstheme="majorHAnsi"/>
                <w:bCs/>
                <w:sz w:val="20"/>
                <w:szCs w:val="20"/>
                <w:lang w:val="en-US"/>
              </w:rPr>
            </w:pPr>
            <w:r w:rsidRPr="00E54995">
              <w:rPr>
                <w:rFonts w:asciiTheme="majorHAnsi" w:hAnsiTheme="majorHAnsi" w:cstheme="majorHAnsi"/>
                <w:bCs/>
                <w:sz w:val="20"/>
                <w:szCs w:val="20"/>
                <w:lang w:val="en-US"/>
              </w:rPr>
              <w:t>- 1,8m kabel USB 3.0 upstream</w:t>
            </w:r>
          </w:p>
        </w:tc>
        <w:tc>
          <w:tcPr>
            <w:tcW w:w="969" w:type="pct"/>
          </w:tcPr>
          <w:p w:rsidR="004A61DF" w:rsidRPr="00E54995" w:rsidRDefault="004A61DF" w:rsidP="007C3668">
            <w:pPr>
              <w:spacing w:after="0" w:line="240" w:lineRule="auto"/>
              <w:rPr>
                <w:rFonts w:asciiTheme="majorHAnsi" w:hAnsiTheme="majorHAnsi" w:cstheme="majorHAnsi"/>
                <w:bCs/>
                <w:sz w:val="20"/>
                <w:szCs w:val="20"/>
                <w:lang w:val="en-US"/>
              </w:rPr>
            </w:pPr>
          </w:p>
        </w:tc>
      </w:tr>
    </w:tbl>
    <w:p w:rsidR="004A61DF" w:rsidRPr="00E54995" w:rsidRDefault="004A61DF" w:rsidP="004A61DF">
      <w:pPr>
        <w:rPr>
          <w:rFonts w:asciiTheme="majorHAnsi" w:hAnsiTheme="majorHAnsi" w:cstheme="majorHAnsi"/>
          <w:b/>
          <w:lang w:val="en-US"/>
        </w:rPr>
      </w:pPr>
    </w:p>
    <w:p w:rsidR="004A61DF" w:rsidRPr="00E54995" w:rsidRDefault="004A61DF" w:rsidP="004A61DF">
      <w:pPr>
        <w:pStyle w:val="Akapitzlist"/>
        <w:numPr>
          <w:ilvl w:val="1"/>
          <w:numId w:val="24"/>
        </w:numPr>
        <w:spacing w:after="0" w:line="276" w:lineRule="auto"/>
        <w:contextualSpacing w:val="0"/>
        <w:jc w:val="both"/>
        <w:rPr>
          <w:rFonts w:asciiTheme="majorHAnsi" w:hAnsiTheme="majorHAnsi" w:cstheme="majorHAnsi"/>
          <w:b/>
        </w:rPr>
      </w:pPr>
      <w:r w:rsidRPr="00E54995">
        <w:rPr>
          <w:rFonts w:asciiTheme="majorHAnsi" w:hAnsiTheme="majorHAnsi" w:cstheme="majorHAnsi"/>
          <w:b/>
        </w:rPr>
        <w:t>Charakterystyka wsparcia technicznego dla urządzeń 2.1 - 2.8</w:t>
      </w:r>
    </w:p>
    <w:p w:rsidR="004A61DF" w:rsidRPr="00E54995" w:rsidRDefault="004A61DF" w:rsidP="004A61DF">
      <w:pPr>
        <w:pStyle w:val="Akapitzlist"/>
        <w:numPr>
          <w:ilvl w:val="0"/>
          <w:numId w:val="25"/>
        </w:numPr>
        <w:autoSpaceDE w:val="0"/>
        <w:autoSpaceDN w:val="0"/>
        <w:adjustRightInd w:val="0"/>
        <w:spacing w:after="0" w:line="276" w:lineRule="auto"/>
        <w:ind w:left="993" w:hanging="284"/>
        <w:contextualSpacing w:val="0"/>
        <w:jc w:val="both"/>
        <w:rPr>
          <w:rFonts w:asciiTheme="majorHAnsi" w:hAnsiTheme="majorHAnsi" w:cstheme="majorHAnsi"/>
        </w:rPr>
      </w:pPr>
      <w:r w:rsidRPr="00E54995">
        <w:rPr>
          <w:rFonts w:asciiTheme="majorHAnsi" w:hAnsiTheme="majorHAnsi" w:cstheme="majorHAnsi"/>
        </w:rPr>
        <w:t xml:space="preserve">Zapewnienie wsparcia technicznego w języku polskim. </w:t>
      </w:r>
    </w:p>
    <w:p w:rsidR="004A61DF" w:rsidRPr="00E54995" w:rsidRDefault="004A61DF" w:rsidP="004A61DF">
      <w:pPr>
        <w:pStyle w:val="Akapitzlist"/>
        <w:numPr>
          <w:ilvl w:val="0"/>
          <w:numId w:val="25"/>
        </w:numPr>
        <w:autoSpaceDE w:val="0"/>
        <w:autoSpaceDN w:val="0"/>
        <w:adjustRightInd w:val="0"/>
        <w:spacing w:after="0" w:line="276" w:lineRule="auto"/>
        <w:ind w:left="993" w:hanging="284"/>
        <w:contextualSpacing w:val="0"/>
        <w:jc w:val="both"/>
        <w:rPr>
          <w:rFonts w:asciiTheme="majorHAnsi" w:hAnsiTheme="majorHAnsi" w:cstheme="majorHAnsi"/>
        </w:rPr>
      </w:pPr>
      <w:r w:rsidRPr="00E54995">
        <w:rPr>
          <w:rFonts w:asciiTheme="majorHAnsi" w:hAnsiTheme="majorHAnsi" w:cstheme="majorHAnsi"/>
        </w:rPr>
        <w:t xml:space="preserve">Zgłoszenia awarii i problemów technicznych będą przyjmowane w trybie 24x7x365. </w:t>
      </w:r>
    </w:p>
    <w:p w:rsidR="004A61DF" w:rsidRPr="00E54995" w:rsidRDefault="004A61DF" w:rsidP="004A61DF">
      <w:pPr>
        <w:pStyle w:val="Akapitzlist"/>
        <w:numPr>
          <w:ilvl w:val="0"/>
          <w:numId w:val="25"/>
        </w:numPr>
        <w:autoSpaceDE w:val="0"/>
        <w:autoSpaceDN w:val="0"/>
        <w:adjustRightInd w:val="0"/>
        <w:spacing w:after="0" w:line="276" w:lineRule="auto"/>
        <w:ind w:left="993" w:hanging="284"/>
        <w:contextualSpacing w:val="0"/>
        <w:jc w:val="both"/>
        <w:rPr>
          <w:rFonts w:asciiTheme="majorHAnsi" w:hAnsiTheme="majorHAnsi" w:cstheme="majorHAnsi"/>
        </w:rPr>
      </w:pPr>
      <w:r w:rsidRPr="00E54995">
        <w:rPr>
          <w:rFonts w:asciiTheme="majorHAnsi" w:hAnsiTheme="majorHAnsi" w:cstheme="majorHAnsi"/>
        </w:rPr>
        <w:t xml:space="preserve">Czas reakcji na zgłoszoną awarię (w celu ustalenia scenariusza podjęcia działań) nie może być dłuższy niż 1 dzień roboczy. Przez czas reakcji rozumie się okres od momentu przyjęcia zgłoszenia awarii do momentu określenia przez Wykonawcę: wstępnej diagnozy usterki, zakresu czynności naprawczych, terminu podjęcia czynności naprawczych. </w:t>
      </w:r>
    </w:p>
    <w:p w:rsidR="004A61DF" w:rsidRPr="00E54995" w:rsidRDefault="004A61DF" w:rsidP="004A61DF">
      <w:pPr>
        <w:pStyle w:val="Akapitzlist"/>
        <w:numPr>
          <w:ilvl w:val="0"/>
          <w:numId w:val="25"/>
        </w:numPr>
        <w:autoSpaceDE w:val="0"/>
        <w:autoSpaceDN w:val="0"/>
        <w:adjustRightInd w:val="0"/>
        <w:spacing w:after="0" w:line="276" w:lineRule="auto"/>
        <w:ind w:left="993" w:hanging="284"/>
        <w:contextualSpacing w:val="0"/>
        <w:jc w:val="both"/>
        <w:rPr>
          <w:rFonts w:asciiTheme="majorHAnsi" w:hAnsiTheme="majorHAnsi" w:cstheme="majorHAnsi"/>
        </w:rPr>
      </w:pPr>
      <w:r w:rsidRPr="00E54995">
        <w:rPr>
          <w:rFonts w:asciiTheme="majorHAnsi" w:hAnsiTheme="majorHAnsi" w:cstheme="majorHAnsi"/>
        </w:rPr>
        <w:t xml:space="preserve">Wykonawca przystąpi do naprawy sprzętu nie później niż w ciągu 1 dnia roboczego od zgłoszenia awarii. </w:t>
      </w:r>
    </w:p>
    <w:p w:rsidR="004A61DF" w:rsidRPr="00E54995" w:rsidRDefault="004A61DF" w:rsidP="004A61DF">
      <w:pPr>
        <w:pStyle w:val="Akapitzlist"/>
        <w:numPr>
          <w:ilvl w:val="0"/>
          <w:numId w:val="25"/>
        </w:numPr>
        <w:autoSpaceDE w:val="0"/>
        <w:autoSpaceDN w:val="0"/>
        <w:adjustRightInd w:val="0"/>
        <w:spacing w:after="0" w:line="276" w:lineRule="auto"/>
        <w:ind w:left="993" w:hanging="284"/>
        <w:contextualSpacing w:val="0"/>
        <w:jc w:val="both"/>
        <w:rPr>
          <w:rFonts w:asciiTheme="majorHAnsi" w:hAnsiTheme="majorHAnsi" w:cstheme="majorHAnsi"/>
        </w:rPr>
      </w:pPr>
      <w:r w:rsidRPr="00E54995">
        <w:rPr>
          <w:rFonts w:asciiTheme="majorHAnsi" w:hAnsiTheme="majorHAnsi" w:cstheme="majorHAnsi"/>
        </w:rPr>
        <w:t xml:space="preserve">Przywrócenie pełnej funkcjonalności urządzeń objętych awarią nastąpi w czasie nie dłuższym niż 2 dni robocze. </w:t>
      </w:r>
    </w:p>
    <w:p w:rsidR="004A61DF" w:rsidRPr="00E54995" w:rsidRDefault="004A61DF" w:rsidP="004A61DF">
      <w:pPr>
        <w:pStyle w:val="Akapitzlist"/>
        <w:numPr>
          <w:ilvl w:val="0"/>
          <w:numId w:val="25"/>
        </w:numPr>
        <w:autoSpaceDE w:val="0"/>
        <w:autoSpaceDN w:val="0"/>
        <w:adjustRightInd w:val="0"/>
        <w:spacing w:after="0" w:line="276" w:lineRule="auto"/>
        <w:ind w:left="993" w:hanging="284"/>
        <w:contextualSpacing w:val="0"/>
        <w:jc w:val="both"/>
        <w:rPr>
          <w:rFonts w:asciiTheme="majorHAnsi" w:hAnsiTheme="majorHAnsi" w:cstheme="majorHAnsi"/>
        </w:rPr>
      </w:pPr>
      <w:r w:rsidRPr="00E54995">
        <w:rPr>
          <w:rFonts w:asciiTheme="majorHAnsi" w:hAnsiTheme="majorHAnsi" w:cstheme="majorHAnsi"/>
        </w:rPr>
        <w:lastRenderedPageBreak/>
        <w:t xml:space="preserve">W przypadku, kiedy naprawa nie jest możliwa w czasie określonym w pkt. 5 Wykonawca dostarczy i skonfiguruje w tym czasie na własny koszt sprzęt zastępczy o parametrach nie gorszych niż uszkodzony, zainstaluje go w infrastrukturze Zamawiającego na czas pobytu sprzętu w serwisie. </w:t>
      </w:r>
    </w:p>
    <w:p w:rsidR="004A61DF" w:rsidRPr="00E54995" w:rsidRDefault="004A61DF" w:rsidP="004A61DF">
      <w:pPr>
        <w:pStyle w:val="Akapitzlist"/>
        <w:numPr>
          <w:ilvl w:val="0"/>
          <w:numId w:val="25"/>
        </w:numPr>
        <w:autoSpaceDE w:val="0"/>
        <w:autoSpaceDN w:val="0"/>
        <w:adjustRightInd w:val="0"/>
        <w:spacing w:after="0" w:line="276" w:lineRule="auto"/>
        <w:ind w:left="993" w:hanging="284"/>
        <w:contextualSpacing w:val="0"/>
        <w:jc w:val="both"/>
        <w:rPr>
          <w:rFonts w:asciiTheme="majorHAnsi" w:hAnsiTheme="majorHAnsi" w:cstheme="majorHAnsi"/>
        </w:rPr>
      </w:pPr>
      <w:r w:rsidRPr="00E54995">
        <w:rPr>
          <w:rFonts w:asciiTheme="majorHAnsi" w:hAnsiTheme="majorHAnsi" w:cstheme="majorHAnsi"/>
        </w:rPr>
        <w:t xml:space="preserve">Po usunięciu awarii Wykonawca przywróci konfigurację środowiska sprzed awarii. </w:t>
      </w:r>
    </w:p>
    <w:p w:rsidR="004A61DF" w:rsidRPr="00E54995" w:rsidRDefault="004A61DF" w:rsidP="004A61DF">
      <w:pPr>
        <w:pStyle w:val="Akapitzlist"/>
        <w:numPr>
          <w:ilvl w:val="0"/>
          <w:numId w:val="25"/>
        </w:numPr>
        <w:autoSpaceDE w:val="0"/>
        <w:autoSpaceDN w:val="0"/>
        <w:adjustRightInd w:val="0"/>
        <w:spacing w:after="0" w:line="276" w:lineRule="auto"/>
        <w:ind w:left="993" w:hanging="284"/>
        <w:contextualSpacing w:val="0"/>
        <w:jc w:val="both"/>
        <w:rPr>
          <w:rFonts w:asciiTheme="majorHAnsi" w:hAnsiTheme="majorHAnsi" w:cstheme="majorHAnsi"/>
        </w:rPr>
      </w:pPr>
      <w:r w:rsidRPr="00E54995">
        <w:rPr>
          <w:rFonts w:asciiTheme="majorHAnsi" w:hAnsiTheme="majorHAnsi" w:cstheme="majorHAnsi"/>
        </w:rPr>
        <w:t xml:space="preserve">Wsparcie techniczne świadczone będzie w miejscu użytkowania sprzętu (tzn. w siedzibie Zamawiającego). </w:t>
      </w:r>
    </w:p>
    <w:p w:rsidR="004A61DF" w:rsidRPr="00E54995" w:rsidRDefault="004A61DF" w:rsidP="004A61DF">
      <w:pPr>
        <w:pStyle w:val="Akapitzlist"/>
        <w:numPr>
          <w:ilvl w:val="0"/>
          <w:numId w:val="25"/>
        </w:numPr>
        <w:autoSpaceDE w:val="0"/>
        <w:autoSpaceDN w:val="0"/>
        <w:adjustRightInd w:val="0"/>
        <w:spacing w:after="0" w:line="276" w:lineRule="auto"/>
        <w:ind w:left="993" w:hanging="284"/>
        <w:contextualSpacing w:val="0"/>
        <w:jc w:val="both"/>
        <w:rPr>
          <w:rFonts w:asciiTheme="majorHAnsi" w:hAnsiTheme="majorHAnsi" w:cstheme="majorHAnsi"/>
        </w:rPr>
      </w:pPr>
      <w:r w:rsidRPr="00E54995">
        <w:rPr>
          <w:rFonts w:asciiTheme="majorHAnsi" w:hAnsiTheme="majorHAnsi" w:cstheme="majorHAnsi"/>
        </w:rPr>
        <w:t xml:space="preserve">Uszkodzone elementy w ramach gwarancji podlegają wymianie w miejscu instalacji Urządzeń Zamawiającego. Uszkodzone dyski pozostają własnością Zamawiające i nie podlegają zwrotowi do Wykonawcy lub producenta Urządzeń. </w:t>
      </w:r>
    </w:p>
    <w:p w:rsidR="004A61DF" w:rsidRPr="00E54995" w:rsidRDefault="004A61DF" w:rsidP="004A61DF">
      <w:pPr>
        <w:pStyle w:val="Akapitzlist"/>
        <w:numPr>
          <w:ilvl w:val="0"/>
          <w:numId w:val="25"/>
        </w:numPr>
        <w:autoSpaceDE w:val="0"/>
        <w:autoSpaceDN w:val="0"/>
        <w:adjustRightInd w:val="0"/>
        <w:spacing w:after="0" w:line="276" w:lineRule="auto"/>
        <w:ind w:left="993" w:hanging="284"/>
        <w:contextualSpacing w:val="0"/>
        <w:jc w:val="both"/>
        <w:rPr>
          <w:rFonts w:asciiTheme="majorHAnsi" w:hAnsiTheme="majorHAnsi" w:cstheme="majorHAnsi"/>
        </w:rPr>
      </w:pPr>
      <w:r w:rsidRPr="00E54995">
        <w:rPr>
          <w:rFonts w:asciiTheme="majorHAnsi" w:hAnsiTheme="majorHAnsi" w:cstheme="majorHAnsi"/>
        </w:rPr>
        <w:t xml:space="preserve">Wsparcie techniczne musi uwzględniać obsługę problemów technicznych oraz dostęp do aktualizacji oprogramowania (w tym firmware dostarczanych urządzeń oraz nowe wersje oprogramowania którego licencje są dostarczone w ramach zamówienia). </w:t>
      </w:r>
    </w:p>
    <w:p w:rsidR="004A61DF" w:rsidRDefault="004A61DF" w:rsidP="004A61DF">
      <w:pPr>
        <w:spacing w:line="276" w:lineRule="auto"/>
        <w:rPr>
          <w:rFonts w:asciiTheme="majorHAnsi" w:hAnsiTheme="majorHAnsi" w:cstheme="majorHAnsi"/>
        </w:rPr>
      </w:pPr>
    </w:p>
    <w:p w:rsidR="004A61DF" w:rsidRDefault="004A61DF" w:rsidP="004A61DF">
      <w:pPr>
        <w:spacing w:line="276" w:lineRule="auto"/>
        <w:rPr>
          <w:rFonts w:asciiTheme="majorHAnsi" w:hAnsiTheme="majorHAnsi" w:cstheme="majorHAnsi"/>
        </w:rPr>
      </w:pPr>
    </w:p>
    <w:p w:rsidR="004A61DF" w:rsidRDefault="004A61DF" w:rsidP="004A61DF">
      <w:pPr>
        <w:spacing w:line="276" w:lineRule="auto"/>
        <w:rPr>
          <w:rFonts w:asciiTheme="majorHAnsi" w:hAnsiTheme="majorHAnsi" w:cstheme="majorHAnsi"/>
        </w:rPr>
      </w:pPr>
    </w:p>
    <w:p w:rsidR="004A61DF" w:rsidRDefault="004A61DF" w:rsidP="004A61DF">
      <w:pPr>
        <w:spacing w:line="276" w:lineRule="auto"/>
        <w:rPr>
          <w:rFonts w:asciiTheme="majorHAnsi" w:hAnsiTheme="majorHAnsi" w:cstheme="majorHAnsi"/>
        </w:rPr>
      </w:pPr>
    </w:p>
    <w:p w:rsidR="004A61DF" w:rsidRPr="00E54995" w:rsidRDefault="004A61DF" w:rsidP="004A61DF">
      <w:pPr>
        <w:pStyle w:val="Akapitzlist"/>
        <w:numPr>
          <w:ilvl w:val="1"/>
          <w:numId w:val="24"/>
        </w:numPr>
        <w:spacing w:after="0" w:line="276" w:lineRule="auto"/>
        <w:jc w:val="both"/>
        <w:rPr>
          <w:rFonts w:asciiTheme="majorHAnsi" w:hAnsiTheme="majorHAnsi" w:cstheme="majorHAnsi"/>
          <w:b/>
          <w:u w:val="single"/>
        </w:rPr>
      </w:pPr>
      <w:r w:rsidRPr="00E54995">
        <w:rPr>
          <w:rFonts w:asciiTheme="majorHAnsi" w:hAnsiTheme="majorHAnsi" w:cstheme="majorHAnsi"/>
          <w:b/>
        </w:rPr>
        <w:t>Oprogramowanie:</w:t>
      </w: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4461"/>
        <w:gridCol w:w="1151"/>
        <w:gridCol w:w="4272"/>
      </w:tblGrid>
      <w:tr w:rsidR="004A61DF" w:rsidRPr="00E54995" w:rsidTr="007C3668">
        <w:trPr>
          <w:trHeight w:val="305"/>
          <w:jc w:val="center"/>
        </w:trPr>
        <w:tc>
          <w:tcPr>
            <w:tcW w:w="222" w:type="pct"/>
            <w:vAlign w:val="center"/>
            <w:hideMark/>
          </w:tcPr>
          <w:p w:rsidR="004A61DF" w:rsidRPr="00E54995" w:rsidRDefault="004A61DF" w:rsidP="007C3668">
            <w:pPr>
              <w:spacing w:after="0" w:line="240" w:lineRule="auto"/>
              <w:jc w:val="center"/>
              <w:rPr>
                <w:rFonts w:asciiTheme="majorHAnsi" w:hAnsiTheme="majorHAnsi" w:cstheme="majorHAnsi"/>
                <w:b/>
                <w:bCs/>
                <w:sz w:val="20"/>
                <w:lang w:eastAsia="pl-PL"/>
              </w:rPr>
            </w:pPr>
            <w:r w:rsidRPr="00E54995">
              <w:rPr>
                <w:rFonts w:asciiTheme="majorHAnsi" w:hAnsiTheme="majorHAnsi" w:cstheme="majorHAnsi"/>
                <w:b/>
                <w:bCs/>
                <w:sz w:val="20"/>
                <w:lang w:eastAsia="pl-PL"/>
              </w:rPr>
              <w:t>Lp.</w:t>
            </w:r>
          </w:p>
        </w:tc>
        <w:tc>
          <w:tcPr>
            <w:tcW w:w="2156" w:type="pct"/>
            <w:noWrap/>
            <w:vAlign w:val="center"/>
            <w:hideMark/>
          </w:tcPr>
          <w:p w:rsidR="004A61DF" w:rsidRPr="00E54995" w:rsidRDefault="004A61DF" w:rsidP="007C3668">
            <w:pPr>
              <w:spacing w:after="0" w:line="240" w:lineRule="auto"/>
              <w:jc w:val="center"/>
              <w:rPr>
                <w:rFonts w:asciiTheme="majorHAnsi" w:hAnsiTheme="majorHAnsi" w:cstheme="majorHAnsi"/>
                <w:b/>
                <w:bCs/>
                <w:sz w:val="20"/>
                <w:lang w:eastAsia="pl-PL"/>
              </w:rPr>
            </w:pPr>
            <w:r w:rsidRPr="00E54995">
              <w:rPr>
                <w:rFonts w:asciiTheme="majorHAnsi" w:hAnsiTheme="majorHAnsi" w:cstheme="majorHAnsi"/>
                <w:b/>
                <w:bCs/>
                <w:sz w:val="20"/>
                <w:lang w:eastAsia="pl-PL"/>
              </w:rPr>
              <w:t>Nazwa oprogramowania</w:t>
            </w:r>
          </w:p>
        </w:tc>
        <w:tc>
          <w:tcPr>
            <w:tcW w:w="556" w:type="pct"/>
            <w:vAlign w:val="center"/>
          </w:tcPr>
          <w:p w:rsidR="004A61DF" w:rsidRPr="00E54995" w:rsidRDefault="004A61DF" w:rsidP="007C3668">
            <w:pPr>
              <w:spacing w:after="0" w:line="240" w:lineRule="auto"/>
              <w:jc w:val="center"/>
              <w:rPr>
                <w:rFonts w:asciiTheme="majorHAnsi" w:hAnsiTheme="majorHAnsi" w:cstheme="majorHAnsi"/>
                <w:b/>
                <w:bCs/>
                <w:sz w:val="20"/>
                <w:lang w:eastAsia="pl-PL"/>
              </w:rPr>
            </w:pPr>
            <w:r w:rsidRPr="00E54995">
              <w:rPr>
                <w:rFonts w:asciiTheme="majorHAnsi" w:hAnsiTheme="majorHAnsi" w:cstheme="majorHAnsi"/>
                <w:b/>
                <w:bCs/>
                <w:sz w:val="20"/>
                <w:lang w:eastAsia="pl-PL"/>
              </w:rPr>
              <w:t>Liczba licencji</w:t>
            </w:r>
          </w:p>
        </w:tc>
        <w:tc>
          <w:tcPr>
            <w:tcW w:w="2065" w:type="pct"/>
            <w:noWrap/>
            <w:vAlign w:val="center"/>
            <w:hideMark/>
          </w:tcPr>
          <w:p w:rsidR="004A61DF" w:rsidRPr="00E54995" w:rsidRDefault="004A61DF" w:rsidP="007C3668">
            <w:pPr>
              <w:spacing w:after="0" w:line="240" w:lineRule="auto"/>
              <w:jc w:val="center"/>
              <w:rPr>
                <w:rFonts w:asciiTheme="majorHAnsi" w:hAnsiTheme="majorHAnsi" w:cstheme="majorHAnsi"/>
                <w:b/>
                <w:bCs/>
                <w:sz w:val="20"/>
                <w:lang w:eastAsia="pl-PL"/>
              </w:rPr>
            </w:pPr>
            <w:r w:rsidRPr="00E54995">
              <w:rPr>
                <w:rFonts w:asciiTheme="majorHAnsi" w:hAnsiTheme="majorHAnsi" w:cstheme="majorHAnsi"/>
                <w:b/>
                <w:bCs/>
                <w:sz w:val="20"/>
                <w:lang w:eastAsia="pl-PL"/>
              </w:rPr>
              <w:t xml:space="preserve">Oprogramowanie oferowane przez Wykonawcę </w:t>
            </w:r>
          </w:p>
          <w:p w:rsidR="004A61DF" w:rsidRPr="00E54995" w:rsidRDefault="004A61DF" w:rsidP="007C3668">
            <w:pPr>
              <w:spacing w:after="0" w:line="240" w:lineRule="auto"/>
              <w:jc w:val="center"/>
              <w:rPr>
                <w:rFonts w:asciiTheme="majorHAnsi" w:hAnsiTheme="majorHAnsi" w:cstheme="majorHAnsi"/>
                <w:b/>
                <w:bCs/>
                <w:sz w:val="20"/>
                <w:lang w:eastAsia="pl-PL"/>
              </w:rPr>
            </w:pPr>
            <w:r w:rsidRPr="00E54995">
              <w:rPr>
                <w:rFonts w:asciiTheme="majorHAnsi" w:hAnsiTheme="majorHAnsi" w:cstheme="majorHAnsi"/>
                <w:b/>
                <w:bCs/>
                <w:sz w:val="20"/>
                <w:lang w:eastAsia="pl-PL"/>
              </w:rPr>
              <w:t xml:space="preserve">(należy podać pełną nazwę) </w:t>
            </w:r>
          </w:p>
        </w:tc>
      </w:tr>
      <w:tr w:rsidR="004A61DF" w:rsidRPr="00E54995" w:rsidTr="007C3668">
        <w:trPr>
          <w:trHeight w:val="305"/>
          <w:jc w:val="center"/>
        </w:trPr>
        <w:tc>
          <w:tcPr>
            <w:tcW w:w="222" w:type="pct"/>
            <w:vAlign w:val="center"/>
          </w:tcPr>
          <w:p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1</w:t>
            </w:r>
          </w:p>
        </w:tc>
        <w:tc>
          <w:tcPr>
            <w:tcW w:w="2156" w:type="pct"/>
            <w:noWrap/>
            <w:vAlign w:val="center"/>
          </w:tcPr>
          <w:p w:rsidR="004A61DF" w:rsidRPr="00E54995" w:rsidRDefault="004A61DF" w:rsidP="007C3668">
            <w:pPr>
              <w:spacing w:after="0" w:line="240" w:lineRule="auto"/>
              <w:rPr>
                <w:rFonts w:asciiTheme="majorHAnsi" w:hAnsiTheme="majorHAnsi" w:cstheme="majorHAnsi"/>
                <w:b/>
                <w:bCs/>
                <w:sz w:val="20"/>
                <w:lang w:eastAsia="pl-PL"/>
              </w:rPr>
            </w:pPr>
            <w:r w:rsidRPr="00E54995">
              <w:rPr>
                <w:rFonts w:asciiTheme="majorHAnsi" w:hAnsiTheme="majorHAnsi" w:cstheme="majorHAnsi"/>
                <w:sz w:val="20"/>
                <w:lang w:eastAsia="pl-PL"/>
              </w:rPr>
              <w:t>Microsoft 365 Business Standard (roczna subskrypcja)</w:t>
            </w:r>
          </w:p>
        </w:tc>
        <w:tc>
          <w:tcPr>
            <w:tcW w:w="556" w:type="pct"/>
            <w:vAlign w:val="center"/>
          </w:tcPr>
          <w:p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20</w:t>
            </w:r>
          </w:p>
        </w:tc>
        <w:tc>
          <w:tcPr>
            <w:tcW w:w="2065" w:type="pct"/>
            <w:noWrap/>
            <w:vAlign w:val="center"/>
          </w:tcPr>
          <w:p w:rsidR="004A61DF" w:rsidRPr="00E54995" w:rsidRDefault="004A61DF" w:rsidP="007C3668">
            <w:pPr>
              <w:spacing w:after="0" w:line="240" w:lineRule="auto"/>
              <w:jc w:val="center"/>
              <w:rPr>
                <w:rFonts w:asciiTheme="majorHAnsi" w:hAnsiTheme="majorHAnsi" w:cstheme="majorHAnsi"/>
                <w:sz w:val="20"/>
                <w:lang w:eastAsia="pl-PL"/>
              </w:rPr>
            </w:pPr>
          </w:p>
        </w:tc>
      </w:tr>
      <w:tr w:rsidR="004A61DF" w:rsidRPr="00E54995" w:rsidTr="007C3668">
        <w:trPr>
          <w:trHeight w:val="305"/>
          <w:jc w:val="center"/>
        </w:trPr>
        <w:tc>
          <w:tcPr>
            <w:tcW w:w="222" w:type="pct"/>
            <w:vAlign w:val="center"/>
          </w:tcPr>
          <w:p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2</w:t>
            </w:r>
          </w:p>
        </w:tc>
        <w:tc>
          <w:tcPr>
            <w:tcW w:w="2156" w:type="pct"/>
            <w:noWrap/>
            <w:vAlign w:val="center"/>
          </w:tcPr>
          <w:p w:rsidR="004A61DF" w:rsidRPr="00E54995" w:rsidRDefault="004A61DF" w:rsidP="007C3668">
            <w:pPr>
              <w:spacing w:after="0" w:line="240" w:lineRule="auto"/>
              <w:rPr>
                <w:rFonts w:asciiTheme="majorHAnsi" w:hAnsiTheme="majorHAnsi" w:cstheme="majorHAnsi"/>
                <w:b/>
                <w:bCs/>
                <w:sz w:val="20"/>
                <w:lang w:eastAsia="pl-PL"/>
              </w:rPr>
            </w:pPr>
            <w:r w:rsidRPr="00E54995">
              <w:rPr>
                <w:rFonts w:asciiTheme="majorHAnsi" w:hAnsiTheme="majorHAnsi" w:cstheme="majorHAnsi"/>
                <w:sz w:val="20"/>
                <w:lang w:val="en-US"/>
              </w:rPr>
              <w:t>Microsoft Windows Server Standard Core 2022 – Windows Server 2022 Standard – 16 Core License Pack</w:t>
            </w:r>
          </w:p>
        </w:tc>
        <w:tc>
          <w:tcPr>
            <w:tcW w:w="556" w:type="pct"/>
            <w:vAlign w:val="center"/>
          </w:tcPr>
          <w:p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3</w:t>
            </w:r>
          </w:p>
        </w:tc>
        <w:tc>
          <w:tcPr>
            <w:tcW w:w="2065" w:type="pct"/>
            <w:noWrap/>
            <w:vAlign w:val="center"/>
          </w:tcPr>
          <w:p w:rsidR="004A61DF" w:rsidRPr="00E54995" w:rsidRDefault="004A61DF" w:rsidP="007C3668">
            <w:pPr>
              <w:spacing w:after="0" w:line="240" w:lineRule="auto"/>
              <w:jc w:val="center"/>
              <w:rPr>
                <w:rFonts w:asciiTheme="majorHAnsi" w:hAnsiTheme="majorHAnsi" w:cstheme="majorHAnsi"/>
                <w:sz w:val="20"/>
                <w:lang w:eastAsia="pl-PL"/>
              </w:rPr>
            </w:pPr>
          </w:p>
        </w:tc>
      </w:tr>
      <w:tr w:rsidR="004A61DF" w:rsidRPr="00E54995" w:rsidTr="007C3668">
        <w:trPr>
          <w:trHeight w:val="305"/>
          <w:jc w:val="center"/>
        </w:trPr>
        <w:tc>
          <w:tcPr>
            <w:tcW w:w="222" w:type="pct"/>
            <w:vAlign w:val="center"/>
          </w:tcPr>
          <w:p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3</w:t>
            </w:r>
          </w:p>
        </w:tc>
        <w:tc>
          <w:tcPr>
            <w:tcW w:w="2156" w:type="pct"/>
            <w:noWrap/>
            <w:vAlign w:val="center"/>
          </w:tcPr>
          <w:p w:rsidR="004A61DF" w:rsidRPr="00E54995" w:rsidRDefault="004A61DF" w:rsidP="007C3668">
            <w:pPr>
              <w:spacing w:after="0" w:line="240" w:lineRule="auto"/>
              <w:rPr>
                <w:rFonts w:asciiTheme="majorHAnsi" w:hAnsiTheme="majorHAnsi" w:cstheme="majorHAnsi"/>
                <w:sz w:val="20"/>
                <w:lang w:val="en-US"/>
              </w:rPr>
            </w:pPr>
            <w:r w:rsidRPr="00E54995">
              <w:rPr>
                <w:rFonts w:asciiTheme="majorHAnsi" w:hAnsiTheme="majorHAnsi" w:cstheme="majorHAnsi"/>
                <w:sz w:val="20"/>
                <w:lang w:val="en-US"/>
              </w:rPr>
              <w:t>Microsoft Windows Server Standard Core 2022 – Windows Server 2022 Standard – 2 Core License Pack</w:t>
            </w:r>
          </w:p>
        </w:tc>
        <w:tc>
          <w:tcPr>
            <w:tcW w:w="556" w:type="pct"/>
            <w:vAlign w:val="center"/>
          </w:tcPr>
          <w:p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4</w:t>
            </w:r>
          </w:p>
        </w:tc>
        <w:tc>
          <w:tcPr>
            <w:tcW w:w="2065" w:type="pct"/>
            <w:noWrap/>
            <w:vAlign w:val="center"/>
          </w:tcPr>
          <w:p w:rsidR="004A61DF" w:rsidRPr="00E54995" w:rsidRDefault="004A61DF" w:rsidP="007C3668">
            <w:pPr>
              <w:spacing w:after="0" w:line="240" w:lineRule="auto"/>
              <w:jc w:val="center"/>
              <w:rPr>
                <w:rFonts w:asciiTheme="majorHAnsi" w:hAnsiTheme="majorHAnsi" w:cstheme="majorHAnsi"/>
                <w:sz w:val="20"/>
                <w:lang w:eastAsia="pl-PL"/>
              </w:rPr>
            </w:pPr>
          </w:p>
        </w:tc>
      </w:tr>
      <w:tr w:rsidR="004A61DF" w:rsidRPr="00E54995" w:rsidTr="007C3668">
        <w:trPr>
          <w:trHeight w:val="305"/>
          <w:jc w:val="center"/>
        </w:trPr>
        <w:tc>
          <w:tcPr>
            <w:tcW w:w="222" w:type="pct"/>
            <w:vAlign w:val="center"/>
          </w:tcPr>
          <w:p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4</w:t>
            </w:r>
          </w:p>
        </w:tc>
        <w:tc>
          <w:tcPr>
            <w:tcW w:w="2156" w:type="pct"/>
            <w:noWrap/>
            <w:vAlign w:val="center"/>
          </w:tcPr>
          <w:p w:rsidR="004A61DF" w:rsidRPr="00E54995" w:rsidRDefault="004A61DF" w:rsidP="007C3668">
            <w:pPr>
              <w:spacing w:after="0" w:line="240" w:lineRule="auto"/>
              <w:rPr>
                <w:rFonts w:asciiTheme="majorHAnsi" w:hAnsiTheme="majorHAnsi" w:cstheme="majorHAnsi"/>
                <w:b/>
                <w:bCs/>
                <w:sz w:val="20"/>
                <w:lang w:eastAsia="pl-PL"/>
              </w:rPr>
            </w:pPr>
            <w:r w:rsidRPr="00E54995">
              <w:rPr>
                <w:rFonts w:asciiTheme="majorHAnsi" w:hAnsiTheme="majorHAnsi" w:cstheme="majorHAnsi"/>
                <w:sz w:val="20"/>
                <w:lang w:val="en-US"/>
              </w:rPr>
              <w:t>Microsoft Windows Server  Cal 2022 – Windows Server 2022 – 1 User Cal</w:t>
            </w:r>
          </w:p>
        </w:tc>
        <w:tc>
          <w:tcPr>
            <w:tcW w:w="556" w:type="pct"/>
            <w:vAlign w:val="center"/>
          </w:tcPr>
          <w:p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50</w:t>
            </w:r>
          </w:p>
        </w:tc>
        <w:tc>
          <w:tcPr>
            <w:tcW w:w="2065" w:type="pct"/>
            <w:noWrap/>
            <w:vAlign w:val="center"/>
          </w:tcPr>
          <w:p w:rsidR="004A61DF" w:rsidRPr="00E54995" w:rsidRDefault="004A61DF" w:rsidP="007C3668">
            <w:pPr>
              <w:spacing w:after="0" w:line="240" w:lineRule="auto"/>
              <w:jc w:val="center"/>
              <w:rPr>
                <w:rFonts w:asciiTheme="majorHAnsi" w:hAnsiTheme="majorHAnsi" w:cstheme="majorHAnsi"/>
                <w:sz w:val="20"/>
                <w:lang w:eastAsia="pl-PL"/>
              </w:rPr>
            </w:pPr>
          </w:p>
        </w:tc>
      </w:tr>
      <w:tr w:rsidR="004A61DF" w:rsidRPr="00E54995" w:rsidTr="004A61DF">
        <w:trPr>
          <w:trHeight w:val="661"/>
          <w:jc w:val="center"/>
        </w:trPr>
        <w:tc>
          <w:tcPr>
            <w:tcW w:w="222" w:type="pct"/>
            <w:vAlign w:val="center"/>
          </w:tcPr>
          <w:p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5</w:t>
            </w:r>
          </w:p>
        </w:tc>
        <w:tc>
          <w:tcPr>
            <w:tcW w:w="2156" w:type="pct"/>
            <w:noWrap/>
          </w:tcPr>
          <w:p w:rsidR="004A61DF" w:rsidRPr="00E54995" w:rsidRDefault="004A61DF" w:rsidP="007C3668">
            <w:pPr>
              <w:spacing w:after="0" w:line="240" w:lineRule="auto"/>
              <w:rPr>
                <w:rFonts w:asciiTheme="majorHAnsi" w:hAnsiTheme="majorHAnsi" w:cstheme="majorHAnsi"/>
                <w:b/>
                <w:bCs/>
                <w:sz w:val="20"/>
                <w:lang w:eastAsia="pl-PL"/>
              </w:rPr>
            </w:pPr>
            <w:r w:rsidRPr="00E54995">
              <w:rPr>
                <w:rFonts w:asciiTheme="majorHAnsi" w:hAnsiTheme="majorHAnsi" w:cstheme="majorHAnsi"/>
                <w:sz w:val="20"/>
                <w:lang w:val="en-US" w:eastAsia="pl-PL"/>
              </w:rPr>
              <w:t>Microsoft SQL Server 2019 Standard Edition</w:t>
            </w:r>
          </w:p>
        </w:tc>
        <w:tc>
          <w:tcPr>
            <w:tcW w:w="556" w:type="pct"/>
            <w:vAlign w:val="center"/>
          </w:tcPr>
          <w:p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2</w:t>
            </w:r>
          </w:p>
        </w:tc>
        <w:tc>
          <w:tcPr>
            <w:tcW w:w="2065" w:type="pct"/>
            <w:noWrap/>
            <w:vAlign w:val="center"/>
          </w:tcPr>
          <w:p w:rsidR="004A61DF" w:rsidRPr="00E54995" w:rsidRDefault="004A61DF" w:rsidP="007C3668">
            <w:pPr>
              <w:spacing w:after="0" w:line="240" w:lineRule="auto"/>
              <w:jc w:val="center"/>
              <w:rPr>
                <w:rFonts w:asciiTheme="majorHAnsi" w:hAnsiTheme="majorHAnsi" w:cstheme="majorHAnsi"/>
                <w:sz w:val="20"/>
                <w:lang w:eastAsia="pl-PL"/>
              </w:rPr>
            </w:pPr>
          </w:p>
        </w:tc>
      </w:tr>
      <w:tr w:rsidR="004A61DF" w:rsidRPr="00E54995" w:rsidTr="007C3668">
        <w:trPr>
          <w:trHeight w:val="305"/>
          <w:jc w:val="center"/>
        </w:trPr>
        <w:tc>
          <w:tcPr>
            <w:tcW w:w="222" w:type="pct"/>
            <w:vAlign w:val="center"/>
          </w:tcPr>
          <w:p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6</w:t>
            </w:r>
          </w:p>
        </w:tc>
        <w:tc>
          <w:tcPr>
            <w:tcW w:w="2156" w:type="pct"/>
            <w:shd w:val="clear" w:color="auto" w:fill="FFFFFF"/>
            <w:noWrap/>
          </w:tcPr>
          <w:p w:rsidR="004A61DF" w:rsidRPr="00E54995" w:rsidRDefault="004A61DF" w:rsidP="007C3668">
            <w:pPr>
              <w:spacing w:after="0" w:line="240" w:lineRule="auto"/>
              <w:rPr>
                <w:rFonts w:asciiTheme="majorHAnsi" w:hAnsiTheme="majorHAnsi" w:cstheme="majorHAnsi"/>
                <w:b/>
                <w:bCs/>
                <w:sz w:val="20"/>
                <w:lang w:eastAsia="pl-PL"/>
              </w:rPr>
            </w:pPr>
            <w:r w:rsidRPr="00E54995">
              <w:rPr>
                <w:rFonts w:asciiTheme="majorHAnsi" w:hAnsiTheme="majorHAnsi" w:cstheme="majorHAnsi"/>
                <w:sz w:val="20"/>
                <w:lang w:val="en-US" w:eastAsia="pl-PL"/>
              </w:rPr>
              <w:t xml:space="preserve">Microsoft SQL Server 2019 Cal </w:t>
            </w:r>
            <w:r w:rsidRPr="00E54995">
              <w:rPr>
                <w:rFonts w:asciiTheme="majorHAnsi" w:hAnsiTheme="majorHAnsi" w:cstheme="majorHAnsi"/>
                <w:sz w:val="20"/>
                <w:lang w:val="en-US"/>
              </w:rPr>
              <w:t>– SQL Server 2019 – 1 User Cal</w:t>
            </w:r>
          </w:p>
        </w:tc>
        <w:tc>
          <w:tcPr>
            <w:tcW w:w="556" w:type="pct"/>
            <w:vAlign w:val="center"/>
          </w:tcPr>
          <w:p w:rsidR="004A61DF" w:rsidRPr="00E54995" w:rsidRDefault="004A61DF" w:rsidP="007C3668">
            <w:pPr>
              <w:spacing w:after="0" w:line="240" w:lineRule="auto"/>
              <w:jc w:val="center"/>
              <w:rPr>
                <w:rFonts w:asciiTheme="majorHAnsi" w:hAnsiTheme="majorHAnsi" w:cstheme="majorHAnsi"/>
                <w:sz w:val="20"/>
                <w:lang w:eastAsia="pl-PL"/>
              </w:rPr>
            </w:pPr>
            <w:r w:rsidRPr="00E54995">
              <w:rPr>
                <w:rFonts w:asciiTheme="majorHAnsi" w:hAnsiTheme="majorHAnsi" w:cstheme="majorHAnsi"/>
                <w:sz w:val="20"/>
                <w:lang w:eastAsia="pl-PL"/>
              </w:rPr>
              <w:t>10</w:t>
            </w:r>
          </w:p>
        </w:tc>
        <w:tc>
          <w:tcPr>
            <w:tcW w:w="2065" w:type="pct"/>
            <w:noWrap/>
            <w:vAlign w:val="center"/>
          </w:tcPr>
          <w:p w:rsidR="004A61DF" w:rsidRPr="00E54995" w:rsidRDefault="004A61DF" w:rsidP="007C3668">
            <w:pPr>
              <w:spacing w:after="0" w:line="240" w:lineRule="auto"/>
              <w:jc w:val="center"/>
              <w:rPr>
                <w:rFonts w:asciiTheme="majorHAnsi" w:hAnsiTheme="majorHAnsi" w:cstheme="majorHAnsi"/>
                <w:sz w:val="20"/>
                <w:lang w:eastAsia="pl-PL"/>
              </w:rPr>
            </w:pPr>
          </w:p>
        </w:tc>
      </w:tr>
    </w:tbl>
    <w:p w:rsidR="004A61DF" w:rsidRPr="00E54995" w:rsidRDefault="004A61DF" w:rsidP="004A61DF">
      <w:pPr>
        <w:spacing w:after="0" w:line="276" w:lineRule="auto"/>
        <w:rPr>
          <w:rFonts w:asciiTheme="majorHAnsi" w:hAnsiTheme="majorHAnsi" w:cstheme="majorHAnsi"/>
        </w:rPr>
      </w:pPr>
    </w:p>
    <w:p w:rsidR="004A61DF" w:rsidRPr="00E54995" w:rsidRDefault="004A61DF" w:rsidP="004A61DF">
      <w:pPr>
        <w:jc w:val="both"/>
        <w:rPr>
          <w:rFonts w:asciiTheme="majorHAnsi" w:hAnsiTheme="majorHAnsi" w:cstheme="majorHAnsi"/>
        </w:rPr>
      </w:pPr>
      <w:r w:rsidRPr="00E54995">
        <w:rPr>
          <w:rFonts w:asciiTheme="majorHAnsi" w:hAnsiTheme="majorHAnsi" w:cstheme="majorHAnsi"/>
        </w:rPr>
        <w:t xml:space="preserve">Oprogramowanie wymienione w pkt 2.10 poz. 1 tabeli zostanie zainstalowane przez </w:t>
      </w:r>
      <w:r>
        <w:rPr>
          <w:rFonts w:asciiTheme="majorHAnsi" w:hAnsiTheme="majorHAnsi" w:cstheme="majorHAnsi"/>
        </w:rPr>
        <w:t>Wykonawcę</w:t>
      </w:r>
      <w:r w:rsidRPr="00E54995">
        <w:rPr>
          <w:rFonts w:asciiTheme="majorHAnsi" w:hAnsiTheme="majorHAnsi" w:cstheme="majorHAnsi"/>
        </w:rPr>
        <w:t xml:space="preserve"> na komputerach opisanych w pkt 2.2, 2.3, 2.4, 2.5, 2.6</w:t>
      </w:r>
    </w:p>
    <w:p w:rsidR="004A61DF" w:rsidRPr="00E54995" w:rsidRDefault="004A61DF" w:rsidP="004A61DF">
      <w:pPr>
        <w:jc w:val="both"/>
        <w:rPr>
          <w:rFonts w:asciiTheme="majorHAnsi" w:hAnsiTheme="majorHAnsi" w:cstheme="majorHAnsi"/>
        </w:rPr>
      </w:pPr>
      <w:r w:rsidRPr="00E54995">
        <w:rPr>
          <w:rFonts w:asciiTheme="majorHAnsi" w:hAnsiTheme="majorHAnsi" w:cstheme="majorHAnsi"/>
        </w:rPr>
        <w:t xml:space="preserve">Oprogramowanie wymienione w pkt 2.10 poz. 2, poz. 3, poz. 5 tabeli zostanie zainstalowane przez </w:t>
      </w:r>
      <w:r>
        <w:rPr>
          <w:rFonts w:asciiTheme="majorHAnsi" w:hAnsiTheme="majorHAnsi" w:cstheme="majorHAnsi"/>
        </w:rPr>
        <w:t>Wykonawcę</w:t>
      </w:r>
      <w:r w:rsidRPr="00E54995">
        <w:rPr>
          <w:rFonts w:asciiTheme="majorHAnsi" w:hAnsiTheme="majorHAnsi" w:cstheme="majorHAnsi"/>
        </w:rPr>
        <w:t xml:space="preserve"> na serwerze opisanym w pkt 2.1.</w:t>
      </w:r>
    </w:p>
    <w:p w:rsidR="004A61DF" w:rsidRPr="00E54995" w:rsidRDefault="004A61DF" w:rsidP="004A61DF">
      <w:pPr>
        <w:spacing w:after="0" w:line="276" w:lineRule="auto"/>
        <w:jc w:val="both"/>
        <w:rPr>
          <w:rFonts w:asciiTheme="majorHAnsi" w:hAnsiTheme="majorHAnsi" w:cstheme="majorHAnsi"/>
          <w:lang w:eastAsia="pl-PL"/>
        </w:rPr>
      </w:pPr>
      <w:r w:rsidRPr="00E54995">
        <w:rPr>
          <w:rFonts w:asciiTheme="majorHAnsi" w:hAnsiTheme="majorHAnsi" w:cstheme="majorHAnsi"/>
          <w:lang w:eastAsia="pl-PL"/>
        </w:rPr>
        <w:t>Dostawa oprogramowania polegać będzie na udostępnieniu Zamawiającemu możliwości:</w:t>
      </w:r>
    </w:p>
    <w:p w:rsidR="004A61DF" w:rsidRPr="00E54995" w:rsidRDefault="004A61DF" w:rsidP="004A61DF">
      <w:pPr>
        <w:numPr>
          <w:ilvl w:val="4"/>
          <w:numId w:val="18"/>
        </w:numPr>
        <w:spacing w:after="0" w:line="276" w:lineRule="auto"/>
        <w:ind w:left="426" w:hanging="426"/>
        <w:contextualSpacing/>
        <w:jc w:val="both"/>
        <w:rPr>
          <w:rFonts w:asciiTheme="majorHAnsi" w:hAnsiTheme="majorHAnsi" w:cstheme="majorHAnsi"/>
        </w:rPr>
      </w:pPr>
      <w:r w:rsidRPr="00E54995">
        <w:rPr>
          <w:rFonts w:asciiTheme="majorHAnsi" w:hAnsiTheme="majorHAnsi" w:cstheme="majorHAnsi"/>
        </w:rPr>
        <w:t>pobrania z serwisu internetowego producenta oprogramowania wersji instalacyjnych oprogramowania;</w:t>
      </w:r>
    </w:p>
    <w:p w:rsidR="004A61DF" w:rsidRPr="00E54995" w:rsidRDefault="004A61DF" w:rsidP="004A61DF">
      <w:pPr>
        <w:numPr>
          <w:ilvl w:val="4"/>
          <w:numId w:val="18"/>
        </w:numPr>
        <w:spacing w:after="0" w:line="276" w:lineRule="auto"/>
        <w:ind w:left="426" w:hanging="426"/>
        <w:contextualSpacing/>
        <w:jc w:val="both"/>
        <w:rPr>
          <w:rFonts w:asciiTheme="majorHAnsi" w:hAnsiTheme="majorHAnsi" w:cstheme="majorHAnsi"/>
        </w:rPr>
      </w:pPr>
      <w:r w:rsidRPr="00E54995">
        <w:rPr>
          <w:rFonts w:asciiTheme="majorHAnsi" w:hAnsiTheme="majorHAnsi" w:cstheme="majorHAnsi"/>
        </w:rPr>
        <w:t>pobrania z serwisu internetowego producenta oprogramowania kluczy licencyjnych (uruchomieniowych) dla oprogramowania.</w:t>
      </w:r>
    </w:p>
    <w:p w:rsidR="004A61DF" w:rsidRPr="00E54995" w:rsidRDefault="004A61DF" w:rsidP="004A61DF">
      <w:pPr>
        <w:spacing w:after="0" w:line="276" w:lineRule="auto"/>
        <w:rPr>
          <w:rFonts w:asciiTheme="majorHAnsi" w:hAnsiTheme="majorHAnsi" w:cstheme="majorHAnsi"/>
          <w:lang w:eastAsia="pl-PL"/>
        </w:rPr>
      </w:pPr>
    </w:p>
    <w:p w:rsidR="004A61DF" w:rsidRPr="00E54995" w:rsidRDefault="004A61DF" w:rsidP="004A61DF">
      <w:pPr>
        <w:pStyle w:val="Tekstpodstawowy"/>
        <w:spacing w:before="60" w:line="276" w:lineRule="auto"/>
        <w:contextualSpacing/>
        <w:rPr>
          <w:rFonts w:asciiTheme="majorHAnsi" w:hAnsiTheme="majorHAnsi" w:cstheme="majorHAnsi"/>
          <w:sz w:val="22"/>
          <w:szCs w:val="22"/>
        </w:rPr>
      </w:pPr>
      <w:r w:rsidRPr="00E54995">
        <w:rPr>
          <w:rFonts w:asciiTheme="majorHAnsi" w:hAnsiTheme="majorHAnsi" w:cstheme="majorHAnsi"/>
          <w:sz w:val="22"/>
          <w:szCs w:val="22"/>
        </w:rPr>
        <w:t>W przypadku, gdy Zamawiający użył w niniejszym załączniku do SWZ odniesienia do norm, europejskich ocen technicznych, specyfikacji technicznych i systemów referencji technicznych, odniesienia te należy rozumieć jako przykładowe, a Zamawiający dopuszcza w każdym przypadku zastosowanie rozwiązań równoważnych opisywanych w treści SWZ oraz złożenie równoważnych dokumentów podanych w nini</w:t>
      </w:r>
      <w:r>
        <w:rPr>
          <w:rFonts w:asciiTheme="majorHAnsi" w:hAnsiTheme="majorHAnsi" w:cstheme="majorHAnsi"/>
          <w:sz w:val="22"/>
          <w:szCs w:val="22"/>
        </w:rPr>
        <w:t>e</w:t>
      </w:r>
      <w:r w:rsidRPr="00E54995">
        <w:rPr>
          <w:rFonts w:asciiTheme="majorHAnsi" w:hAnsiTheme="majorHAnsi" w:cstheme="majorHAnsi"/>
          <w:sz w:val="22"/>
          <w:szCs w:val="22"/>
        </w:rPr>
        <w:t xml:space="preserve">jszym załączniku. Przez rozwiązania </w:t>
      </w:r>
      <w:r w:rsidRPr="00E54995">
        <w:rPr>
          <w:rFonts w:asciiTheme="majorHAnsi" w:hAnsiTheme="majorHAnsi" w:cstheme="majorHAnsi"/>
          <w:sz w:val="22"/>
          <w:szCs w:val="22"/>
        </w:rPr>
        <w:lastRenderedPageBreak/>
        <w:t>równoważne Zamawiający rozumie dostawy (produkty) lub usługi dostarczane przez konkretnego Wykonawcę, które posiadają:</w:t>
      </w:r>
    </w:p>
    <w:p w:rsidR="004A61DF" w:rsidRPr="00E54995" w:rsidRDefault="004A61DF" w:rsidP="004A61DF">
      <w:pPr>
        <w:pStyle w:val="Tekstpodstawowy"/>
        <w:numPr>
          <w:ilvl w:val="0"/>
          <w:numId w:val="12"/>
        </w:numPr>
        <w:spacing w:before="60" w:line="276" w:lineRule="auto"/>
        <w:ind w:left="851" w:hanging="425"/>
        <w:contextualSpacing/>
        <w:rPr>
          <w:rFonts w:asciiTheme="majorHAnsi" w:hAnsiTheme="majorHAnsi" w:cstheme="majorHAnsi"/>
          <w:sz w:val="22"/>
          <w:szCs w:val="22"/>
        </w:rPr>
      </w:pPr>
      <w:r w:rsidRPr="00E54995">
        <w:rPr>
          <w:rFonts w:asciiTheme="majorHAnsi" w:hAnsiTheme="majorHAnsi" w:cstheme="majorHAnsi"/>
          <w:sz w:val="22"/>
          <w:szCs w:val="22"/>
        </w:rPr>
        <w:t>tożsame parametry,</w:t>
      </w:r>
    </w:p>
    <w:p w:rsidR="004A61DF" w:rsidRPr="00E54995" w:rsidRDefault="004A61DF" w:rsidP="004A61DF">
      <w:pPr>
        <w:pStyle w:val="Tekstpodstawowy"/>
        <w:numPr>
          <w:ilvl w:val="0"/>
          <w:numId w:val="12"/>
        </w:numPr>
        <w:spacing w:before="60" w:line="276" w:lineRule="auto"/>
        <w:ind w:left="851" w:hanging="425"/>
        <w:contextualSpacing/>
        <w:rPr>
          <w:rFonts w:asciiTheme="majorHAnsi" w:hAnsiTheme="majorHAnsi" w:cstheme="majorHAnsi"/>
          <w:sz w:val="22"/>
          <w:szCs w:val="22"/>
        </w:rPr>
      </w:pPr>
      <w:r w:rsidRPr="00E54995">
        <w:rPr>
          <w:rFonts w:asciiTheme="majorHAnsi" w:hAnsiTheme="majorHAnsi" w:cstheme="majorHAnsi"/>
          <w:sz w:val="22"/>
          <w:szCs w:val="22"/>
        </w:rPr>
        <w:t>funkcjonalność,</w:t>
      </w:r>
    </w:p>
    <w:p w:rsidR="004A61DF" w:rsidRPr="00E54995" w:rsidRDefault="004A61DF" w:rsidP="004A61DF">
      <w:pPr>
        <w:pStyle w:val="Tekstpodstawowy"/>
        <w:numPr>
          <w:ilvl w:val="0"/>
          <w:numId w:val="12"/>
        </w:numPr>
        <w:spacing w:before="60" w:line="276" w:lineRule="auto"/>
        <w:ind w:left="851" w:hanging="425"/>
        <w:contextualSpacing/>
        <w:rPr>
          <w:rFonts w:asciiTheme="majorHAnsi" w:hAnsiTheme="majorHAnsi" w:cstheme="majorHAnsi"/>
          <w:sz w:val="22"/>
          <w:szCs w:val="22"/>
        </w:rPr>
      </w:pPr>
      <w:r w:rsidRPr="00E54995">
        <w:rPr>
          <w:rFonts w:asciiTheme="majorHAnsi" w:hAnsiTheme="majorHAnsi" w:cstheme="majorHAnsi"/>
          <w:sz w:val="22"/>
          <w:szCs w:val="22"/>
        </w:rPr>
        <w:t>zakres zastosowania,</w:t>
      </w:r>
    </w:p>
    <w:p w:rsidR="004A61DF" w:rsidRPr="00E54995" w:rsidRDefault="004A61DF" w:rsidP="004A61DF">
      <w:pPr>
        <w:pStyle w:val="Tekstpodstawowy"/>
        <w:numPr>
          <w:ilvl w:val="0"/>
          <w:numId w:val="12"/>
        </w:numPr>
        <w:spacing w:before="60" w:line="276" w:lineRule="auto"/>
        <w:ind w:left="851" w:hanging="425"/>
        <w:contextualSpacing/>
        <w:rPr>
          <w:rFonts w:asciiTheme="majorHAnsi" w:hAnsiTheme="majorHAnsi" w:cstheme="majorHAnsi"/>
          <w:sz w:val="22"/>
          <w:szCs w:val="22"/>
        </w:rPr>
      </w:pPr>
      <w:r w:rsidRPr="00E54995">
        <w:rPr>
          <w:rFonts w:asciiTheme="majorHAnsi" w:hAnsiTheme="majorHAnsi" w:cstheme="majorHAnsi"/>
          <w:sz w:val="22"/>
          <w:szCs w:val="22"/>
        </w:rPr>
        <w:t>komfort użytkowania,</w:t>
      </w:r>
    </w:p>
    <w:p w:rsidR="004A61DF" w:rsidRPr="00E54995" w:rsidRDefault="004A61DF" w:rsidP="004A61DF">
      <w:pPr>
        <w:pStyle w:val="Tekstpodstawowy"/>
        <w:numPr>
          <w:ilvl w:val="0"/>
          <w:numId w:val="12"/>
        </w:numPr>
        <w:spacing w:before="60" w:line="276" w:lineRule="auto"/>
        <w:ind w:left="851" w:hanging="425"/>
        <w:contextualSpacing/>
        <w:rPr>
          <w:rFonts w:asciiTheme="majorHAnsi" w:hAnsiTheme="majorHAnsi" w:cstheme="majorHAnsi"/>
          <w:sz w:val="22"/>
          <w:szCs w:val="22"/>
        </w:rPr>
      </w:pPr>
      <w:r w:rsidRPr="00E54995">
        <w:rPr>
          <w:rFonts w:asciiTheme="majorHAnsi" w:hAnsiTheme="majorHAnsi" w:cstheme="majorHAnsi"/>
          <w:sz w:val="22"/>
          <w:szCs w:val="22"/>
        </w:rPr>
        <w:t>atesty i certyfikaty,</w:t>
      </w:r>
    </w:p>
    <w:p w:rsidR="004A61DF" w:rsidRPr="00E54995" w:rsidRDefault="004A61DF" w:rsidP="004A61DF">
      <w:pPr>
        <w:pStyle w:val="Tekstpodstawowy"/>
        <w:spacing w:before="60" w:line="276" w:lineRule="auto"/>
        <w:contextualSpacing/>
        <w:rPr>
          <w:rFonts w:asciiTheme="majorHAnsi" w:hAnsiTheme="majorHAnsi" w:cstheme="majorHAnsi"/>
          <w:sz w:val="22"/>
          <w:szCs w:val="22"/>
        </w:rPr>
      </w:pPr>
      <w:r w:rsidRPr="00E54995">
        <w:rPr>
          <w:rFonts w:asciiTheme="majorHAnsi" w:hAnsiTheme="majorHAnsi" w:cstheme="majorHAnsi"/>
          <w:sz w:val="22"/>
          <w:szCs w:val="22"/>
        </w:rPr>
        <w:t>oraz nie spowodują jakichkolwiek trudności z kompatybilnością z posiadaną już przez Zamawiającego infrastrukturą, sprzętem technicznym i oprogramowaniem.</w:t>
      </w:r>
    </w:p>
    <w:p w:rsidR="004A61DF" w:rsidRPr="00E54995" w:rsidRDefault="004A61DF" w:rsidP="004A61DF">
      <w:pPr>
        <w:pStyle w:val="Tekstpodstawowy"/>
        <w:spacing w:before="60" w:line="276" w:lineRule="auto"/>
        <w:contextualSpacing/>
        <w:rPr>
          <w:rFonts w:asciiTheme="majorHAnsi" w:hAnsiTheme="majorHAnsi" w:cstheme="majorHAnsi"/>
          <w:sz w:val="22"/>
          <w:szCs w:val="22"/>
        </w:rPr>
      </w:pPr>
    </w:p>
    <w:p w:rsidR="004A61DF" w:rsidRPr="00E54995" w:rsidRDefault="004A61DF" w:rsidP="004A61DF"/>
    <w:p w:rsidR="004A61DF" w:rsidRPr="00E54995" w:rsidRDefault="004A61DF" w:rsidP="004A61DF">
      <w:r w:rsidRPr="00E54995">
        <w:br w:type="page"/>
      </w:r>
    </w:p>
    <w:p w:rsidR="004A61DF" w:rsidRPr="00E54995" w:rsidRDefault="004A61DF" w:rsidP="004A61DF">
      <w:pPr>
        <w:jc w:val="right"/>
        <w:rPr>
          <w:rFonts w:asciiTheme="majorHAnsi" w:eastAsia="Times New Roman" w:hAnsiTheme="majorHAnsi" w:cstheme="majorHAnsi"/>
          <w:lang w:eastAsia="pl-PL"/>
        </w:rPr>
      </w:pPr>
      <w:r w:rsidRPr="00E54995">
        <w:rPr>
          <w:rFonts w:asciiTheme="majorHAnsi" w:eastAsia="Times New Roman" w:hAnsiTheme="majorHAnsi" w:cstheme="majorHAnsi"/>
          <w:lang w:eastAsia="pl-PL"/>
        </w:rPr>
        <w:lastRenderedPageBreak/>
        <w:t>zał. nr 2 a) do SWZ</w:t>
      </w:r>
    </w:p>
    <w:p w:rsidR="004A61DF" w:rsidRPr="00E54995" w:rsidRDefault="004A61DF" w:rsidP="004A61DF">
      <w:pPr>
        <w:spacing w:after="0" w:line="276" w:lineRule="auto"/>
        <w:contextualSpacing/>
        <w:jc w:val="center"/>
        <w:rPr>
          <w:rFonts w:ascii="Calibri Light" w:hAnsi="Calibri Light" w:cs="Calibri Light"/>
          <w:b/>
        </w:rPr>
      </w:pPr>
      <w:r w:rsidRPr="00E54995">
        <w:rPr>
          <w:rFonts w:ascii="Calibri Light" w:hAnsi="Calibri Light" w:cs="Calibri Light"/>
          <w:b/>
        </w:rPr>
        <w:t xml:space="preserve">OŚWIADCZENIE WYKONAWCY </w:t>
      </w:r>
    </w:p>
    <w:p w:rsidR="004A61DF" w:rsidRPr="00E54995" w:rsidRDefault="004A61DF" w:rsidP="004A61DF">
      <w:pPr>
        <w:spacing w:after="0" w:line="276" w:lineRule="auto"/>
        <w:contextualSpacing/>
        <w:jc w:val="center"/>
        <w:rPr>
          <w:rFonts w:ascii="Calibri Light" w:hAnsi="Calibri Light" w:cs="Calibri Light"/>
          <w:b/>
          <w:sz w:val="14"/>
        </w:rPr>
      </w:pPr>
    </w:p>
    <w:p w:rsidR="004A61DF" w:rsidRPr="00E54995" w:rsidRDefault="004A61DF" w:rsidP="004A61DF">
      <w:pPr>
        <w:spacing w:before="120" w:after="0" w:line="276" w:lineRule="auto"/>
        <w:contextualSpacing/>
        <w:jc w:val="center"/>
        <w:rPr>
          <w:rFonts w:ascii="Calibri Light" w:hAnsi="Calibri Light" w:cs="Calibri Light"/>
          <w:b/>
        </w:rPr>
      </w:pPr>
      <w:r w:rsidRPr="00E54995">
        <w:rPr>
          <w:rFonts w:ascii="Calibri Light" w:hAnsi="Calibri Light" w:cs="Calibri Light"/>
          <w:b/>
        </w:rPr>
        <w:t xml:space="preserve">dotyczące przesłanek wykluczenia z postępowania, </w:t>
      </w:r>
    </w:p>
    <w:p w:rsidR="004A61DF" w:rsidRPr="00E54995" w:rsidRDefault="004A61DF" w:rsidP="004A61DF">
      <w:pPr>
        <w:spacing w:before="120" w:after="0" w:line="276" w:lineRule="auto"/>
        <w:contextualSpacing/>
        <w:jc w:val="center"/>
        <w:rPr>
          <w:rFonts w:ascii="Calibri Light" w:hAnsi="Calibri Light" w:cs="Calibri Light"/>
          <w:b/>
        </w:rPr>
      </w:pPr>
      <w:r w:rsidRPr="00E54995">
        <w:rPr>
          <w:rFonts w:ascii="Calibri Light" w:hAnsi="Calibri Light" w:cs="Calibri Light"/>
          <w:b/>
        </w:rPr>
        <w:t xml:space="preserve">o których mowa w art. 108 i 109 ustawy z dnia 11 września 2019 r. Prawo zamówień publicznych </w:t>
      </w:r>
    </w:p>
    <w:p w:rsidR="004A61DF" w:rsidRPr="00E54995" w:rsidRDefault="004A61DF" w:rsidP="004A61DF">
      <w:pPr>
        <w:spacing w:before="120" w:after="0" w:line="276" w:lineRule="auto"/>
        <w:contextualSpacing/>
        <w:jc w:val="center"/>
        <w:rPr>
          <w:rFonts w:ascii="Calibri Light" w:hAnsi="Calibri Light" w:cs="Calibri Light"/>
          <w:b/>
        </w:rPr>
      </w:pPr>
      <w:r w:rsidRPr="00E54995">
        <w:rPr>
          <w:rFonts w:ascii="Calibri Light" w:hAnsi="Calibri Light" w:cs="Calibri Light"/>
          <w:b/>
        </w:rPr>
        <w:t>(t.j. Dz. U. z 2022 r. poz. 1710 ze zm.) zwanej dalej „ustawą Pzp” oraz art. 7 ust. 1 ustawy o szczególnych rozwiązaniach w zakresie przeciwdziałania wspieraniu agresji na Ukrainę oraz służących ochronie bezpieczeństwa narodowego</w:t>
      </w:r>
    </w:p>
    <w:p w:rsidR="004A61DF" w:rsidRPr="00E54995" w:rsidRDefault="004A61DF" w:rsidP="004A61DF">
      <w:pPr>
        <w:spacing w:before="120" w:after="0" w:line="276" w:lineRule="auto"/>
        <w:contextualSpacing/>
        <w:jc w:val="center"/>
        <w:rPr>
          <w:rFonts w:ascii="Calibri Light" w:hAnsi="Calibri Light" w:cs="Calibri Light"/>
          <w:b/>
        </w:rPr>
      </w:pPr>
    </w:p>
    <w:p w:rsidR="004A61DF" w:rsidRPr="00E54995" w:rsidRDefault="004A61DF" w:rsidP="004A61DF">
      <w:pPr>
        <w:spacing w:after="0" w:line="276" w:lineRule="auto"/>
        <w:ind w:left="360"/>
        <w:jc w:val="both"/>
        <w:rPr>
          <w:rFonts w:asciiTheme="majorHAnsi" w:hAnsiTheme="majorHAnsi" w:cstheme="majorHAnsi"/>
          <w:b/>
          <w:bCs/>
        </w:rPr>
      </w:pPr>
      <w:r w:rsidRPr="00E54995">
        <w:rPr>
          <w:rFonts w:ascii="Calibri Light" w:hAnsi="Calibri Light" w:cs="Calibri Light"/>
        </w:rPr>
        <w:t xml:space="preserve">Na potrzeby postępowania o udzielenie zamówienia publicznego pn. </w:t>
      </w:r>
      <w:r w:rsidRPr="00E54995">
        <w:rPr>
          <w:rFonts w:ascii="Calibri Light" w:hAnsi="Calibri Light" w:cs="Calibri Light"/>
          <w:b/>
        </w:rPr>
        <w:t>„Zakup wraz z dostawą do siedziby Zamawiającego fabrycznie nowego sprzętu komputerowego i oprogramowania wraz z jego instalacją dla Miejskiego Przedsiębiorstwa Oczyszczania Sp. z o.o. w Krakowie</w:t>
      </w:r>
      <w:r w:rsidRPr="00E54995">
        <w:rPr>
          <w:rFonts w:asciiTheme="majorHAnsi" w:hAnsiTheme="majorHAnsi" w:cstheme="majorHAnsi"/>
          <w:b/>
        </w:rPr>
        <w:t>”</w:t>
      </w:r>
      <w:r w:rsidRPr="00E54995">
        <w:rPr>
          <w:rFonts w:ascii="Calibri Light" w:hAnsi="Calibri Light" w:cs="Calibri Light"/>
          <w:b/>
          <w:bCs/>
        </w:rPr>
        <w:t xml:space="preserve"> </w:t>
      </w:r>
      <w:r w:rsidRPr="00E54995">
        <w:rPr>
          <w:rFonts w:ascii="Calibri Light" w:hAnsi="Calibri Light" w:cs="Calibri Light"/>
        </w:rPr>
        <w:t>(sygn. sprawy: TZ/EG/3/2022)</w:t>
      </w:r>
      <w:r w:rsidRPr="00E54995">
        <w:rPr>
          <w:rFonts w:ascii="Calibri Light" w:hAnsi="Calibri Light" w:cs="Calibri Light"/>
          <w:bCs/>
        </w:rPr>
        <w:t>,</w:t>
      </w:r>
      <w:r w:rsidRPr="00E54995">
        <w:rPr>
          <w:rFonts w:ascii="Calibri Light" w:hAnsi="Calibri Light" w:cs="Calibri Light"/>
        </w:rPr>
        <w:t xml:space="preserve"> </w:t>
      </w:r>
      <w:r w:rsidRPr="00E54995">
        <w:rPr>
          <w:rFonts w:asciiTheme="majorHAnsi" w:hAnsiTheme="majorHAnsi" w:cstheme="majorHAnsi"/>
        </w:rPr>
        <w:t xml:space="preserve">prowadzonego przez Miejskie Przedsiębiorstwo Oczyszczania Sp. z o. o. w Krakowie, oświadczam, co następuje nie podlegam wykluczeniu z postępowania na podstawie przesłanek określonych w </w:t>
      </w:r>
    </w:p>
    <w:p w:rsidR="004A61DF" w:rsidRPr="00E54995" w:rsidRDefault="004A61DF" w:rsidP="004A61DF">
      <w:pPr>
        <w:pStyle w:val="Akapitzlist"/>
        <w:numPr>
          <w:ilvl w:val="0"/>
          <w:numId w:val="3"/>
        </w:numPr>
        <w:spacing w:after="0" w:line="276" w:lineRule="auto"/>
        <w:ind w:left="993"/>
        <w:jc w:val="both"/>
        <w:rPr>
          <w:rFonts w:asciiTheme="majorHAnsi" w:hAnsiTheme="majorHAnsi" w:cstheme="majorHAnsi"/>
          <w:sz w:val="21"/>
          <w:szCs w:val="21"/>
        </w:rPr>
      </w:pPr>
      <w:r w:rsidRPr="00E54995">
        <w:rPr>
          <w:rFonts w:asciiTheme="majorHAnsi" w:hAnsiTheme="majorHAnsi" w:cstheme="majorHAnsi"/>
          <w:sz w:val="21"/>
          <w:szCs w:val="21"/>
        </w:rPr>
        <w:t>art. 108 ust. 1 ustawy Pzp.*</w:t>
      </w:r>
    </w:p>
    <w:p w:rsidR="004A61DF" w:rsidRPr="00E54995" w:rsidRDefault="004A61DF" w:rsidP="004A61DF">
      <w:pPr>
        <w:pStyle w:val="Akapitzlist"/>
        <w:numPr>
          <w:ilvl w:val="0"/>
          <w:numId w:val="3"/>
        </w:numPr>
        <w:spacing w:after="0" w:line="276" w:lineRule="auto"/>
        <w:ind w:left="993"/>
        <w:jc w:val="both"/>
        <w:rPr>
          <w:rFonts w:asciiTheme="majorHAnsi" w:hAnsiTheme="majorHAnsi" w:cstheme="majorHAnsi"/>
          <w:sz w:val="21"/>
          <w:szCs w:val="21"/>
        </w:rPr>
      </w:pPr>
      <w:r w:rsidRPr="00E54995">
        <w:rPr>
          <w:rFonts w:asciiTheme="majorHAnsi" w:hAnsiTheme="majorHAnsi" w:cstheme="majorHAnsi"/>
          <w:sz w:val="21"/>
          <w:szCs w:val="21"/>
        </w:rPr>
        <w:t>art. 7 ust. 1 ustawy z dnia 13 kwietnia 2022 r. o szczególnych rozwiązaniach w zakresie przeciwdziałania wspieraniu agresji na Ukrainę oraz służących ochronie bezpieczeństwa narodowego (t.j. Dz. U. z 2022 poz. 835),</w:t>
      </w:r>
    </w:p>
    <w:p w:rsidR="004A61DF" w:rsidRPr="00E54995" w:rsidRDefault="004A61DF" w:rsidP="004A61DF">
      <w:pPr>
        <w:pStyle w:val="Akapitzlist"/>
        <w:numPr>
          <w:ilvl w:val="0"/>
          <w:numId w:val="3"/>
        </w:numPr>
        <w:spacing w:after="0" w:line="276" w:lineRule="auto"/>
        <w:ind w:left="993"/>
        <w:jc w:val="both"/>
        <w:rPr>
          <w:rFonts w:asciiTheme="majorHAnsi" w:hAnsiTheme="majorHAnsi" w:cstheme="majorHAnsi"/>
          <w:sz w:val="21"/>
          <w:szCs w:val="21"/>
        </w:rPr>
      </w:pPr>
      <w:r w:rsidRPr="00E54995">
        <w:rPr>
          <w:rFonts w:asciiTheme="majorHAnsi" w:hAnsiTheme="majorHAnsi" w:cstheme="majorHAnsi"/>
          <w:sz w:val="21"/>
          <w:szCs w:val="21"/>
        </w:rPr>
        <w:t>art. 109 ust. 1 pkt. 1, 4, 5 oraz 7 ustawy Pzp.*</w:t>
      </w:r>
    </w:p>
    <w:p w:rsidR="004A61DF" w:rsidRPr="00E54995" w:rsidRDefault="004A61DF" w:rsidP="004A61DF">
      <w:pPr>
        <w:pStyle w:val="Default"/>
        <w:spacing w:line="276" w:lineRule="auto"/>
        <w:ind w:firstLine="360"/>
        <w:jc w:val="both"/>
        <w:rPr>
          <w:rFonts w:asciiTheme="majorHAnsi" w:hAnsiTheme="majorHAnsi" w:cstheme="majorHAnsi"/>
          <w:b/>
          <w:iCs/>
          <w:color w:val="auto"/>
          <w:sz w:val="22"/>
          <w:szCs w:val="22"/>
        </w:rPr>
      </w:pPr>
      <w:r w:rsidRPr="00E54995">
        <w:rPr>
          <w:rFonts w:asciiTheme="majorHAnsi" w:hAnsiTheme="majorHAnsi" w:cstheme="majorHAnsi"/>
          <w:b/>
          <w:iCs/>
          <w:color w:val="auto"/>
          <w:sz w:val="22"/>
          <w:szCs w:val="22"/>
        </w:rPr>
        <w:t>lub</w:t>
      </w:r>
    </w:p>
    <w:p w:rsidR="004A61DF" w:rsidRPr="00E54995" w:rsidRDefault="004A61DF" w:rsidP="004A61DF">
      <w:pPr>
        <w:pStyle w:val="Default"/>
        <w:spacing w:line="276" w:lineRule="auto"/>
        <w:jc w:val="both"/>
        <w:rPr>
          <w:rFonts w:asciiTheme="majorHAnsi" w:hAnsiTheme="majorHAnsi" w:cstheme="majorHAnsi"/>
          <w:color w:val="auto"/>
          <w:sz w:val="22"/>
          <w:szCs w:val="22"/>
        </w:rPr>
      </w:pPr>
      <w:r w:rsidRPr="00E54995">
        <w:rPr>
          <w:rFonts w:asciiTheme="majorHAnsi" w:hAnsiTheme="majorHAnsi" w:cstheme="majorHAnsi"/>
          <w:color w:val="auto"/>
          <w:sz w:val="22"/>
          <w:szCs w:val="22"/>
        </w:rPr>
        <w:t>Oświadczam, iż zachodzą w stosunku do mnie podstawy wykluczenia z postępowania na podstawie art. 108 ust. 1 pkt. 1, 2, 5  lub art. 109 ust. 1 pkt. 4, 5 i 7 ustawy Pzp. Jednocześnie oświadczam, iż, w związku z okolicznościami, o których mowa w art. 110 ust. 2 ustawy Pzp:</w:t>
      </w:r>
    </w:p>
    <w:p w:rsidR="004A61DF" w:rsidRPr="00E54995" w:rsidRDefault="004A61DF" w:rsidP="004A61DF">
      <w:pPr>
        <w:pStyle w:val="Default"/>
        <w:numPr>
          <w:ilvl w:val="0"/>
          <w:numId w:val="4"/>
        </w:numPr>
        <w:spacing w:line="276" w:lineRule="auto"/>
        <w:ind w:left="426" w:hanging="284"/>
        <w:jc w:val="both"/>
        <w:rPr>
          <w:rFonts w:asciiTheme="majorHAnsi" w:hAnsiTheme="majorHAnsi" w:cstheme="majorHAnsi"/>
          <w:color w:val="auto"/>
          <w:sz w:val="20"/>
          <w:szCs w:val="22"/>
        </w:rPr>
      </w:pPr>
      <w:r w:rsidRPr="00E54995">
        <w:rPr>
          <w:rFonts w:asciiTheme="majorHAnsi" w:hAnsiTheme="majorHAnsi" w:cstheme="majorHAnsi"/>
          <w:color w:val="auto"/>
          <w:sz w:val="20"/>
          <w:szCs w:val="22"/>
        </w:rPr>
        <w:t>naprawiłem lub zobowiązałem się do naprawienia szkody wyrządzonej przestępstwem, wykroczeniem lub swoim nieprawidłowym postępowaniem, w tym poprzez zadośćuczynienie pieniężne;</w:t>
      </w:r>
    </w:p>
    <w:p w:rsidR="004A61DF" w:rsidRPr="00E54995" w:rsidRDefault="004A61DF" w:rsidP="004A61DF">
      <w:pPr>
        <w:pStyle w:val="Default"/>
        <w:numPr>
          <w:ilvl w:val="0"/>
          <w:numId w:val="4"/>
        </w:numPr>
        <w:spacing w:line="276" w:lineRule="auto"/>
        <w:ind w:left="426" w:hanging="284"/>
        <w:jc w:val="both"/>
        <w:rPr>
          <w:rFonts w:asciiTheme="majorHAnsi" w:hAnsiTheme="majorHAnsi" w:cstheme="majorHAnsi"/>
          <w:color w:val="auto"/>
          <w:sz w:val="20"/>
          <w:szCs w:val="22"/>
        </w:rPr>
      </w:pPr>
      <w:r w:rsidRPr="00E54995">
        <w:rPr>
          <w:rFonts w:asciiTheme="majorHAnsi" w:hAnsiTheme="majorHAnsi" w:cstheme="majorHAnsi"/>
          <w:color w:val="auto"/>
          <w:sz w:val="20"/>
          <w:szCs w:val="22"/>
        </w:rPr>
        <w:t>wyczerpująco wyjaśniłem fakty i okoliczności związane z przestępstwem, wykroczeniem lub swoim nieprawidłowym postępowaniem oraz spowodowanymi przez nie szkodami, aktywnie współpracując odpowiednio z właściwymi organami, w tym organami ścigania, lub Zamawiającym.</w:t>
      </w:r>
    </w:p>
    <w:p w:rsidR="004A61DF" w:rsidRPr="00E54995" w:rsidRDefault="004A61DF" w:rsidP="004A61DF">
      <w:pPr>
        <w:pStyle w:val="Default"/>
        <w:numPr>
          <w:ilvl w:val="0"/>
          <w:numId w:val="4"/>
        </w:numPr>
        <w:spacing w:line="276" w:lineRule="auto"/>
        <w:ind w:left="426" w:hanging="284"/>
        <w:jc w:val="both"/>
        <w:rPr>
          <w:rFonts w:asciiTheme="majorHAnsi" w:hAnsiTheme="majorHAnsi" w:cstheme="majorHAnsi"/>
          <w:color w:val="auto"/>
          <w:sz w:val="20"/>
          <w:szCs w:val="22"/>
        </w:rPr>
      </w:pPr>
      <w:r w:rsidRPr="00E54995">
        <w:rPr>
          <w:rFonts w:asciiTheme="majorHAnsi" w:hAnsiTheme="majorHAnsi" w:cstheme="majorHAnsi"/>
          <w:color w:val="auto"/>
          <w:sz w:val="20"/>
          <w:szCs w:val="22"/>
        </w:rPr>
        <w:t xml:space="preserve">podjąłem konkretne środki techniczne, organizacyjne i kadrowe, odpowiednie dla zapobiegania dalszym przestępstwom, wykroczeniom lub nieprawidłowemu postępowaniu, w szczególności: </w:t>
      </w:r>
    </w:p>
    <w:p w:rsidR="004A61DF" w:rsidRPr="00E54995" w:rsidRDefault="004A61DF" w:rsidP="004A61DF">
      <w:pPr>
        <w:pStyle w:val="Default"/>
        <w:numPr>
          <w:ilvl w:val="0"/>
          <w:numId w:val="5"/>
        </w:numPr>
        <w:spacing w:line="276" w:lineRule="auto"/>
        <w:ind w:left="851" w:hanging="425"/>
        <w:jc w:val="both"/>
        <w:rPr>
          <w:rFonts w:asciiTheme="majorHAnsi" w:hAnsiTheme="majorHAnsi" w:cstheme="majorHAnsi"/>
          <w:color w:val="auto"/>
          <w:sz w:val="20"/>
          <w:szCs w:val="22"/>
        </w:rPr>
      </w:pPr>
      <w:r w:rsidRPr="00E54995">
        <w:rPr>
          <w:rFonts w:asciiTheme="majorHAnsi" w:hAnsiTheme="majorHAnsi" w:cstheme="majorHAnsi"/>
          <w:color w:val="auto"/>
          <w:sz w:val="20"/>
          <w:szCs w:val="22"/>
        </w:rPr>
        <w:t xml:space="preserve">zerwałem wszelkie powiązania z osobami lub podmiotami odpowiedzialnymi za moje nieprawidłowe postępowanie, </w:t>
      </w:r>
    </w:p>
    <w:p w:rsidR="004A61DF" w:rsidRPr="00E54995" w:rsidRDefault="004A61DF" w:rsidP="004A61DF">
      <w:pPr>
        <w:pStyle w:val="Default"/>
        <w:numPr>
          <w:ilvl w:val="0"/>
          <w:numId w:val="5"/>
        </w:numPr>
        <w:spacing w:line="276" w:lineRule="auto"/>
        <w:ind w:left="851" w:hanging="425"/>
        <w:jc w:val="both"/>
        <w:rPr>
          <w:rFonts w:asciiTheme="majorHAnsi" w:hAnsiTheme="majorHAnsi" w:cstheme="majorHAnsi"/>
          <w:color w:val="auto"/>
          <w:sz w:val="20"/>
          <w:szCs w:val="22"/>
        </w:rPr>
      </w:pPr>
      <w:r w:rsidRPr="00E54995">
        <w:rPr>
          <w:rFonts w:asciiTheme="majorHAnsi" w:hAnsiTheme="majorHAnsi" w:cstheme="majorHAnsi"/>
          <w:color w:val="auto"/>
          <w:sz w:val="20"/>
          <w:szCs w:val="22"/>
        </w:rPr>
        <w:t>zreorganizowałem personel,</w:t>
      </w:r>
    </w:p>
    <w:p w:rsidR="004A61DF" w:rsidRPr="00E54995" w:rsidRDefault="004A61DF" w:rsidP="004A61DF">
      <w:pPr>
        <w:pStyle w:val="Default"/>
        <w:numPr>
          <w:ilvl w:val="0"/>
          <w:numId w:val="5"/>
        </w:numPr>
        <w:spacing w:line="276" w:lineRule="auto"/>
        <w:ind w:left="851" w:hanging="425"/>
        <w:jc w:val="both"/>
        <w:rPr>
          <w:rFonts w:asciiTheme="majorHAnsi" w:hAnsiTheme="majorHAnsi" w:cstheme="majorHAnsi"/>
          <w:color w:val="auto"/>
          <w:sz w:val="20"/>
          <w:szCs w:val="22"/>
        </w:rPr>
      </w:pPr>
      <w:r w:rsidRPr="00E54995">
        <w:rPr>
          <w:rFonts w:asciiTheme="majorHAnsi" w:hAnsiTheme="majorHAnsi" w:cstheme="majorHAnsi"/>
          <w:color w:val="auto"/>
          <w:sz w:val="20"/>
          <w:szCs w:val="22"/>
        </w:rPr>
        <w:t xml:space="preserve">wdrożyłem system sprawozdawczości i kontroli, </w:t>
      </w:r>
    </w:p>
    <w:p w:rsidR="004A61DF" w:rsidRPr="00E54995" w:rsidRDefault="004A61DF" w:rsidP="004A61DF">
      <w:pPr>
        <w:pStyle w:val="Default"/>
        <w:numPr>
          <w:ilvl w:val="0"/>
          <w:numId w:val="5"/>
        </w:numPr>
        <w:spacing w:line="276" w:lineRule="auto"/>
        <w:ind w:left="851" w:hanging="425"/>
        <w:jc w:val="both"/>
        <w:rPr>
          <w:rFonts w:asciiTheme="majorHAnsi" w:hAnsiTheme="majorHAnsi" w:cstheme="majorHAnsi"/>
          <w:color w:val="auto"/>
          <w:sz w:val="20"/>
          <w:szCs w:val="22"/>
        </w:rPr>
      </w:pPr>
      <w:r w:rsidRPr="00E54995">
        <w:rPr>
          <w:rFonts w:asciiTheme="majorHAnsi" w:hAnsiTheme="majorHAnsi" w:cstheme="majorHAnsi"/>
          <w:color w:val="auto"/>
          <w:sz w:val="20"/>
          <w:szCs w:val="22"/>
        </w:rPr>
        <w:t xml:space="preserve">utworzyłem struktury audytu wewnętrznego do monitorowania przestrzegania przepisów, wewnętrznych regulacji lub standardów, </w:t>
      </w:r>
    </w:p>
    <w:p w:rsidR="004A61DF" w:rsidRPr="00E54995" w:rsidRDefault="004A61DF" w:rsidP="004A61DF">
      <w:pPr>
        <w:pStyle w:val="Default"/>
        <w:numPr>
          <w:ilvl w:val="0"/>
          <w:numId w:val="5"/>
        </w:numPr>
        <w:spacing w:line="276" w:lineRule="auto"/>
        <w:ind w:left="851" w:hanging="425"/>
        <w:jc w:val="both"/>
        <w:rPr>
          <w:rFonts w:asciiTheme="majorHAnsi" w:hAnsiTheme="majorHAnsi" w:cstheme="majorHAnsi"/>
          <w:color w:val="auto"/>
          <w:sz w:val="20"/>
          <w:szCs w:val="22"/>
        </w:rPr>
      </w:pPr>
      <w:r w:rsidRPr="00E54995">
        <w:rPr>
          <w:rFonts w:asciiTheme="majorHAnsi" w:hAnsiTheme="majorHAnsi" w:cstheme="majorHAnsi"/>
          <w:color w:val="auto"/>
          <w:sz w:val="20"/>
          <w:szCs w:val="22"/>
        </w:rPr>
        <w:t>wprowadziłem wewnętrzne regulacje dotyczące odpowiedzialności i odszkodowań za nieprzestrzeganie przepisów, wewnętrznych regulacji lub standardów.*</w:t>
      </w:r>
    </w:p>
    <w:p w:rsidR="004A61DF" w:rsidRPr="00E54995" w:rsidRDefault="004A61DF" w:rsidP="004A61DF">
      <w:pPr>
        <w:pStyle w:val="Default"/>
        <w:spacing w:line="276" w:lineRule="auto"/>
        <w:jc w:val="both"/>
        <w:rPr>
          <w:rFonts w:asciiTheme="majorHAnsi" w:hAnsiTheme="majorHAnsi" w:cstheme="majorHAnsi"/>
          <w:i/>
          <w:iCs/>
          <w:color w:val="auto"/>
          <w:sz w:val="18"/>
          <w:szCs w:val="18"/>
        </w:rPr>
      </w:pPr>
      <w:r w:rsidRPr="00E54995">
        <w:rPr>
          <w:rFonts w:asciiTheme="majorHAnsi" w:hAnsiTheme="majorHAnsi" w:cstheme="majorHAnsi"/>
          <w:i/>
          <w:iCs/>
          <w:color w:val="auto"/>
          <w:sz w:val="18"/>
          <w:szCs w:val="18"/>
        </w:rPr>
        <w:t>W przypadku zaistnienia okoliczności, o których mowa w art. 110 ust. 2 ustawy Pzp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rsidR="004A61DF" w:rsidRPr="00E54995" w:rsidRDefault="004A61DF" w:rsidP="004A61DF">
      <w:pPr>
        <w:pStyle w:val="Default"/>
        <w:spacing w:line="276" w:lineRule="auto"/>
        <w:jc w:val="both"/>
        <w:rPr>
          <w:rFonts w:asciiTheme="majorHAnsi" w:hAnsiTheme="majorHAnsi" w:cstheme="majorHAnsi"/>
          <w:i/>
          <w:iCs/>
          <w:color w:val="auto"/>
          <w:sz w:val="10"/>
          <w:szCs w:val="18"/>
        </w:rPr>
      </w:pPr>
    </w:p>
    <w:p w:rsidR="004A61DF" w:rsidRPr="00E54995" w:rsidRDefault="004A61DF" w:rsidP="004A61DF">
      <w:pPr>
        <w:pStyle w:val="Default"/>
        <w:shd w:val="clear" w:color="auto" w:fill="D9D9D9" w:themeFill="background1" w:themeFillShade="D9"/>
        <w:spacing w:line="276" w:lineRule="auto"/>
        <w:contextualSpacing/>
        <w:jc w:val="both"/>
        <w:rPr>
          <w:rFonts w:ascii="Calibri Light" w:hAnsi="Calibri Light" w:cs="Calibri Light"/>
          <w:b/>
          <w:iCs/>
          <w:color w:val="auto"/>
        </w:rPr>
      </w:pPr>
      <w:r w:rsidRPr="00E54995">
        <w:rPr>
          <w:rFonts w:ascii="Calibri Light" w:hAnsi="Calibri Light" w:cs="Calibri Light"/>
          <w:b/>
          <w:iCs/>
          <w:color w:val="auto"/>
        </w:rPr>
        <w:t>OŚWIADCZENIE DOTYCZĄCE PODANYCH INFORMACJI:</w:t>
      </w:r>
    </w:p>
    <w:p w:rsidR="004A61DF" w:rsidRPr="00E54995" w:rsidRDefault="004A61DF" w:rsidP="004A61DF">
      <w:pPr>
        <w:spacing w:after="0" w:line="276" w:lineRule="auto"/>
        <w:contextualSpacing/>
        <w:jc w:val="both"/>
        <w:rPr>
          <w:rFonts w:asciiTheme="majorHAnsi" w:hAnsiTheme="majorHAnsi" w:cstheme="majorHAnsi"/>
        </w:rPr>
      </w:pPr>
      <w:r w:rsidRPr="00E54995">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rsidR="004A61DF" w:rsidRPr="00E54995" w:rsidRDefault="004A61DF" w:rsidP="004A61DF">
      <w:pPr>
        <w:spacing w:after="0" w:line="276" w:lineRule="auto"/>
        <w:rPr>
          <w:rFonts w:asciiTheme="majorHAnsi" w:eastAsia="Times New Roman" w:hAnsiTheme="majorHAnsi" w:cstheme="majorHAnsi"/>
          <w:lang w:eastAsia="pl-PL"/>
        </w:rPr>
      </w:pPr>
      <w:r w:rsidRPr="00E54995">
        <w:rPr>
          <w:rFonts w:asciiTheme="majorHAnsi" w:hAnsiTheme="majorHAnsi" w:cstheme="majorHAnsi"/>
          <w:b/>
          <w:sz w:val="18"/>
        </w:rPr>
        <w:t>*</w:t>
      </w:r>
      <w:r w:rsidRPr="00E54995">
        <w:rPr>
          <w:rFonts w:asciiTheme="majorHAnsi" w:hAnsiTheme="majorHAnsi" w:cstheme="majorHAnsi"/>
          <w:i/>
          <w:sz w:val="18"/>
        </w:rPr>
        <w:t>niepotrzebne skreślić</w:t>
      </w:r>
      <w:r w:rsidRPr="00E54995">
        <w:rPr>
          <w:rFonts w:asciiTheme="majorHAnsi" w:eastAsia="Times New Roman" w:hAnsiTheme="majorHAnsi" w:cstheme="majorHAnsi"/>
          <w:lang w:eastAsia="pl-PL"/>
        </w:rPr>
        <w:br w:type="page"/>
      </w:r>
    </w:p>
    <w:p w:rsidR="004A61DF" w:rsidRPr="00E54995" w:rsidRDefault="004A61DF" w:rsidP="004A61DF">
      <w:pPr>
        <w:spacing w:after="0" w:line="276" w:lineRule="auto"/>
        <w:rPr>
          <w:rFonts w:asciiTheme="majorHAnsi" w:eastAsia="Times New Roman" w:hAnsiTheme="majorHAnsi" w:cstheme="majorHAnsi"/>
          <w:lang w:eastAsia="pl-PL"/>
        </w:rPr>
      </w:pPr>
    </w:p>
    <w:p w:rsidR="004A61DF" w:rsidRPr="00E54995" w:rsidRDefault="004A61DF" w:rsidP="004A61DF">
      <w:pPr>
        <w:spacing w:after="0" w:line="276" w:lineRule="auto"/>
        <w:contextualSpacing/>
        <w:jc w:val="right"/>
        <w:rPr>
          <w:rFonts w:asciiTheme="majorHAnsi" w:eastAsia="Times New Roman" w:hAnsiTheme="majorHAnsi" w:cstheme="majorHAnsi"/>
          <w:lang w:eastAsia="pl-PL"/>
        </w:rPr>
      </w:pPr>
      <w:r w:rsidRPr="00E54995">
        <w:rPr>
          <w:rFonts w:asciiTheme="majorHAnsi" w:eastAsia="Times New Roman" w:hAnsiTheme="majorHAnsi" w:cstheme="majorHAnsi"/>
          <w:lang w:eastAsia="pl-PL"/>
        </w:rPr>
        <w:t>zał. nr 2 b) do SWZ</w:t>
      </w:r>
    </w:p>
    <w:p w:rsidR="004A61DF" w:rsidRPr="00E54995" w:rsidRDefault="004A61DF" w:rsidP="004A61DF">
      <w:pPr>
        <w:spacing w:after="0" w:line="276" w:lineRule="auto"/>
        <w:jc w:val="center"/>
        <w:rPr>
          <w:rFonts w:asciiTheme="majorHAnsi" w:hAnsiTheme="majorHAnsi" w:cstheme="majorHAnsi"/>
          <w:b/>
        </w:rPr>
      </w:pPr>
    </w:p>
    <w:p w:rsidR="004A61DF" w:rsidRPr="00E54995" w:rsidRDefault="004A61DF" w:rsidP="004A61DF">
      <w:pPr>
        <w:spacing w:after="0" w:line="276" w:lineRule="auto"/>
        <w:jc w:val="center"/>
        <w:rPr>
          <w:rFonts w:asciiTheme="majorHAnsi" w:hAnsiTheme="majorHAnsi" w:cstheme="majorHAnsi"/>
          <w:b/>
        </w:rPr>
      </w:pPr>
    </w:p>
    <w:p w:rsidR="004A61DF" w:rsidRPr="00E54995" w:rsidRDefault="004A61DF" w:rsidP="004A61DF">
      <w:pPr>
        <w:spacing w:after="0" w:line="276" w:lineRule="auto"/>
        <w:jc w:val="center"/>
        <w:rPr>
          <w:rFonts w:asciiTheme="majorHAnsi" w:hAnsiTheme="majorHAnsi" w:cstheme="majorHAnsi"/>
          <w:b/>
        </w:rPr>
      </w:pPr>
      <w:r w:rsidRPr="00E54995">
        <w:rPr>
          <w:rFonts w:asciiTheme="majorHAnsi" w:hAnsiTheme="majorHAnsi" w:cstheme="majorHAnsi"/>
          <w:b/>
        </w:rPr>
        <w:t xml:space="preserve">OŚWIADCZENIE PODWYKONAWCY </w:t>
      </w:r>
    </w:p>
    <w:p w:rsidR="004A61DF" w:rsidRPr="00E54995" w:rsidRDefault="004A61DF" w:rsidP="004A61DF">
      <w:pPr>
        <w:spacing w:after="0" w:line="276" w:lineRule="auto"/>
        <w:jc w:val="center"/>
        <w:rPr>
          <w:rFonts w:asciiTheme="majorHAnsi" w:hAnsiTheme="majorHAnsi" w:cstheme="majorHAnsi"/>
          <w:b/>
        </w:rPr>
      </w:pPr>
      <w:r w:rsidRPr="00E54995">
        <w:rPr>
          <w:rFonts w:asciiTheme="majorHAnsi" w:hAnsiTheme="majorHAnsi" w:cstheme="majorHAnsi"/>
          <w:b/>
        </w:rPr>
        <w:t>NA KTÓREGO ZASOBY POWOŁUJE SIĘ WYKONAWCA</w:t>
      </w:r>
    </w:p>
    <w:p w:rsidR="004A61DF" w:rsidRPr="00E54995" w:rsidRDefault="004A61DF" w:rsidP="004A61DF">
      <w:pPr>
        <w:spacing w:after="0" w:line="276" w:lineRule="auto"/>
        <w:jc w:val="center"/>
        <w:rPr>
          <w:rFonts w:asciiTheme="majorHAnsi" w:hAnsiTheme="majorHAnsi" w:cstheme="majorHAnsi"/>
          <w:b/>
        </w:rPr>
      </w:pPr>
    </w:p>
    <w:p w:rsidR="004A61DF" w:rsidRPr="00E54995" w:rsidRDefault="004A61DF" w:rsidP="004A61DF">
      <w:pPr>
        <w:spacing w:after="0" w:line="276" w:lineRule="auto"/>
        <w:jc w:val="center"/>
        <w:rPr>
          <w:rFonts w:asciiTheme="majorHAnsi" w:hAnsiTheme="majorHAnsi" w:cstheme="majorHAnsi"/>
          <w:b/>
        </w:rPr>
      </w:pPr>
      <w:r w:rsidRPr="00E54995">
        <w:rPr>
          <w:rFonts w:asciiTheme="majorHAnsi" w:hAnsiTheme="majorHAnsi" w:cstheme="majorHAnsi"/>
          <w:b/>
        </w:rPr>
        <w:t xml:space="preserve">dotyczące przesłanek wykluczenia z postępowania, </w:t>
      </w:r>
    </w:p>
    <w:p w:rsidR="004A61DF" w:rsidRPr="00E54995" w:rsidRDefault="004A61DF" w:rsidP="004A61DF">
      <w:pPr>
        <w:spacing w:after="0" w:line="276" w:lineRule="auto"/>
        <w:jc w:val="center"/>
        <w:rPr>
          <w:rFonts w:asciiTheme="majorHAnsi" w:hAnsiTheme="majorHAnsi" w:cstheme="majorHAnsi"/>
          <w:b/>
        </w:rPr>
      </w:pPr>
      <w:r w:rsidRPr="00E54995">
        <w:rPr>
          <w:rFonts w:asciiTheme="majorHAnsi" w:hAnsiTheme="majorHAnsi" w:cstheme="majorHAnsi"/>
          <w:b/>
        </w:rPr>
        <w:t xml:space="preserve">o których mowa w art. 108 i 109 ustawy z dnia 11 września 2019 r. Prawo zamówień publicznych </w:t>
      </w:r>
    </w:p>
    <w:p w:rsidR="004A61DF" w:rsidRPr="00E54995" w:rsidRDefault="004A61DF" w:rsidP="004A61DF">
      <w:pPr>
        <w:spacing w:after="0" w:line="276" w:lineRule="auto"/>
        <w:jc w:val="center"/>
        <w:rPr>
          <w:rFonts w:asciiTheme="majorHAnsi" w:hAnsiTheme="majorHAnsi" w:cstheme="majorHAnsi"/>
          <w:b/>
        </w:rPr>
      </w:pPr>
      <w:r w:rsidRPr="00E54995">
        <w:rPr>
          <w:rFonts w:asciiTheme="majorHAnsi" w:hAnsiTheme="majorHAnsi" w:cstheme="majorHAnsi"/>
          <w:b/>
        </w:rPr>
        <w:t>(t.j. Dz. U. 2022 r. poz. 1710 ze zm.) zwanej dalej „ustawą Pzp” oraz art. 7 ust. 1 ustawy o szczególnych rozwiązaniach w zakresie przeciwdziałania wspieraniu agresji na Ukrainę oraz służących ochronie bezpieczeństwa narodowego</w:t>
      </w:r>
    </w:p>
    <w:p w:rsidR="004A61DF" w:rsidRPr="00E54995" w:rsidRDefault="004A61DF" w:rsidP="004A61DF">
      <w:pPr>
        <w:spacing w:after="0" w:line="276" w:lineRule="auto"/>
        <w:rPr>
          <w:rFonts w:asciiTheme="majorHAnsi" w:hAnsiTheme="majorHAnsi" w:cstheme="majorHAnsi"/>
          <w:b/>
        </w:rPr>
      </w:pPr>
    </w:p>
    <w:p w:rsidR="004A61DF" w:rsidRPr="00E54995" w:rsidRDefault="004A61DF" w:rsidP="004A61DF">
      <w:pPr>
        <w:spacing w:after="0" w:line="276" w:lineRule="auto"/>
        <w:ind w:firstLine="708"/>
        <w:contextualSpacing/>
        <w:jc w:val="both"/>
        <w:rPr>
          <w:rFonts w:asciiTheme="majorHAnsi" w:hAnsiTheme="majorHAnsi" w:cstheme="majorHAnsi"/>
        </w:rPr>
      </w:pPr>
      <w:r w:rsidRPr="00E54995">
        <w:rPr>
          <w:rFonts w:asciiTheme="majorHAnsi" w:hAnsiTheme="majorHAnsi" w:cstheme="majorHAnsi"/>
        </w:rPr>
        <w:t xml:space="preserve">Na potrzeby niniejszego postępowania o udzielenie zamówienia publicznego pn. </w:t>
      </w:r>
      <w:r w:rsidRPr="00E54995">
        <w:rPr>
          <w:rFonts w:ascii="Calibri Light" w:hAnsi="Calibri Light" w:cs="Calibri Light"/>
          <w:b/>
        </w:rPr>
        <w:t>„Zakup wraz z dostawą do siedziby Zamawiającego fabrycznie nowego sprzętu komputerowego i oprogramowania wraz z jego instalacją dla Miejskiego Przedsiębiorstwa Oczyszczania Sp. z o.o. w Krakowie</w:t>
      </w:r>
      <w:r w:rsidRPr="00E54995">
        <w:rPr>
          <w:rFonts w:asciiTheme="majorHAnsi" w:hAnsiTheme="majorHAnsi" w:cstheme="majorHAnsi"/>
          <w:b/>
        </w:rPr>
        <w:t>”</w:t>
      </w:r>
      <w:r w:rsidRPr="00E54995">
        <w:rPr>
          <w:rFonts w:ascii="Calibri Light" w:hAnsi="Calibri Light" w:cs="Calibri Light"/>
          <w:b/>
          <w:bCs/>
        </w:rPr>
        <w:t xml:space="preserve"> </w:t>
      </w:r>
      <w:r w:rsidRPr="00E54995">
        <w:rPr>
          <w:rFonts w:ascii="Calibri Light" w:hAnsi="Calibri Light" w:cs="Calibri Light"/>
        </w:rPr>
        <w:t>(sygn. sprawy: TZ/EG/3/2022)</w:t>
      </w:r>
      <w:r w:rsidRPr="00E54995">
        <w:rPr>
          <w:rFonts w:asciiTheme="majorHAnsi" w:hAnsiTheme="majorHAnsi" w:cstheme="majorHAnsi"/>
          <w:bCs/>
        </w:rPr>
        <w:t>,</w:t>
      </w:r>
      <w:r w:rsidRPr="00E54995">
        <w:rPr>
          <w:rFonts w:asciiTheme="majorHAnsi" w:hAnsiTheme="majorHAnsi" w:cstheme="majorHAnsi"/>
        </w:rPr>
        <w:t xml:space="preserve"> prowadzonego przez Miejskie Przedsiębiorstwo Oczyszczania Sp. z o. o. w Krakowie, stosowanie do treści art. 125 ust. 5 ustawy Pzp oświadczam, iż nie podlegam wykluczeniu z postępowania na podstawie przesłanek określonych w:</w:t>
      </w:r>
    </w:p>
    <w:p w:rsidR="004A61DF" w:rsidRPr="00E54995" w:rsidRDefault="004A61DF" w:rsidP="004A61DF">
      <w:pPr>
        <w:pStyle w:val="Akapitzlist"/>
        <w:numPr>
          <w:ilvl w:val="0"/>
          <w:numId w:val="11"/>
        </w:numPr>
        <w:spacing w:after="0" w:line="276" w:lineRule="auto"/>
        <w:jc w:val="both"/>
        <w:rPr>
          <w:rFonts w:asciiTheme="majorHAnsi" w:hAnsiTheme="majorHAnsi" w:cstheme="majorHAnsi"/>
        </w:rPr>
      </w:pPr>
      <w:r w:rsidRPr="00E54995">
        <w:rPr>
          <w:rFonts w:asciiTheme="majorHAnsi" w:hAnsiTheme="majorHAnsi" w:cstheme="majorHAnsi"/>
        </w:rPr>
        <w:t>w art. 108 ust. 1 ustawy Pzp.</w:t>
      </w:r>
    </w:p>
    <w:p w:rsidR="004A61DF" w:rsidRPr="00E54995" w:rsidRDefault="004A61DF" w:rsidP="004A61DF">
      <w:pPr>
        <w:pStyle w:val="Akapitzlist"/>
        <w:numPr>
          <w:ilvl w:val="0"/>
          <w:numId w:val="11"/>
        </w:numPr>
        <w:spacing w:after="0" w:line="276" w:lineRule="auto"/>
        <w:jc w:val="both"/>
        <w:rPr>
          <w:rFonts w:asciiTheme="majorHAnsi" w:hAnsiTheme="majorHAnsi" w:cstheme="majorHAnsi"/>
        </w:rPr>
      </w:pPr>
      <w:r w:rsidRPr="00E54995">
        <w:rPr>
          <w:rFonts w:asciiTheme="majorHAnsi" w:hAnsiTheme="majorHAnsi" w:cstheme="majorHAnsi"/>
        </w:rPr>
        <w:t>art. 7 ust. 1 ustawy z dnia 13 kwietnia 2022 r. o szczególnych rozwiązaniach w zakresie przeciwdziałania wspieraniu agresji na Ukrainę oraz służących ochronie bezpieczeństwa narodowego (t.j. Dz. U. z 2022 poz. 835).</w:t>
      </w:r>
    </w:p>
    <w:p w:rsidR="004A61DF" w:rsidRPr="00E54995" w:rsidRDefault="004A61DF" w:rsidP="004A61DF">
      <w:pPr>
        <w:pStyle w:val="Akapitzlist"/>
        <w:numPr>
          <w:ilvl w:val="0"/>
          <w:numId w:val="11"/>
        </w:numPr>
        <w:spacing w:after="0" w:line="276" w:lineRule="auto"/>
        <w:jc w:val="both"/>
        <w:rPr>
          <w:rFonts w:asciiTheme="majorHAnsi" w:hAnsiTheme="majorHAnsi" w:cstheme="majorHAnsi"/>
        </w:rPr>
      </w:pPr>
      <w:r w:rsidRPr="00E54995">
        <w:rPr>
          <w:rFonts w:asciiTheme="majorHAnsi" w:hAnsiTheme="majorHAnsi" w:cstheme="majorHAnsi"/>
        </w:rPr>
        <w:t xml:space="preserve">art. 109 ust. 1 pkt. 1, 4, 5 oraz 7 ustawy Pzp. </w:t>
      </w:r>
    </w:p>
    <w:p w:rsidR="004A61DF" w:rsidRPr="00E54995" w:rsidRDefault="004A61DF" w:rsidP="004A61DF">
      <w:pPr>
        <w:pStyle w:val="Akapitzlist"/>
        <w:spacing w:after="0" w:line="276" w:lineRule="auto"/>
        <w:rPr>
          <w:rFonts w:asciiTheme="majorHAnsi" w:hAnsiTheme="majorHAnsi" w:cstheme="majorHAnsi"/>
        </w:rPr>
      </w:pPr>
    </w:p>
    <w:p w:rsidR="004A61DF" w:rsidRPr="00E54995" w:rsidRDefault="004A61DF" w:rsidP="004A61DF">
      <w:pPr>
        <w:pStyle w:val="Default"/>
        <w:shd w:val="clear" w:color="auto" w:fill="D9D9D9" w:themeFill="background1" w:themeFillShade="D9"/>
        <w:spacing w:line="276" w:lineRule="auto"/>
        <w:contextualSpacing/>
        <w:jc w:val="both"/>
        <w:rPr>
          <w:rFonts w:ascii="Calibri Light" w:hAnsi="Calibri Light" w:cs="Calibri Light"/>
          <w:b/>
          <w:iCs/>
          <w:color w:val="auto"/>
        </w:rPr>
      </w:pPr>
      <w:r w:rsidRPr="00E54995">
        <w:rPr>
          <w:rFonts w:ascii="Calibri Light" w:hAnsi="Calibri Light" w:cs="Calibri Light"/>
          <w:b/>
          <w:iCs/>
          <w:color w:val="auto"/>
        </w:rPr>
        <w:t>OŚWIADCZENIE DOTYCZĄCE PODANYCH INFORMACJI:</w:t>
      </w:r>
    </w:p>
    <w:p w:rsidR="004A61DF" w:rsidRPr="00E54995" w:rsidRDefault="004A61DF" w:rsidP="004A61DF">
      <w:pPr>
        <w:spacing w:after="0" w:line="276" w:lineRule="auto"/>
        <w:contextualSpacing/>
        <w:jc w:val="both"/>
        <w:rPr>
          <w:rFonts w:asciiTheme="majorHAnsi" w:hAnsiTheme="majorHAnsi" w:cstheme="majorHAnsi"/>
        </w:rPr>
      </w:pPr>
      <w:r w:rsidRPr="00E54995">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rsidR="004A61DF" w:rsidRPr="00E54995" w:rsidRDefault="004A61DF" w:rsidP="004A61DF">
      <w:pPr>
        <w:spacing w:after="0" w:line="276" w:lineRule="auto"/>
        <w:contextualSpacing/>
        <w:jc w:val="both"/>
        <w:rPr>
          <w:rFonts w:asciiTheme="majorHAnsi" w:hAnsiTheme="majorHAnsi" w:cstheme="majorHAnsi"/>
        </w:rPr>
      </w:pPr>
    </w:p>
    <w:p w:rsidR="004A61DF" w:rsidRPr="00E54995" w:rsidRDefault="004A61DF" w:rsidP="004A61DF">
      <w:pPr>
        <w:spacing w:after="0" w:line="276" w:lineRule="auto"/>
        <w:ind w:left="4956"/>
        <w:contextualSpacing/>
        <w:jc w:val="center"/>
        <w:rPr>
          <w:rFonts w:asciiTheme="majorHAnsi" w:hAnsiTheme="majorHAnsi" w:cstheme="majorHAnsi"/>
          <w:i/>
        </w:rPr>
      </w:pPr>
    </w:p>
    <w:p w:rsidR="004A61DF" w:rsidRPr="00E54995" w:rsidRDefault="004A61DF" w:rsidP="004A61DF">
      <w:pPr>
        <w:spacing w:after="0" w:line="276" w:lineRule="auto"/>
        <w:ind w:left="4956"/>
        <w:contextualSpacing/>
        <w:jc w:val="center"/>
        <w:rPr>
          <w:rFonts w:asciiTheme="majorHAnsi" w:hAnsiTheme="majorHAnsi" w:cstheme="majorHAnsi"/>
          <w:i/>
          <w:u w:val="single"/>
        </w:rPr>
      </w:pPr>
    </w:p>
    <w:p w:rsidR="004A61DF" w:rsidRPr="00E54995" w:rsidRDefault="004A61DF" w:rsidP="004A61DF">
      <w:pPr>
        <w:spacing w:after="0" w:line="276" w:lineRule="auto"/>
        <w:contextualSpacing/>
        <w:jc w:val="both"/>
        <w:rPr>
          <w:rFonts w:asciiTheme="majorHAnsi" w:hAnsiTheme="majorHAnsi" w:cstheme="majorHAnsi"/>
          <w:i/>
          <w:sz w:val="20"/>
          <w:u w:val="single"/>
        </w:rPr>
      </w:pPr>
      <w:r w:rsidRPr="00E54995">
        <w:rPr>
          <w:rFonts w:asciiTheme="majorHAnsi" w:hAnsiTheme="majorHAnsi" w:cstheme="majorHAnsi"/>
          <w:i/>
          <w:sz w:val="20"/>
          <w:u w:val="single"/>
        </w:rPr>
        <w:t>* Jeżeli Wykonawca nie powołuje się na zasoby podwykonawcy w celu wykazania spełnienia warunków udziału wykonawcy w postępowaniu wówczas nie załącza do oferty niniejszego oświadczenia.</w:t>
      </w:r>
    </w:p>
    <w:p w:rsidR="004A61DF" w:rsidRPr="00E54995" w:rsidRDefault="004A61DF" w:rsidP="004A61DF">
      <w:pPr>
        <w:spacing w:after="0" w:line="276" w:lineRule="auto"/>
        <w:rPr>
          <w:rFonts w:asciiTheme="majorHAnsi" w:hAnsiTheme="majorHAnsi" w:cstheme="majorHAnsi"/>
          <w:i/>
          <w:sz w:val="20"/>
        </w:rPr>
      </w:pPr>
      <w:r w:rsidRPr="00E54995">
        <w:rPr>
          <w:rFonts w:asciiTheme="majorHAnsi" w:hAnsiTheme="majorHAnsi" w:cstheme="majorHAnsi"/>
          <w:i/>
          <w:sz w:val="20"/>
        </w:rPr>
        <w:br w:type="page"/>
      </w:r>
    </w:p>
    <w:p w:rsidR="004A61DF" w:rsidRPr="00E54995" w:rsidRDefault="004A61DF" w:rsidP="004A61DF">
      <w:pPr>
        <w:tabs>
          <w:tab w:val="num" w:pos="2214"/>
        </w:tabs>
        <w:spacing w:after="0" w:line="276" w:lineRule="auto"/>
        <w:contextualSpacing/>
        <w:jc w:val="right"/>
        <w:rPr>
          <w:rFonts w:asciiTheme="majorHAnsi" w:eastAsia="Times New Roman" w:hAnsiTheme="majorHAnsi" w:cstheme="majorHAnsi"/>
          <w:lang w:eastAsia="pl-PL"/>
        </w:rPr>
      </w:pPr>
      <w:r w:rsidRPr="00E54995">
        <w:rPr>
          <w:rFonts w:asciiTheme="majorHAnsi" w:hAnsiTheme="majorHAnsi" w:cstheme="majorHAnsi"/>
        </w:rPr>
        <w:lastRenderedPageBreak/>
        <w:t>z</w:t>
      </w:r>
      <w:r w:rsidRPr="00E54995">
        <w:rPr>
          <w:rFonts w:asciiTheme="majorHAnsi" w:eastAsia="Times New Roman" w:hAnsiTheme="majorHAnsi" w:cstheme="majorHAnsi"/>
          <w:lang w:eastAsia="pl-PL"/>
        </w:rPr>
        <w:t>ał. nr 2 c) do SWZ</w:t>
      </w:r>
    </w:p>
    <w:p w:rsidR="004A61DF" w:rsidRPr="00E54995" w:rsidRDefault="004A61DF" w:rsidP="004A61DF">
      <w:pPr>
        <w:spacing w:after="0" w:line="276" w:lineRule="auto"/>
        <w:contextualSpacing/>
        <w:jc w:val="center"/>
        <w:rPr>
          <w:rFonts w:asciiTheme="majorHAnsi" w:hAnsiTheme="majorHAnsi" w:cstheme="majorHAnsi"/>
          <w:b/>
          <w:u w:val="single"/>
        </w:rPr>
      </w:pPr>
    </w:p>
    <w:p w:rsidR="004A61DF" w:rsidRPr="00E54995" w:rsidRDefault="004A61DF" w:rsidP="004A61DF">
      <w:pPr>
        <w:spacing w:after="0" w:line="276" w:lineRule="auto"/>
        <w:contextualSpacing/>
        <w:jc w:val="center"/>
        <w:rPr>
          <w:rFonts w:asciiTheme="majorHAnsi" w:hAnsiTheme="majorHAnsi" w:cstheme="majorHAnsi"/>
          <w:b/>
          <w:u w:val="single"/>
        </w:rPr>
      </w:pPr>
    </w:p>
    <w:p w:rsidR="004A61DF" w:rsidRPr="00E54995" w:rsidRDefault="004A61DF" w:rsidP="004A61DF">
      <w:pPr>
        <w:spacing w:after="0" w:line="276" w:lineRule="auto"/>
        <w:contextualSpacing/>
        <w:jc w:val="center"/>
        <w:rPr>
          <w:rFonts w:asciiTheme="majorHAnsi" w:hAnsiTheme="majorHAnsi" w:cstheme="majorHAnsi"/>
          <w:b/>
        </w:rPr>
      </w:pPr>
      <w:r w:rsidRPr="00E54995">
        <w:rPr>
          <w:rFonts w:asciiTheme="majorHAnsi" w:hAnsiTheme="majorHAnsi" w:cstheme="majorHAnsi"/>
          <w:b/>
        </w:rPr>
        <w:t xml:space="preserve">Oświadczenie Wykonawcy </w:t>
      </w:r>
    </w:p>
    <w:p w:rsidR="004A61DF" w:rsidRPr="00E54995" w:rsidRDefault="004A61DF" w:rsidP="004A61DF">
      <w:pPr>
        <w:spacing w:after="0" w:line="276" w:lineRule="auto"/>
        <w:contextualSpacing/>
        <w:jc w:val="center"/>
        <w:rPr>
          <w:rFonts w:asciiTheme="majorHAnsi" w:hAnsiTheme="majorHAnsi" w:cstheme="majorHAnsi"/>
          <w:b/>
        </w:rPr>
      </w:pPr>
      <w:r w:rsidRPr="00E54995">
        <w:rPr>
          <w:rFonts w:asciiTheme="majorHAnsi" w:hAnsiTheme="majorHAnsi" w:cstheme="majorHAnsi"/>
          <w:b/>
        </w:rPr>
        <w:t xml:space="preserve">składane na potwierdzenie spełnienia warunku uczestnictwa, </w:t>
      </w:r>
    </w:p>
    <w:p w:rsidR="004A61DF" w:rsidRPr="00E54995" w:rsidRDefault="004A61DF" w:rsidP="004A61DF">
      <w:pPr>
        <w:spacing w:after="0" w:line="276" w:lineRule="auto"/>
        <w:contextualSpacing/>
        <w:jc w:val="center"/>
        <w:rPr>
          <w:rFonts w:asciiTheme="majorHAnsi" w:hAnsiTheme="majorHAnsi" w:cstheme="majorHAnsi"/>
          <w:b/>
        </w:rPr>
      </w:pPr>
      <w:r w:rsidRPr="00E54995">
        <w:rPr>
          <w:rFonts w:asciiTheme="majorHAnsi" w:hAnsiTheme="majorHAnsi" w:cstheme="majorHAnsi"/>
          <w:b/>
        </w:rPr>
        <w:t>o którym mowa w art. 112 ust. 2 pkt. 4 ustawy z dnia 11 września 2019 r.</w:t>
      </w:r>
    </w:p>
    <w:p w:rsidR="004A61DF" w:rsidRPr="00E54995" w:rsidRDefault="004A61DF" w:rsidP="004A61DF">
      <w:pPr>
        <w:spacing w:after="0" w:line="276" w:lineRule="auto"/>
        <w:contextualSpacing/>
        <w:jc w:val="center"/>
        <w:rPr>
          <w:rFonts w:asciiTheme="majorHAnsi" w:hAnsiTheme="majorHAnsi" w:cstheme="majorHAnsi"/>
          <w:b/>
        </w:rPr>
      </w:pPr>
      <w:r w:rsidRPr="00E54995">
        <w:rPr>
          <w:rFonts w:asciiTheme="majorHAnsi" w:hAnsiTheme="majorHAnsi" w:cstheme="majorHAnsi"/>
          <w:b/>
        </w:rPr>
        <w:t xml:space="preserve"> Prawo zamówień publicznych (t.j. Dz. U. 2022 r. poz. 1710 ze zm.)</w:t>
      </w:r>
    </w:p>
    <w:p w:rsidR="004A61DF" w:rsidRPr="00E54995" w:rsidRDefault="004A61DF" w:rsidP="004A61DF">
      <w:pPr>
        <w:spacing w:before="120" w:after="0" w:line="276" w:lineRule="auto"/>
        <w:contextualSpacing/>
        <w:jc w:val="center"/>
        <w:rPr>
          <w:rFonts w:asciiTheme="majorHAnsi" w:hAnsiTheme="majorHAnsi" w:cstheme="majorHAnsi"/>
          <w:b/>
          <w:u w:val="single"/>
        </w:rPr>
      </w:pPr>
    </w:p>
    <w:p w:rsidR="004A61DF" w:rsidRPr="00E54995" w:rsidRDefault="004A61DF" w:rsidP="004A61DF">
      <w:pPr>
        <w:spacing w:after="0" w:line="276" w:lineRule="auto"/>
        <w:ind w:firstLine="709"/>
        <w:contextualSpacing/>
        <w:jc w:val="both"/>
        <w:rPr>
          <w:rFonts w:asciiTheme="majorHAnsi" w:hAnsiTheme="majorHAnsi" w:cstheme="majorHAnsi"/>
        </w:rPr>
      </w:pPr>
    </w:p>
    <w:p w:rsidR="004A61DF" w:rsidRPr="00E54995" w:rsidRDefault="004A61DF" w:rsidP="004A61DF">
      <w:pPr>
        <w:spacing w:after="0" w:line="276" w:lineRule="auto"/>
        <w:ind w:firstLine="708"/>
        <w:contextualSpacing/>
        <w:jc w:val="both"/>
        <w:rPr>
          <w:rFonts w:asciiTheme="majorHAnsi" w:hAnsiTheme="majorHAnsi" w:cstheme="majorHAnsi"/>
        </w:rPr>
      </w:pPr>
      <w:r w:rsidRPr="00E54995">
        <w:rPr>
          <w:rFonts w:asciiTheme="majorHAnsi" w:hAnsiTheme="majorHAnsi" w:cstheme="majorHAnsi"/>
        </w:rPr>
        <w:t xml:space="preserve">Na potrzeby postępowania o udzielenie zamówienia publicznego pn. </w:t>
      </w:r>
      <w:r w:rsidRPr="00E54995">
        <w:rPr>
          <w:rFonts w:asciiTheme="majorHAnsi" w:hAnsiTheme="majorHAnsi" w:cstheme="majorHAnsi"/>
          <w:b/>
        </w:rPr>
        <w:t>„Zakup wraz z dostawą do siedziby Zamawiającego fabrycznie nowego sprzętu komputerowego i oprogramowania wraz z jego instalacją dla Miejskiego Przedsiębiorstwa Oczyszczania Sp. z o.o. w Krakowie”</w:t>
      </w:r>
      <w:r w:rsidRPr="00E54995">
        <w:rPr>
          <w:rFonts w:asciiTheme="majorHAnsi" w:hAnsiTheme="majorHAnsi" w:cstheme="majorHAnsi"/>
          <w:b/>
          <w:bCs/>
        </w:rPr>
        <w:t xml:space="preserve"> </w:t>
      </w:r>
      <w:r w:rsidRPr="00E54995">
        <w:rPr>
          <w:rFonts w:asciiTheme="majorHAnsi" w:hAnsiTheme="majorHAnsi" w:cstheme="majorHAnsi"/>
        </w:rPr>
        <w:t>(sygn. sprawy: TZ/PF/3/2022)</w:t>
      </w:r>
      <w:r w:rsidRPr="00E54995">
        <w:rPr>
          <w:rFonts w:asciiTheme="majorHAnsi" w:hAnsiTheme="majorHAnsi" w:cstheme="majorHAnsi"/>
          <w:bCs/>
        </w:rPr>
        <w:t>,</w:t>
      </w:r>
      <w:r w:rsidRPr="00E54995">
        <w:rPr>
          <w:rFonts w:asciiTheme="majorHAnsi" w:hAnsiTheme="majorHAnsi" w:cstheme="majorHAnsi"/>
        </w:rPr>
        <w:t xml:space="preserve"> prowadzonego przez Miejskie Przedsiębiorstwo Oczyszczania Sp. z o. o. w Krakowie, oświadczam, co następuje:</w:t>
      </w:r>
    </w:p>
    <w:p w:rsidR="004A61DF" w:rsidRPr="00E54995" w:rsidRDefault="004A61DF" w:rsidP="004A61DF">
      <w:pPr>
        <w:spacing w:after="0" w:line="276" w:lineRule="auto"/>
        <w:ind w:firstLine="709"/>
        <w:contextualSpacing/>
        <w:jc w:val="both"/>
        <w:rPr>
          <w:rFonts w:asciiTheme="majorHAnsi" w:hAnsiTheme="majorHAnsi" w:cstheme="majorHAnsi"/>
        </w:rPr>
      </w:pPr>
    </w:p>
    <w:p w:rsidR="004A61DF" w:rsidRPr="00E54995" w:rsidRDefault="004A61DF" w:rsidP="004A61DF">
      <w:pPr>
        <w:pStyle w:val="Akapitzlist"/>
        <w:numPr>
          <w:ilvl w:val="3"/>
          <w:numId w:val="7"/>
        </w:numPr>
        <w:tabs>
          <w:tab w:val="clear" w:pos="2880"/>
        </w:tabs>
        <w:spacing w:after="0" w:line="276" w:lineRule="auto"/>
        <w:ind w:left="567" w:hanging="567"/>
        <w:jc w:val="both"/>
        <w:rPr>
          <w:rFonts w:asciiTheme="majorHAnsi" w:hAnsiTheme="majorHAnsi" w:cstheme="majorHAnsi"/>
        </w:rPr>
      </w:pPr>
      <w:r w:rsidRPr="00E54995">
        <w:rPr>
          <w:rFonts w:asciiTheme="majorHAnsi" w:hAnsiTheme="majorHAnsi" w:cstheme="majorHAnsi"/>
        </w:rPr>
        <w:t xml:space="preserve">spełniam warunek udziału w postępowaniu określony przez Zamawiającego w pkt. 9 d) SWZ. </w:t>
      </w:r>
      <w:r w:rsidRPr="00E54995">
        <w:rPr>
          <w:rFonts w:asciiTheme="majorHAnsi" w:hAnsiTheme="majorHAnsi" w:cstheme="majorHAnsi"/>
        </w:rPr>
        <w:br/>
        <w:t xml:space="preserve">Na potwierdzenie powyższych okoliczności przedkładam wykaz wykonanych dostaw, o którym mowa </w:t>
      </w:r>
      <w:r w:rsidRPr="00E54995">
        <w:rPr>
          <w:rFonts w:asciiTheme="majorHAnsi" w:hAnsiTheme="majorHAnsi" w:cstheme="majorHAnsi"/>
        </w:rPr>
        <w:br/>
        <w:t>w pkt. 10 b) SWZ:</w:t>
      </w:r>
    </w:p>
    <w:p w:rsidR="004A61DF" w:rsidRPr="00E54995" w:rsidRDefault="004A61DF" w:rsidP="004A61DF">
      <w:pPr>
        <w:spacing w:after="0" w:line="276" w:lineRule="auto"/>
        <w:ind w:firstLine="708"/>
        <w:contextualSpacing/>
        <w:jc w:val="both"/>
        <w:rPr>
          <w:rFonts w:asciiTheme="majorHAnsi" w:hAnsiTheme="majorHAnsi" w:cstheme="majorHAnsi"/>
        </w:rPr>
      </w:pPr>
    </w:p>
    <w:tbl>
      <w:tblPr>
        <w:tblW w:w="9649"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6"/>
        <w:gridCol w:w="2268"/>
        <w:gridCol w:w="1701"/>
        <w:gridCol w:w="2693"/>
        <w:gridCol w:w="2141"/>
      </w:tblGrid>
      <w:tr w:rsidR="004A61DF" w:rsidRPr="00E54995" w:rsidTr="007C3668">
        <w:trPr>
          <w:cantSplit/>
          <w:trHeight w:val="705"/>
          <w:jc w:val="right"/>
        </w:trPr>
        <w:tc>
          <w:tcPr>
            <w:tcW w:w="846" w:type="dxa"/>
            <w:tcBorders>
              <w:top w:val="single" w:sz="4" w:space="0" w:color="auto"/>
              <w:bottom w:val="single" w:sz="4" w:space="0" w:color="auto"/>
              <w:right w:val="single" w:sz="4" w:space="0" w:color="auto"/>
            </w:tcBorders>
            <w:vAlign w:val="center"/>
          </w:tcPr>
          <w:p w:rsidR="004A61DF" w:rsidRPr="00E54995" w:rsidRDefault="004A61DF" w:rsidP="007C3668">
            <w:pPr>
              <w:tabs>
                <w:tab w:val="left" w:pos="851"/>
              </w:tabs>
              <w:spacing w:after="0" w:line="276" w:lineRule="auto"/>
              <w:ind w:left="-212"/>
              <w:contextualSpacing/>
              <w:jc w:val="center"/>
              <w:rPr>
                <w:rFonts w:asciiTheme="majorHAnsi" w:hAnsiTheme="majorHAnsi" w:cstheme="majorHAnsi"/>
                <w:b/>
              </w:rPr>
            </w:pPr>
            <w:r w:rsidRPr="00E54995">
              <w:rPr>
                <w:rFonts w:asciiTheme="majorHAnsi" w:hAnsiTheme="majorHAnsi" w:cstheme="majorHAnsi"/>
                <w:b/>
              </w:rPr>
              <w:t xml:space="preserve"> Lp.</w:t>
            </w:r>
          </w:p>
        </w:tc>
        <w:tc>
          <w:tcPr>
            <w:tcW w:w="2268" w:type="dxa"/>
            <w:tcBorders>
              <w:top w:val="single" w:sz="4" w:space="0" w:color="auto"/>
              <w:left w:val="single" w:sz="4" w:space="0" w:color="auto"/>
              <w:bottom w:val="single" w:sz="4" w:space="0" w:color="auto"/>
              <w:right w:val="single" w:sz="4" w:space="0" w:color="auto"/>
            </w:tcBorders>
            <w:vAlign w:val="center"/>
          </w:tcPr>
          <w:p w:rsidR="004A61DF" w:rsidRPr="00E54995" w:rsidRDefault="004A61DF" w:rsidP="007C3668">
            <w:pPr>
              <w:tabs>
                <w:tab w:val="left" w:pos="851"/>
              </w:tabs>
              <w:spacing w:after="0" w:line="276" w:lineRule="auto"/>
              <w:contextualSpacing/>
              <w:jc w:val="center"/>
              <w:rPr>
                <w:rFonts w:asciiTheme="majorHAnsi" w:hAnsiTheme="majorHAnsi" w:cstheme="majorHAnsi"/>
                <w:b/>
              </w:rPr>
            </w:pPr>
            <w:r w:rsidRPr="00E54995">
              <w:rPr>
                <w:rFonts w:asciiTheme="majorHAnsi" w:hAnsiTheme="majorHAnsi" w:cstheme="majorHAnsi"/>
                <w:b/>
              </w:rPr>
              <w:t>Zamawiający / Odbiorca</w:t>
            </w:r>
          </w:p>
          <w:p w:rsidR="004A61DF" w:rsidRPr="00E54995" w:rsidRDefault="004A61DF" w:rsidP="007C3668">
            <w:pPr>
              <w:tabs>
                <w:tab w:val="left" w:pos="851"/>
              </w:tabs>
              <w:spacing w:after="0" w:line="276" w:lineRule="auto"/>
              <w:contextualSpacing/>
              <w:jc w:val="center"/>
              <w:rPr>
                <w:rFonts w:asciiTheme="majorHAnsi" w:hAnsiTheme="majorHAnsi" w:cstheme="majorHAnsi"/>
                <w:b/>
              </w:rPr>
            </w:pPr>
            <w:r w:rsidRPr="00E54995">
              <w:rPr>
                <w:rFonts w:asciiTheme="majorHAnsi" w:hAnsiTheme="majorHAnsi" w:cstheme="majorHAnsi"/>
              </w:rPr>
              <w:t>(pełna nazwa i adres)</w:t>
            </w:r>
          </w:p>
        </w:tc>
        <w:tc>
          <w:tcPr>
            <w:tcW w:w="1701" w:type="dxa"/>
            <w:tcBorders>
              <w:top w:val="single" w:sz="4" w:space="0" w:color="auto"/>
              <w:left w:val="single" w:sz="4" w:space="0" w:color="auto"/>
              <w:bottom w:val="single" w:sz="4" w:space="0" w:color="auto"/>
              <w:right w:val="single" w:sz="4" w:space="0" w:color="auto"/>
            </w:tcBorders>
            <w:vAlign w:val="center"/>
          </w:tcPr>
          <w:p w:rsidR="004A61DF" w:rsidRPr="00E54995" w:rsidRDefault="004A61DF" w:rsidP="007C3668">
            <w:pPr>
              <w:tabs>
                <w:tab w:val="left" w:pos="851"/>
              </w:tabs>
              <w:spacing w:after="0" w:line="276" w:lineRule="auto"/>
              <w:contextualSpacing/>
              <w:jc w:val="center"/>
              <w:rPr>
                <w:rFonts w:asciiTheme="majorHAnsi" w:hAnsiTheme="majorHAnsi" w:cstheme="majorHAnsi"/>
                <w:b/>
              </w:rPr>
            </w:pPr>
            <w:r w:rsidRPr="00E54995">
              <w:rPr>
                <w:rFonts w:asciiTheme="majorHAnsi" w:hAnsiTheme="majorHAnsi" w:cstheme="majorHAnsi"/>
                <w:b/>
              </w:rPr>
              <w:t>Wartość zamówienia</w:t>
            </w:r>
          </w:p>
          <w:p w:rsidR="004A61DF" w:rsidRPr="00E54995" w:rsidRDefault="004A61DF" w:rsidP="007C3668">
            <w:pPr>
              <w:tabs>
                <w:tab w:val="left" w:pos="851"/>
              </w:tabs>
              <w:spacing w:after="0" w:line="276" w:lineRule="auto"/>
              <w:contextualSpacing/>
              <w:jc w:val="center"/>
              <w:rPr>
                <w:rFonts w:asciiTheme="majorHAnsi" w:hAnsiTheme="majorHAnsi" w:cstheme="majorHAnsi"/>
              </w:rPr>
            </w:pPr>
            <w:r w:rsidRPr="00E54995">
              <w:rPr>
                <w:rFonts w:asciiTheme="majorHAnsi" w:hAnsiTheme="majorHAnsi" w:cstheme="majorHAnsi"/>
              </w:rPr>
              <w:t>[PLN]</w:t>
            </w:r>
          </w:p>
        </w:tc>
        <w:tc>
          <w:tcPr>
            <w:tcW w:w="2693" w:type="dxa"/>
            <w:tcBorders>
              <w:top w:val="single" w:sz="4" w:space="0" w:color="auto"/>
              <w:left w:val="single" w:sz="4" w:space="0" w:color="auto"/>
              <w:bottom w:val="single" w:sz="4" w:space="0" w:color="auto"/>
              <w:right w:val="single" w:sz="4" w:space="0" w:color="auto"/>
            </w:tcBorders>
            <w:vAlign w:val="center"/>
          </w:tcPr>
          <w:p w:rsidR="004A61DF" w:rsidRPr="00E54995" w:rsidRDefault="004A61DF" w:rsidP="007C3668">
            <w:pPr>
              <w:tabs>
                <w:tab w:val="left" w:pos="851"/>
              </w:tabs>
              <w:spacing w:after="0" w:line="276" w:lineRule="auto"/>
              <w:contextualSpacing/>
              <w:jc w:val="center"/>
              <w:rPr>
                <w:rFonts w:asciiTheme="majorHAnsi" w:hAnsiTheme="majorHAnsi" w:cstheme="majorHAnsi"/>
                <w:b/>
              </w:rPr>
            </w:pPr>
            <w:r w:rsidRPr="00E54995">
              <w:rPr>
                <w:rFonts w:asciiTheme="majorHAnsi" w:hAnsiTheme="majorHAnsi" w:cstheme="majorHAnsi"/>
                <w:b/>
              </w:rPr>
              <w:t>Przedmiot zamówienia</w:t>
            </w:r>
          </w:p>
        </w:tc>
        <w:tc>
          <w:tcPr>
            <w:tcW w:w="2141" w:type="dxa"/>
            <w:tcBorders>
              <w:top w:val="single" w:sz="4" w:space="0" w:color="auto"/>
              <w:left w:val="single" w:sz="4" w:space="0" w:color="auto"/>
              <w:bottom w:val="single" w:sz="4" w:space="0" w:color="auto"/>
            </w:tcBorders>
            <w:vAlign w:val="center"/>
          </w:tcPr>
          <w:p w:rsidR="004A61DF" w:rsidRPr="00E54995" w:rsidRDefault="004A61DF" w:rsidP="007C3668">
            <w:pPr>
              <w:tabs>
                <w:tab w:val="left" w:pos="851"/>
              </w:tabs>
              <w:spacing w:after="0" w:line="276" w:lineRule="auto"/>
              <w:contextualSpacing/>
              <w:jc w:val="center"/>
              <w:rPr>
                <w:rFonts w:asciiTheme="majorHAnsi" w:hAnsiTheme="majorHAnsi" w:cstheme="majorHAnsi"/>
                <w:b/>
              </w:rPr>
            </w:pPr>
            <w:r w:rsidRPr="00E54995">
              <w:rPr>
                <w:rFonts w:asciiTheme="majorHAnsi" w:hAnsiTheme="majorHAnsi" w:cstheme="majorHAnsi"/>
                <w:b/>
              </w:rPr>
              <w:t>Okres realizacji</w:t>
            </w:r>
          </w:p>
          <w:p w:rsidR="004A61DF" w:rsidRPr="00E54995" w:rsidRDefault="004A61DF" w:rsidP="007C3668">
            <w:pPr>
              <w:tabs>
                <w:tab w:val="left" w:pos="851"/>
              </w:tabs>
              <w:spacing w:after="0" w:line="276" w:lineRule="auto"/>
              <w:contextualSpacing/>
              <w:jc w:val="center"/>
              <w:rPr>
                <w:rFonts w:asciiTheme="majorHAnsi" w:hAnsiTheme="majorHAnsi" w:cstheme="majorHAnsi"/>
                <w:b/>
              </w:rPr>
            </w:pPr>
            <w:r w:rsidRPr="00E54995">
              <w:rPr>
                <w:rFonts w:asciiTheme="majorHAnsi" w:hAnsiTheme="majorHAnsi" w:cstheme="majorHAnsi"/>
                <w:b/>
              </w:rPr>
              <w:t>zamówienia</w:t>
            </w:r>
          </w:p>
          <w:p w:rsidR="004A61DF" w:rsidRPr="00E54995" w:rsidRDefault="004A61DF" w:rsidP="007C3668">
            <w:pPr>
              <w:tabs>
                <w:tab w:val="left" w:pos="851"/>
              </w:tabs>
              <w:spacing w:after="0" w:line="276" w:lineRule="auto"/>
              <w:contextualSpacing/>
              <w:jc w:val="center"/>
              <w:rPr>
                <w:rFonts w:asciiTheme="majorHAnsi" w:hAnsiTheme="majorHAnsi" w:cstheme="majorHAnsi"/>
              </w:rPr>
            </w:pPr>
            <w:r w:rsidRPr="00E54995">
              <w:rPr>
                <w:rFonts w:asciiTheme="majorHAnsi" w:hAnsiTheme="majorHAnsi" w:cstheme="majorHAnsi"/>
              </w:rPr>
              <w:t>od [miesiąc – rok]</w:t>
            </w:r>
          </w:p>
          <w:p w:rsidR="004A61DF" w:rsidRPr="00E54995" w:rsidRDefault="004A61DF" w:rsidP="007C3668">
            <w:pPr>
              <w:tabs>
                <w:tab w:val="left" w:pos="851"/>
              </w:tabs>
              <w:spacing w:after="0" w:line="276" w:lineRule="auto"/>
              <w:contextualSpacing/>
              <w:jc w:val="center"/>
              <w:rPr>
                <w:rFonts w:asciiTheme="majorHAnsi" w:hAnsiTheme="majorHAnsi" w:cstheme="majorHAnsi"/>
              </w:rPr>
            </w:pPr>
            <w:r w:rsidRPr="00E54995">
              <w:rPr>
                <w:rFonts w:asciiTheme="majorHAnsi" w:hAnsiTheme="majorHAnsi" w:cstheme="majorHAnsi"/>
              </w:rPr>
              <w:t>do [miesiąc – rok]</w:t>
            </w:r>
          </w:p>
        </w:tc>
      </w:tr>
      <w:tr w:rsidR="004A61DF" w:rsidRPr="00E54995" w:rsidTr="007C3668">
        <w:trPr>
          <w:cantSplit/>
          <w:trHeight w:hRule="exact" w:val="654"/>
          <w:jc w:val="right"/>
        </w:trPr>
        <w:tc>
          <w:tcPr>
            <w:tcW w:w="846" w:type="dxa"/>
            <w:tcBorders>
              <w:top w:val="single" w:sz="4" w:space="0" w:color="auto"/>
              <w:bottom w:val="single" w:sz="4" w:space="0" w:color="auto"/>
              <w:right w:val="single" w:sz="4" w:space="0" w:color="auto"/>
            </w:tcBorders>
            <w:vAlign w:val="center"/>
          </w:tcPr>
          <w:p w:rsidR="004A61DF" w:rsidRPr="00E54995" w:rsidRDefault="004A61DF" w:rsidP="007C3668">
            <w:pPr>
              <w:tabs>
                <w:tab w:val="left" w:pos="851"/>
              </w:tabs>
              <w:spacing w:before="360" w:after="0" w:line="276" w:lineRule="auto"/>
              <w:contextualSpacing/>
              <w:jc w:val="center"/>
              <w:rPr>
                <w:rFonts w:asciiTheme="majorHAnsi" w:hAnsiTheme="majorHAnsi" w:cstheme="majorHAnsi"/>
              </w:rPr>
            </w:pPr>
            <w:r w:rsidRPr="00E54995">
              <w:rPr>
                <w:rFonts w:asciiTheme="majorHAnsi" w:hAnsiTheme="majorHAnsi" w:cstheme="majorHAnsi"/>
              </w:rPr>
              <w:t>1</w:t>
            </w:r>
          </w:p>
        </w:tc>
        <w:tc>
          <w:tcPr>
            <w:tcW w:w="2268"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tabs>
                <w:tab w:val="left" w:pos="851"/>
              </w:tabs>
              <w:spacing w:before="360" w:after="0" w:line="276" w:lineRule="auto"/>
              <w:contextualSpacing/>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tabs>
                <w:tab w:val="left" w:pos="851"/>
              </w:tabs>
              <w:spacing w:before="360" w:after="0" w:line="276" w:lineRule="auto"/>
              <w:contextualSpacing/>
              <w:rPr>
                <w:rFonts w:asciiTheme="majorHAnsi" w:hAnsiTheme="majorHAnsi" w:cstheme="majorHAnsi"/>
              </w:rPr>
            </w:pPr>
          </w:p>
        </w:tc>
        <w:tc>
          <w:tcPr>
            <w:tcW w:w="2693"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tabs>
                <w:tab w:val="left" w:pos="851"/>
              </w:tabs>
              <w:spacing w:before="360" w:after="0" w:line="276" w:lineRule="auto"/>
              <w:contextualSpacing/>
              <w:rPr>
                <w:rFonts w:asciiTheme="majorHAnsi" w:hAnsiTheme="majorHAnsi" w:cstheme="majorHAnsi"/>
              </w:rPr>
            </w:pPr>
          </w:p>
        </w:tc>
        <w:tc>
          <w:tcPr>
            <w:tcW w:w="2141" w:type="dxa"/>
            <w:tcBorders>
              <w:top w:val="single" w:sz="4" w:space="0" w:color="auto"/>
              <w:left w:val="single" w:sz="4" w:space="0" w:color="auto"/>
              <w:bottom w:val="single" w:sz="4" w:space="0" w:color="auto"/>
            </w:tcBorders>
          </w:tcPr>
          <w:p w:rsidR="004A61DF" w:rsidRPr="00E54995" w:rsidRDefault="004A61DF" w:rsidP="007C3668">
            <w:pPr>
              <w:tabs>
                <w:tab w:val="left" w:pos="851"/>
              </w:tabs>
              <w:spacing w:before="360" w:after="0" w:line="276" w:lineRule="auto"/>
              <w:contextualSpacing/>
              <w:rPr>
                <w:rFonts w:asciiTheme="majorHAnsi" w:hAnsiTheme="majorHAnsi" w:cstheme="majorHAnsi"/>
              </w:rPr>
            </w:pPr>
          </w:p>
        </w:tc>
      </w:tr>
      <w:tr w:rsidR="004A61DF" w:rsidRPr="00E54995" w:rsidTr="007C3668">
        <w:trPr>
          <w:cantSplit/>
          <w:trHeight w:hRule="exact" w:val="706"/>
          <w:jc w:val="right"/>
        </w:trPr>
        <w:tc>
          <w:tcPr>
            <w:tcW w:w="846" w:type="dxa"/>
            <w:tcBorders>
              <w:top w:val="single" w:sz="4" w:space="0" w:color="auto"/>
              <w:bottom w:val="single" w:sz="4" w:space="0" w:color="auto"/>
              <w:right w:val="single" w:sz="4" w:space="0" w:color="auto"/>
            </w:tcBorders>
            <w:vAlign w:val="center"/>
          </w:tcPr>
          <w:p w:rsidR="004A61DF" w:rsidRPr="00E54995" w:rsidRDefault="004A61DF" w:rsidP="007C3668">
            <w:pPr>
              <w:tabs>
                <w:tab w:val="left" w:pos="851"/>
              </w:tabs>
              <w:spacing w:before="360" w:after="0" w:line="276" w:lineRule="auto"/>
              <w:contextualSpacing/>
              <w:jc w:val="center"/>
              <w:rPr>
                <w:rFonts w:asciiTheme="majorHAnsi" w:hAnsiTheme="majorHAnsi" w:cstheme="majorHAnsi"/>
              </w:rPr>
            </w:pPr>
            <w:r w:rsidRPr="00E54995">
              <w:rPr>
                <w:rFonts w:asciiTheme="majorHAnsi" w:hAnsiTheme="majorHAnsi" w:cstheme="majorHAnsi"/>
              </w:rPr>
              <w:t>2</w:t>
            </w:r>
          </w:p>
        </w:tc>
        <w:tc>
          <w:tcPr>
            <w:tcW w:w="2268"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tabs>
                <w:tab w:val="left" w:pos="851"/>
              </w:tabs>
              <w:spacing w:before="360" w:after="0" w:line="276" w:lineRule="auto"/>
              <w:contextualSpacing/>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tabs>
                <w:tab w:val="left" w:pos="851"/>
              </w:tabs>
              <w:spacing w:before="360" w:after="0" w:line="276" w:lineRule="auto"/>
              <w:contextualSpacing/>
              <w:rPr>
                <w:rFonts w:asciiTheme="majorHAnsi" w:hAnsiTheme="majorHAnsi" w:cstheme="majorHAnsi"/>
              </w:rPr>
            </w:pPr>
          </w:p>
        </w:tc>
        <w:tc>
          <w:tcPr>
            <w:tcW w:w="2693"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tabs>
                <w:tab w:val="left" w:pos="851"/>
              </w:tabs>
              <w:spacing w:before="360" w:after="0" w:line="276" w:lineRule="auto"/>
              <w:contextualSpacing/>
              <w:rPr>
                <w:rFonts w:asciiTheme="majorHAnsi" w:hAnsiTheme="majorHAnsi" w:cstheme="majorHAnsi"/>
              </w:rPr>
            </w:pPr>
          </w:p>
        </w:tc>
        <w:tc>
          <w:tcPr>
            <w:tcW w:w="2141" w:type="dxa"/>
            <w:tcBorders>
              <w:top w:val="single" w:sz="4" w:space="0" w:color="auto"/>
              <w:left w:val="single" w:sz="4" w:space="0" w:color="auto"/>
              <w:bottom w:val="single" w:sz="4" w:space="0" w:color="auto"/>
            </w:tcBorders>
          </w:tcPr>
          <w:p w:rsidR="004A61DF" w:rsidRPr="00E54995" w:rsidRDefault="004A61DF" w:rsidP="007C3668">
            <w:pPr>
              <w:tabs>
                <w:tab w:val="left" w:pos="851"/>
              </w:tabs>
              <w:spacing w:before="360" w:after="0" w:line="276" w:lineRule="auto"/>
              <w:contextualSpacing/>
              <w:rPr>
                <w:rFonts w:asciiTheme="majorHAnsi" w:hAnsiTheme="majorHAnsi" w:cstheme="majorHAnsi"/>
              </w:rPr>
            </w:pPr>
          </w:p>
        </w:tc>
      </w:tr>
      <w:tr w:rsidR="004A61DF" w:rsidRPr="00E54995" w:rsidTr="007C3668">
        <w:trPr>
          <w:cantSplit/>
          <w:trHeight w:val="696"/>
          <w:jc w:val="right"/>
        </w:trPr>
        <w:tc>
          <w:tcPr>
            <w:tcW w:w="846" w:type="dxa"/>
            <w:tcBorders>
              <w:top w:val="single" w:sz="4" w:space="0" w:color="auto"/>
              <w:bottom w:val="single" w:sz="4" w:space="0" w:color="auto"/>
              <w:right w:val="single" w:sz="4" w:space="0" w:color="auto"/>
            </w:tcBorders>
            <w:vAlign w:val="center"/>
          </w:tcPr>
          <w:p w:rsidR="004A61DF" w:rsidRPr="00E54995" w:rsidRDefault="004A61DF" w:rsidP="007C3668">
            <w:pPr>
              <w:tabs>
                <w:tab w:val="left" w:pos="851"/>
              </w:tabs>
              <w:spacing w:before="360" w:after="0" w:line="276" w:lineRule="auto"/>
              <w:contextualSpacing/>
              <w:jc w:val="center"/>
              <w:rPr>
                <w:rFonts w:asciiTheme="majorHAnsi" w:hAnsiTheme="majorHAnsi" w:cstheme="majorHAnsi"/>
              </w:rPr>
            </w:pPr>
            <w:r w:rsidRPr="00E54995">
              <w:rPr>
                <w:rFonts w:asciiTheme="majorHAnsi" w:hAnsiTheme="majorHAnsi" w:cstheme="majorHAnsi"/>
              </w:rPr>
              <w:t>3</w:t>
            </w:r>
          </w:p>
        </w:tc>
        <w:tc>
          <w:tcPr>
            <w:tcW w:w="2268"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tabs>
                <w:tab w:val="left" w:pos="851"/>
              </w:tabs>
              <w:spacing w:before="360" w:after="0" w:line="276" w:lineRule="auto"/>
              <w:contextualSpacing/>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tabs>
                <w:tab w:val="left" w:pos="851"/>
              </w:tabs>
              <w:spacing w:before="360" w:after="0" w:line="276" w:lineRule="auto"/>
              <w:contextualSpacing/>
              <w:rPr>
                <w:rFonts w:asciiTheme="majorHAnsi" w:hAnsiTheme="majorHAnsi" w:cstheme="majorHAnsi"/>
              </w:rPr>
            </w:pPr>
          </w:p>
        </w:tc>
        <w:tc>
          <w:tcPr>
            <w:tcW w:w="2693"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tabs>
                <w:tab w:val="left" w:pos="851"/>
              </w:tabs>
              <w:spacing w:before="360" w:after="0" w:line="276" w:lineRule="auto"/>
              <w:contextualSpacing/>
              <w:rPr>
                <w:rFonts w:asciiTheme="majorHAnsi" w:hAnsiTheme="majorHAnsi" w:cstheme="majorHAnsi"/>
              </w:rPr>
            </w:pPr>
          </w:p>
        </w:tc>
        <w:tc>
          <w:tcPr>
            <w:tcW w:w="2141" w:type="dxa"/>
            <w:tcBorders>
              <w:top w:val="single" w:sz="4" w:space="0" w:color="auto"/>
              <w:left w:val="single" w:sz="4" w:space="0" w:color="auto"/>
              <w:bottom w:val="single" w:sz="4" w:space="0" w:color="auto"/>
            </w:tcBorders>
          </w:tcPr>
          <w:p w:rsidR="004A61DF" w:rsidRPr="00E54995" w:rsidRDefault="004A61DF" w:rsidP="007C3668">
            <w:pPr>
              <w:tabs>
                <w:tab w:val="left" w:pos="851"/>
              </w:tabs>
              <w:spacing w:before="360" w:after="0" w:line="276" w:lineRule="auto"/>
              <w:contextualSpacing/>
              <w:rPr>
                <w:rFonts w:asciiTheme="majorHAnsi" w:hAnsiTheme="majorHAnsi" w:cstheme="majorHAnsi"/>
              </w:rPr>
            </w:pPr>
          </w:p>
        </w:tc>
      </w:tr>
    </w:tbl>
    <w:p w:rsidR="004A61DF" w:rsidRPr="00E54995" w:rsidRDefault="004A61DF" w:rsidP="004A61DF">
      <w:pPr>
        <w:autoSpaceDE w:val="0"/>
        <w:autoSpaceDN w:val="0"/>
        <w:adjustRightInd w:val="0"/>
        <w:spacing w:after="0" w:line="276" w:lineRule="auto"/>
        <w:ind w:left="708"/>
        <w:jc w:val="both"/>
        <w:rPr>
          <w:rFonts w:asciiTheme="majorHAnsi" w:eastAsia="TimesNewRoman" w:hAnsiTheme="majorHAnsi" w:cstheme="majorHAnsi"/>
          <w:i/>
        </w:rPr>
      </w:pPr>
    </w:p>
    <w:p w:rsidR="004A61DF" w:rsidRPr="00E54995" w:rsidRDefault="004A61DF" w:rsidP="004A61DF">
      <w:pPr>
        <w:autoSpaceDE w:val="0"/>
        <w:autoSpaceDN w:val="0"/>
        <w:adjustRightInd w:val="0"/>
        <w:spacing w:after="0" w:line="276" w:lineRule="auto"/>
        <w:ind w:left="708"/>
        <w:jc w:val="both"/>
        <w:rPr>
          <w:rFonts w:asciiTheme="majorHAnsi" w:eastAsia="TimesNewRoman" w:hAnsiTheme="majorHAnsi" w:cstheme="majorHAnsi"/>
          <w:i/>
          <w:sz w:val="20"/>
        </w:rPr>
      </w:pPr>
      <w:r w:rsidRPr="00E54995">
        <w:rPr>
          <w:rFonts w:asciiTheme="majorHAnsi" w:eastAsia="TimesNewRoman" w:hAnsiTheme="majorHAnsi" w:cstheme="majorHAnsi"/>
          <w:i/>
          <w:sz w:val="20"/>
        </w:rPr>
        <w:t>Jeżeli Wykonawca powołuje się na doświadczenie w realizacji dostaw, wykonywanych wspólnie z innymi wykonawcami, wówczas w powyższym wykazie dostaw zobowiązany jest podać jedynie te dostawy, w których wykonaniu Wykonawca ten bezpośrednio uczestniczył, a w przypadku świadczeń powtarzających się lub ciągłych, w których wykonywaniu bezpośrednio uczestniczył lub uczestniczy.</w:t>
      </w:r>
    </w:p>
    <w:p w:rsidR="004A61DF" w:rsidRPr="00E54995" w:rsidRDefault="004A61DF" w:rsidP="004A61DF">
      <w:pPr>
        <w:spacing w:after="0" w:line="276" w:lineRule="auto"/>
        <w:jc w:val="both"/>
        <w:rPr>
          <w:rFonts w:asciiTheme="majorHAnsi" w:hAnsiTheme="majorHAnsi" w:cstheme="majorHAnsi"/>
        </w:rPr>
      </w:pPr>
    </w:p>
    <w:p w:rsidR="004A61DF" w:rsidRPr="00E54995" w:rsidRDefault="004A61DF" w:rsidP="004A61DF">
      <w:pPr>
        <w:tabs>
          <w:tab w:val="left" w:pos="851"/>
        </w:tabs>
        <w:spacing w:after="0" w:line="276" w:lineRule="auto"/>
        <w:contextualSpacing/>
        <w:rPr>
          <w:rFonts w:asciiTheme="majorHAnsi" w:hAnsiTheme="majorHAnsi" w:cstheme="majorHAnsi"/>
        </w:rPr>
      </w:pPr>
    </w:p>
    <w:p w:rsidR="004A61DF" w:rsidRPr="00E54995" w:rsidRDefault="004A61DF" w:rsidP="004A61DF">
      <w:pPr>
        <w:spacing w:after="0" w:line="276" w:lineRule="auto"/>
        <w:jc w:val="both"/>
        <w:rPr>
          <w:rFonts w:asciiTheme="majorHAnsi" w:eastAsia="TimesNewRoman" w:hAnsiTheme="majorHAnsi" w:cstheme="majorHAnsi"/>
          <w:i/>
        </w:rPr>
      </w:pPr>
    </w:p>
    <w:p w:rsidR="004A61DF" w:rsidRPr="00E54995" w:rsidRDefault="004A61DF" w:rsidP="004A61DF">
      <w:pPr>
        <w:tabs>
          <w:tab w:val="num" w:pos="2214"/>
        </w:tabs>
        <w:spacing w:after="0" w:line="276" w:lineRule="auto"/>
        <w:contextualSpacing/>
        <w:jc w:val="right"/>
        <w:rPr>
          <w:rFonts w:asciiTheme="majorHAnsi" w:hAnsiTheme="majorHAnsi" w:cstheme="majorHAnsi"/>
        </w:rPr>
      </w:pPr>
    </w:p>
    <w:p w:rsidR="004A61DF" w:rsidRPr="00E54995" w:rsidRDefault="004A61DF" w:rsidP="004A61DF">
      <w:pPr>
        <w:spacing w:after="0" w:line="276" w:lineRule="auto"/>
        <w:rPr>
          <w:rFonts w:asciiTheme="majorHAnsi" w:hAnsiTheme="majorHAnsi" w:cstheme="majorHAnsi"/>
        </w:rPr>
      </w:pPr>
      <w:r w:rsidRPr="00E54995">
        <w:rPr>
          <w:rFonts w:asciiTheme="majorHAnsi" w:hAnsiTheme="majorHAnsi" w:cstheme="majorHAnsi"/>
        </w:rPr>
        <w:br w:type="page"/>
      </w:r>
    </w:p>
    <w:p w:rsidR="004A61DF" w:rsidRPr="00E54995" w:rsidRDefault="004A61DF" w:rsidP="004A61DF">
      <w:pPr>
        <w:tabs>
          <w:tab w:val="num" w:pos="2214"/>
        </w:tabs>
        <w:spacing w:after="0" w:line="276" w:lineRule="auto"/>
        <w:contextualSpacing/>
        <w:jc w:val="right"/>
        <w:rPr>
          <w:rFonts w:asciiTheme="majorHAnsi" w:eastAsia="Times New Roman" w:hAnsiTheme="majorHAnsi" w:cstheme="majorHAnsi"/>
          <w:lang w:eastAsia="pl-PL"/>
        </w:rPr>
      </w:pPr>
      <w:r w:rsidRPr="00E54995">
        <w:rPr>
          <w:rFonts w:asciiTheme="majorHAnsi" w:hAnsiTheme="majorHAnsi" w:cstheme="majorHAnsi"/>
        </w:rPr>
        <w:lastRenderedPageBreak/>
        <w:t>z</w:t>
      </w:r>
      <w:r w:rsidRPr="00E54995">
        <w:rPr>
          <w:rFonts w:asciiTheme="majorHAnsi" w:eastAsia="Times New Roman" w:hAnsiTheme="majorHAnsi" w:cstheme="majorHAnsi"/>
          <w:lang w:eastAsia="pl-PL"/>
        </w:rPr>
        <w:t>ał. nr 2 d) do SWZ</w:t>
      </w:r>
    </w:p>
    <w:p w:rsidR="004A61DF" w:rsidRPr="00E54995" w:rsidRDefault="004A61DF" w:rsidP="004A61DF">
      <w:pPr>
        <w:spacing w:after="0" w:line="276" w:lineRule="auto"/>
        <w:ind w:left="6237"/>
        <w:jc w:val="right"/>
        <w:rPr>
          <w:rFonts w:asciiTheme="majorHAnsi" w:hAnsiTheme="majorHAnsi" w:cstheme="majorHAnsi"/>
        </w:rPr>
      </w:pPr>
    </w:p>
    <w:p w:rsidR="004A61DF" w:rsidRPr="00E54995" w:rsidRDefault="004A61DF" w:rsidP="004A61DF">
      <w:pPr>
        <w:spacing w:after="0" w:line="276" w:lineRule="auto"/>
        <w:contextualSpacing/>
        <w:jc w:val="center"/>
        <w:rPr>
          <w:rFonts w:asciiTheme="majorHAnsi" w:hAnsiTheme="majorHAnsi" w:cstheme="majorHAnsi"/>
          <w:b/>
        </w:rPr>
      </w:pPr>
      <w:r w:rsidRPr="00E54995">
        <w:rPr>
          <w:rFonts w:asciiTheme="majorHAnsi" w:hAnsiTheme="majorHAnsi" w:cstheme="majorHAnsi"/>
          <w:b/>
        </w:rPr>
        <w:t xml:space="preserve">Oświadczenie Wykonawcy </w:t>
      </w:r>
    </w:p>
    <w:p w:rsidR="004A61DF" w:rsidRPr="00E54995" w:rsidRDefault="004A61DF" w:rsidP="004A61DF">
      <w:pPr>
        <w:spacing w:after="0" w:line="276" w:lineRule="auto"/>
        <w:contextualSpacing/>
        <w:jc w:val="center"/>
        <w:rPr>
          <w:rFonts w:asciiTheme="majorHAnsi" w:hAnsiTheme="majorHAnsi" w:cstheme="majorHAnsi"/>
          <w:b/>
        </w:rPr>
      </w:pPr>
    </w:p>
    <w:p w:rsidR="004A61DF" w:rsidRPr="00E54995" w:rsidRDefault="004A61DF" w:rsidP="004A61DF">
      <w:pPr>
        <w:spacing w:after="0" w:line="276" w:lineRule="auto"/>
        <w:contextualSpacing/>
        <w:jc w:val="center"/>
        <w:rPr>
          <w:rFonts w:asciiTheme="majorHAnsi" w:hAnsiTheme="majorHAnsi" w:cstheme="majorHAnsi"/>
          <w:b/>
        </w:rPr>
      </w:pPr>
      <w:r w:rsidRPr="00E54995">
        <w:rPr>
          <w:rFonts w:asciiTheme="majorHAnsi" w:hAnsiTheme="majorHAnsi" w:cstheme="majorHAnsi"/>
          <w:b/>
        </w:rPr>
        <w:t xml:space="preserve">składane na potwierdzenie niepodlegania wykluczeniu z postępowania, </w:t>
      </w:r>
    </w:p>
    <w:p w:rsidR="004A61DF" w:rsidRPr="00E54995" w:rsidRDefault="004A61DF" w:rsidP="004A61DF">
      <w:pPr>
        <w:spacing w:after="0" w:line="276" w:lineRule="auto"/>
        <w:jc w:val="center"/>
        <w:rPr>
          <w:rFonts w:asciiTheme="majorHAnsi" w:hAnsiTheme="majorHAnsi" w:cstheme="majorHAnsi"/>
          <w:b/>
        </w:rPr>
      </w:pPr>
      <w:r w:rsidRPr="00E54995">
        <w:rPr>
          <w:rFonts w:asciiTheme="majorHAnsi" w:hAnsiTheme="majorHAnsi" w:cstheme="majorHAnsi"/>
          <w:b/>
        </w:rPr>
        <w:t xml:space="preserve">o którym mowa w art. 108 ust. 1 pkt. 5 ustawy z dnia 11 września 2019 r. Prawo zamówień publicznych </w:t>
      </w:r>
    </w:p>
    <w:p w:rsidR="004A61DF" w:rsidRPr="00E54995" w:rsidRDefault="004A61DF" w:rsidP="004A61DF">
      <w:pPr>
        <w:spacing w:after="0" w:line="276" w:lineRule="auto"/>
        <w:contextualSpacing/>
        <w:jc w:val="center"/>
        <w:rPr>
          <w:rFonts w:asciiTheme="majorHAnsi" w:hAnsiTheme="majorHAnsi" w:cstheme="majorHAnsi"/>
          <w:b/>
        </w:rPr>
      </w:pPr>
      <w:r w:rsidRPr="00E54995">
        <w:rPr>
          <w:rFonts w:asciiTheme="majorHAnsi" w:hAnsiTheme="majorHAnsi" w:cstheme="majorHAnsi"/>
          <w:b/>
        </w:rPr>
        <w:t xml:space="preserve">(t.j. Dz. U. 2022 r. poz. 1710 ze zm.) </w:t>
      </w:r>
    </w:p>
    <w:p w:rsidR="004A61DF" w:rsidRPr="00E54995" w:rsidRDefault="004A61DF" w:rsidP="004A61DF">
      <w:pPr>
        <w:spacing w:after="0" w:line="276" w:lineRule="auto"/>
        <w:jc w:val="center"/>
        <w:rPr>
          <w:rFonts w:asciiTheme="majorHAnsi" w:hAnsiTheme="majorHAnsi" w:cstheme="majorHAnsi"/>
          <w:b/>
        </w:rPr>
      </w:pPr>
    </w:p>
    <w:p w:rsidR="004A61DF" w:rsidRPr="00E54995" w:rsidRDefault="004A61DF" w:rsidP="004A61DF">
      <w:pPr>
        <w:spacing w:after="0" w:line="276" w:lineRule="auto"/>
        <w:ind w:firstLine="708"/>
        <w:contextualSpacing/>
        <w:jc w:val="both"/>
        <w:rPr>
          <w:rFonts w:asciiTheme="majorHAnsi" w:eastAsia="TimesNewRoman" w:hAnsiTheme="majorHAnsi" w:cstheme="majorHAnsi"/>
        </w:rPr>
      </w:pPr>
      <w:r w:rsidRPr="00E54995">
        <w:rPr>
          <w:rFonts w:asciiTheme="majorHAnsi" w:eastAsia="TimesNewRoman" w:hAnsiTheme="majorHAnsi" w:cstheme="majorHAnsi"/>
        </w:rPr>
        <w:t>Oświadczam, iż nie podlegam wykluczeniu z postępowania prowadzonego w trybie podstawowym na</w:t>
      </w:r>
      <w:r w:rsidRPr="00E54995">
        <w:rPr>
          <w:rFonts w:asciiTheme="majorHAnsi" w:hAnsiTheme="majorHAnsi" w:cstheme="majorHAnsi"/>
        </w:rPr>
        <w:t xml:space="preserve"> </w:t>
      </w:r>
      <w:r w:rsidRPr="00E54995">
        <w:rPr>
          <w:rFonts w:asciiTheme="majorHAnsi" w:hAnsiTheme="majorHAnsi" w:cstheme="majorHAnsi"/>
          <w:b/>
        </w:rPr>
        <w:t>„Zakup wraz z dostawą do siedziby Zamawiającego fabrycznie nowego sprzętu komputerowego i oprogramowania wraz z jego instalacją dla Miejskiego Przedsiębiorstwa Oczyszczania Sp. z o.o. w Krakowie”</w:t>
      </w:r>
      <w:r w:rsidRPr="00E54995">
        <w:rPr>
          <w:rFonts w:asciiTheme="majorHAnsi" w:hAnsiTheme="majorHAnsi" w:cstheme="majorHAnsi"/>
          <w:b/>
          <w:bCs/>
        </w:rPr>
        <w:t xml:space="preserve"> </w:t>
      </w:r>
      <w:r w:rsidRPr="00E54995">
        <w:rPr>
          <w:rFonts w:asciiTheme="majorHAnsi" w:hAnsiTheme="majorHAnsi" w:cstheme="majorHAnsi"/>
        </w:rPr>
        <w:t>(sygn. sprawy: TZ/PF/3/2022)</w:t>
      </w:r>
      <w:r w:rsidRPr="00E54995">
        <w:rPr>
          <w:rFonts w:asciiTheme="majorHAnsi" w:eastAsia="TimesNewRoman" w:hAnsiTheme="majorHAnsi" w:cstheme="majorHAnsi"/>
        </w:rPr>
        <w:t>, w zakresie określonym w art. 108 ust. 1 pkt 5 ustawy z dnia 11 września 2019 r. Prawo zamówień publicznych (t.j. Dz. U. 2022 r. poz. 1710 ze zm.) tj.:</w:t>
      </w:r>
    </w:p>
    <w:p w:rsidR="004A61DF" w:rsidRPr="00E54995" w:rsidRDefault="004A61DF" w:rsidP="004A61DF">
      <w:pPr>
        <w:spacing w:after="0" w:line="276" w:lineRule="auto"/>
        <w:ind w:firstLine="708"/>
        <w:contextualSpacing/>
        <w:jc w:val="both"/>
        <w:rPr>
          <w:rFonts w:asciiTheme="majorHAnsi" w:eastAsia="TimesNewRoman" w:hAnsiTheme="majorHAnsi" w:cstheme="majorHAnsi"/>
        </w:rPr>
      </w:pPr>
    </w:p>
    <w:p w:rsidR="004A61DF" w:rsidRPr="00E54995" w:rsidRDefault="004A61DF" w:rsidP="004A61DF">
      <w:pPr>
        <w:pStyle w:val="Akapitzlist"/>
        <w:numPr>
          <w:ilvl w:val="7"/>
          <w:numId w:val="6"/>
        </w:numPr>
        <w:tabs>
          <w:tab w:val="clear" w:pos="5760"/>
        </w:tabs>
        <w:spacing w:after="0" w:line="276" w:lineRule="auto"/>
        <w:ind w:left="709" w:hanging="709"/>
        <w:jc w:val="both"/>
        <w:rPr>
          <w:rFonts w:asciiTheme="majorHAnsi" w:eastAsia="TimesNewRoman" w:hAnsiTheme="majorHAnsi" w:cstheme="majorHAnsi"/>
        </w:rPr>
      </w:pPr>
      <w:r w:rsidRPr="00E54995">
        <w:rPr>
          <w:rFonts w:asciiTheme="majorHAnsi" w:eastAsia="TimesNewRoman" w:hAnsiTheme="majorHAnsi" w:cstheme="majorHAnsi"/>
          <w:b/>
        </w:rPr>
        <w:t xml:space="preserve">nie przynależę do tej samej grupy kapitałowej* </w:t>
      </w:r>
      <w:r w:rsidRPr="00E54995">
        <w:rPr>
          <w:rFonts w:asciiTheme="majorHAnsi" w:eastAsia="TimesNewRoman" w:hAnsiTheme="majorHAnsi" w:cstheme="majorHAnsi"/>
        </w:rPr>
        <w:t xml:space="preserve">w rozumieniu ustawy z dnia 16 lutego 2007 r. o ochronie konkurencji i konsumentów (Dz. U. z 2020 r. poz. 1076 i 1086), z innym Wykonawcą, który złożył odrębną ofertę*, </w:t>
      </w:r>
    </w:p>
    <w:p w:rsidR="004A61DF" w:rsidRPr="00E54995" w:rsidRDefault="004A61DF" w:rsidP="004A61DF">
      <w:pPr>
        <w:pStyle w:val="Akapitzlist"/>
        <w:spacing w:after="0" w:line="276" w:lineRule="auto"/>
        <w:ind w:left="709"/>
        <w:jc w:val="both"/>
        <w:rPr>
          <w:rFonts w:asciiTheme="majorHAnsi" w:eastAsia="TimesNewRoman" w:hAnsiTheme="majorHAnsi" w:cstheme="majorHAnsi"/>
        </w:rPr>
      </w:pPr>
      <w:r w:rsidRPr="00E54995">
        <w:rPr>
          <w:rFonts w:asciiTheme="majorHAnsi" w:eastAsia="TimesNewRoman" w:hAnsiTheme="majorHAnsi" w:cstheme="majorHAnsi"/>
        </w:rPr>
        <w:t>albo</w:t>
      </w:r>
    </w:p>
    <w:p w:rsidR="004A61DF" w:rsidRPr="00E54995" w:rsidRDefault="004A61DF" w:rsidP="004A61DF">
      <w:pPr>
        <w:pStyle w:val="Akapitzlist"/>
        <w:numPr>
          <w:ilvl w:val="7"/>
          <w:numId w:val="6"/>
        </w:numPr>
        <w:tabs>
          <w:tab w:val="clear" w:pos="5760"/>
        </w:tabs>
        <w:spacing w:after="0" w:line="276" w:lineRule="auto"/>
        <w:ind w:left="709" w:hanging="709"/>
        <w:jc w:val="both"/>
        <w:rPr>
          <w:rFonts w:asciiTheme="majorHAnsi" w:eastAsia="TimesNewRoman" w:hAnsiTheme="majorHAnsi" w:cstheme="majorHAnsi"/>
        </w:rPr>
      </w:pPr>
      <w:r w:rsidRPr="00E54995">
        <w:rPr>
          <w:rFonts w:asciiTheme="majorHAnsi" w:eastAsia="TimesNewRoman" w:hAnsiTheme="majorHAnsi" w:cstheme="majorHAnsi"/>
          <w:b/>
        </w:rPr>
        <w:t>przynależę do tej samej grupy kapitałowej*</w:t>
      </w:r>
      <w:r w:rsidRPr="00E54995">
        <w:rPr>
          <w:rFonts w:asciiTheme="majorHAnsi" w:eastAsia="TimesNewRoman" w:hAnsiTheme="majorHAnsi" w:cstheme="majorHAnsi"/>
        </w:rPr>
        <w:t xml:space="preserve"> w rozumieniu ustawy z dnia 16 lutego 2007 r. o ochronie konkurencji i konsumentów (Dz. U. z 2020 r. poz. 1076 i 1086), z innym Wykonawcą, który złożył odrębną ofertę oraz przedkładam dokumenty i informacje potwierdzające przygotowanie oferty, niezależnie od innego Wykonawcy należącego do tej samej grupy kapitałowej*. </w:t>
      </w:r>
    </w:p>
    <w:p w:rsidR="004A61DF" w:rsidRPr="00E54995" w:rsidRDefault="004A61DF" w:rsidP="004A61DF">
      <w:pPr>
        <w:pStyle w:val="Akapitzlist"/>
        <w:spacing w:after="0" w:line="276" w:lineRule="auto"/>
        <w:ind w:left="709"/>
        <w:jc w:val="both"/>
        <w:rPr>
          <w:rFonts w:asciiTheme="majorHAnsi" w:eastAsia="TimesNewRoman" w:hAnsiTheme="majorHAnsi" w:cstheme="majorHAnsi"/>
        </w:rPr>
      </w:pPr>
      <w:r w:rsidRPr="00E54995">
        <w:rPr>
          <w:rFonts w:asciiTheme="majorHAnsi" w:eastAsia="TimesNewRoman" w:hAnsiTheme="majorHAnsi" w:cstheme="majorHAnsi"/>
        </w:rPr>
        <w:t>Załączniki:</w:t>
      </w:r>
    </w:p>
    <w:p w:rsidR="004A61DF" w:rsidRPr="00E54995" w:rsidRDefault="004A61DF" w:rsidP="004A61DF">
      <w:pPr>
        <w:pStyle w:val="Akapitzlist"/>
        <w:numPr>
          <w:ilvl w:val="4"/>
          <w:numId w:val="1"/>
        </w:numPr>
        <w:tabs>
          <w:tab w:val="clear" w:pos="3235"/>
        </w:tabs>
        <w:spacing w:after="0" w:line="276" w:lineRule="auto"/>
        <w:ind w:left="1418" w:hanging="567"/>
        <w:jc w:val="both"/>
        <w:rPr>
          <w:rFonts w:asciiTheme="majorHAnsi" w:eastAsia="TimesNewRoman" w:hAnsiTheme="majorHAnsi" w:cstheme="majorHAnsi"/>
        </w:rPr>
      </w:pPr>
      <w:r w:rsidRPr="00E54995">
        <w:rPr>
          <w:rFonts w:asciiTheme="majorHAnsi" w:eastAsia="TimesNewRoman" w:hAnsiTheme="majorHAnsi" w:cstheme="majorHAnsi"/>
        </w:rPr>
        <w:t>……………………………………………………………………………….</w:t>
      </w:r>
    </w:p>
    <w:p w:rsidR="004A61DF" w:rsidRPr="00E54995" w:rsidRDefault="004A61DF" w:rsidP="004A61DF">
      <w:pPr>
        <w:pStyle w:val="Akapitzlist"/>
        <w:numPr>
          <w:ilvl w:val="4"/>
          <w:numId w:val="1"/>
        </w:numPr>
        <w:tabs>
          <w:tab w:val="clear" w:pos="3235"/>
        </w:tabs>
        <w:spacing w:after="0" w:line="276" w:lineRule="auto"/>
        <w:ind w:left="1418" w:hanging="567"/>
        <w:jc w:val="both"/>
        <w:rPr>
          <w:rFonts w:asciiTheme="majorHAnsi" w:eastAsia="TimesNewRoman" w:hAnsiTheme="majorHAnsi" w:cstheme="majorHAnsi"/>
        </w:rPr>
      </w:pPr>
      <w:r w:rsidRPr="00E54995">
        <w:rPr>
          <w:rFonts w:asciiTheme="majorHAnsi" w:eastAsia="TimesNewRoman" w:hAnsiTheme="majorHAnsi" w:cstheme="majorHAnsi"/>
        </w:rPr>
        <w:t>……………………………………………………………………………….</w:t>
      </w:r>
    </w:p>
    <w:p w:rsidR="004A61DF" w:rsidRPr="00E54995" w:rsidRDefault="004A61DF" w:rsidP="004A61DF">
      <w:pPr>
        <w:pStyle w:val="Akapitzlist"/>
        <w:numPr>
          <w:ilvl w:val="4"/>
          <w:numId w:val="1"/>
        </w:numPr>
        <w:tabs>
          <w:tab w:val="clear" w:pos="3235"/>
        </w:tabs>
        <w:spacing w:after="0" w:line="276" w:lineRule="auto"/>
        <w:ind w:left="1418" w:hanging="567"/>
        <w:jc w:val="both"/>
        <w:rPr>
          <w:rFonts w:asciiTheme="majorHAnsi" w:eastAsia="TimesNewRoman" w:hAnsiTheme="majorHAnsi" w:cstheme="majorHAnsi"/>
        </w:rPr>
      </w:pPr>
      <w:r w:rsidRPr="00E54995">
        <w:rPr>
          <w:rFonts w:asciiTheme="majorHAnsi" w:eastAsia="TimesNewRoman" w:hAnsiTheme="majorHAnsi" w:cstheme="majorHAnsi"/>
        </w:rPr>
        <w:t>……………………………………………………………………………….</w:t>
      </w:r>
    </w:p>
    <w:p w:rsidR="004A61DF" w:rsidRPr="00E54995" w:rsidRDefault="004A61DF" w:rsidP="004A61DF">
      <w:pPr>
        <w:pStyle w:val="Akapitzlist"/>
        <w:spacing w:after="0" w:line="276" w:lineRule="auto"/>
        <w:ind w:left="709"/>
        <w:jc w:val="both"/>
        <w:rPr>
          <w:rFonts w:asciiTheme="majorHAnsi" w:eastAsia="TimesNewRoman" w:hAnsiTheme="majorHAnsi" w:cstheme="majorHAnsi"/>
          <w:bCs/>
        </w:rPr>
      </w:pPr>
      <w:r w:rsidRPr="00E54995">
        <w:rPr>
          <w:rFonts w:asciiTheme="majorHAnsi" w:eastAsia="TimesNewRoman" w:hAnsiTheme="majorHAnsi" w:cstheme="majorHAnsi"/>
          <w:bCs/>
        </w:rPr>
        <w:t>albo</w:t>
      </w:r>
    </w:p>
    <w:p w:rsidR="004A61DF" w:rsidRPr="00E54995" w:rsidRDefault="004A61DF" w:rsidP="004A61DF">
      <w:pPr>
        <w:pStyle w:val="Akapitzlist"/>
        <w:numPr>
          <w:ilvl w:val="7"/>
          <w:numId w:val="6"/>
        </w:numPr>
        <w:tabs>
          <w:tab w:val="clear" w:pos="5760"/>
        </w:tabs>
        <w:spacing w:after="0" w:line="276" w:lineRule="auto"/>
        <w:ind w:left="709" w:hanging="709"/>
        <w:jc w:val="both"/>
        <w:rPr>
          <w:rFonts w:asciiTheme="majorHAnsi" w:eastAsia="TimesNewRoman" w:hAnsiTheme="majorHAnsi" w:cstheme="majorHAnsi"/>
          <w:b/>
          <w:bCs/>
        </w:rPr>
      </w:pPr>
      <w:r w:rsidRPr="00E54995">
        <w:rPr>
          <w:rFonts w:asciiTheme="majorHAnsi" w:eastAsia="TimesNewRoman" w:hAnsiTheme="majorHAnsi" w:cstheme="majorHAnsi"/>
          <w:b/>
          <w:bCs/>
        </w:rPr>
        <w:t>żadne z powyższych*.</w:t>
      </w:r>
    </w:p>
    <w:p w:rsidR="004A61DF" w:rsidRPr="00E54995" w:rsidRDefault="004A61DF" w:rsidP="004A61DF">
      <w:pPr>
        <w:pStyle w:val="Akapitzlist"/>
        <w:spacing w:after="0" w:line="276" w:lineRule="auto"/>
        <w:ind w:left="709"/>
        <w:jc w:val="both"/>
        <w:rPr>
          <w:rFonts w:asciiTheme="majorHAnsi" w:eastAsia="TimesNewRoman" w:hAnsiTheme="majorHAnsi" w:cstheme="majorHAnsi"/>
          <w:b/>
          <w:bCs/>
        </w:rPr>
      </w:pPr>
    </w:p>
    <w:p w:rsidR="004A61DF" w:rsidRPr="00E54995" w:rsidRDefault="004A61DF" w:rsidP="004A61DF">
      <w:pPr>
        <w:pStyle w:val="Akapitzlist"/>
        <w:spacing w:after="0" w:line="276" w:lineRule="auto"/>
        <w:ind w:left="709"/>
        <w:jc w:val="both"/>
        <w:rPr>
          <w:rFonts w:asciiTheme="majorHAnsi" w:eastAsia="TimesNewRoman" w:hAnsiTheme="majorHAnsi" w:cstheme="majorHAnsi"/>
          <w:b/>
          <w:bCs/>
        </w:rPr>
      </w:pPr>
    </w:p>
    <w:p w:rsidR="004A61DF" w:rsidRPr="00E54995" w:rsidRDefault="004A61DF" w:rsidP="004A61DF">
      <w:pPr>
        <w:pStyle w:val="Akapitzlist"/>
        <w:spacing w:after="0" w:line="276" w:lineRule="auto"/>
        <w:ind w:left="709"/>
        <w:jc w:val="both"/>
        <w:rPr>
          <w:rFonts w:asciiTheme="majorHAnsi" w:eastAsia="TimesNewRoman" w:hAnsiTheme="majorHAnsi" w:cstheme="majorHAnsi"/>
          <w:b/>
          <w:bCs/>
        </w:rPr>
      </w:pPr>
    </w:p>
    <w:p w:rsidR="004A61DF" w:rsidRPr="00E54995" w:rsidRDefault="004A61DF" w:rsidP="004A61DF">
      <w:pPr>
        <w:pStyle w:val="Akapitzlist"/>
        <w:spacing w:after="0" w:line="276" w:lineRule="auto"/>
        <w:jc w:val="both"/>
        <w:rPr>
          <w:rFonts w:asciiTheme="majorHAnsi" w:eastAsia="TimesNewRoman" w:hAnsiTheme="majorHAnsi" w:cstheme="majorHAnsi"/>
          <w:i/>
        </w:rPr>
      </w:pPr>
      <w:r w:rsidRPr="00E54995">
        <w:rPr>
          <w:rFonts w:asciiTheme="majorHAnsi" w:eastAsia="TimesNewRoman" w:hAnsiTheme="majorHAnsi" w:cstheme="majorHAnsi"/>
          <w:i/>
        </w:rPr>
        <w:t>*niepotrzebne skreślić</w:t>
      </w:r>
    </w:p>
    <w:p w:rsidR="004A61DF" w:rsidRPr="00E54995" w:rsidRDefault="004A61DF" w:rsidP="004A61DF">
      <w:pPr>
        <w:spacing w:after="0" w:line="276" w:lineRule="auto"/>
        <w:rPr>
          <w:rFonts w:asciiTheme="majorHAnsi" w:eastAsia="TimesNewRoman" w:hAnsiTheme="majorHAnsi" w:cstheme="majorHAnsi"/>
          <w:i/>
        </w:rPr>
      </w:pPr>
      <w:r w:rsidRPr="00E54995">
        <w:rPr>
          <w:rFonts w:asciiTheme="majorHAnsi" w:eastAsia="TimesNewRoman" w:hAnsiTheme="majorHAnsi" w:cstheme="majorHAnsi"/>
          <w:i/>
        </w:rPr>
        <w:br w:type="page"/>
      </w:r>
    </w:p>
    <w:p w:rsidR="004A61DF" w:rsidRPr="00E54995" w:rsidRDefault="004A61DF" w:rsidP="004A61DF">
      <w:pPr>
        <w:spacing w:after="0" w:line="276" w:lineRule="auto"/>
        <w:jc w:val="right"/>
        <w:rPr>
          <w:rFonts w:asciiTheme="majorHAnsi" w:eastAsia="Times New Roman" w:hAnsiTheme="majorHAnsi" w:cstheme="majorHAnsi"/>
          <w:lang w:eastAsia="pl-PL"/>
        </w:rPr>
      </w:pPr>
      <w:r w:rsidRPr="00E54995">
        <w:rPr>
          <w:rFonts w:asciiTheme="majorHAnsi" w:hAnsiTheme="majorHAnsi" w:cstheme="majorHAnsi"/>
        </w:rPr>
        <w:lastRenderedPageBreak/>
        <w:t>z</w:t>
      </w:r>
      <w:r w:rsidRPr="00E54995">
        <w:rPr>
          <w:rFonts w:asciiTheme="majorHAnsi" w:eastAsia="Times New Roman" w:hAnsiTheme="majorHAnsi" w:cstheme="majorHAnsi"/>
          <w:lang w:eastAsia="pl-PL"/>
        </w:rPr>
        <w:t>ał. nr 2 e) do SWZ</w:t>
      </w:r>
    </w:p>
    <w:p w:rsidR="004A61DF" w:rsidRPr="00E54995" w:rsidRDefault="004A61DF" w:rsidP="004A61DF">
      <w:pPr>
        <w:spacing w:after="0" w:line="276" w:lineRule="auto"/>
        <w:jc w:val="center"/>
        <w:rPr>
          <w:rFonts w:asciiTheme="majorHAnsi" w:hAnsiTheme="majorHAnsi" w:cstheme="majorHAnsi"/>
          <w:b/>
        </w:rPr>
      </w:pPr>
    </w:p>
    <w:p w:rsidR="004A61DF" w:rsidRPr="00E54995" w:rsidRDefault="004A61DF" w:rsidP="004A61DF">
      <w:pPr>
        <w:spacing w:after="0" w:line="276" w:lineRule="auto"/>
        <w:jc w:val="center"/>
        <w:rPr>
          <w:rFonts w:asciiTheme="majorHAnsi" w:hAnsiTheme="majorHAnsi" w:cstheme="majorHAnsi"/>
          <w:b/>
        </w:rPr>
      </w:pPr>
    </w:p>
    <w:p w:rsidR="004A61DF" w:rsidRPr="00E54995" w:rsidRDefault="004A61DF" w:rsidP="004A61DF">
      <w:pPr>
        <w:spacing w:after="0" w:line="276" w:lineRule="auto"/>
        <w:jc w:val="center"/>
        <w:rPr>
          <w:rFonts w:asciiTheme="majorHAnsi" w:hAnsiTheme="majorHAnsi" w:cstheme="majorHAnsi"/>
          <w:b/>
        </w:rPr>
      </w:pPr>
    </w:p>
    <w:p w:rsidR="004A61DF" w:rsidRPr="00E54995" w:rsidRDefault="004A61DF" w:rsidP="004A61DF">
      <w:pPr>
        <w:spacing w:after="0" w:line="276" w:lineRule="auto"/>
        <w:jc w:val="center"/>
        <w:rPr>
          <w:rFonts w:asciiTheme="majorHAnsi" w:hAnsiTheme="majorHAnsi" w:cstheme="majorHAnsi"/>
          <w:b/>
          <w:sz w:val="24"/>
        </w:rPr>
      </w:pPr>
      <w:r w:rsidRPr="00E54995">
        <w:rPr>
          <w:rFonts w:asciiTheme="majorHAnsi" w:hAnsiTheme="majorHAnsi" w:cstheme="majorHAnsi"/>
          <w:b/>
          <w:sz w:val="24"/>
        </w:rPr>
        <w:t>Oświadczenie Wykonawcy</w:t>
      </w:r>
    </w:p>
    <w:p w:rsidR="004A61DF" w:rsidRPr="00E54995" w:rsidRDefault="004A61DF" w:rsidP="004A61DF">
      <w:pPr>
        <w:spacing w:after="0" w:line="276" w:lineRule="auto"/>
        <w:rPr>
          <w:rFonts w:asciiTheme="majorHAnsi" w:hAnsiTheme="majorHAnsi" w:cstheme="majorHAnsi"/>
          <w:b/>
        </w:rPr>
      </w:pPr>
    </w:p>
    <w:p w:rsidR="004A61DF" w:rsidRPr="00E54995" w:rsidRDefault="004A61DF" w:rsidP="004A61DF">
      <w:pPr>
        <w:spacing w:after="0" w:line="276" w:lineRule="auto"/>
        <w:rPr>
          <w:rFonts w:asciiTheme="majorHAnsi" w:hAnsiTheme="majorHAnsi" w:cstheme="majorHAnsi"/>
          <w:b/>
        </w:rPr>
      </w:pPr>
    </w:p>
    <w:p w:rsidR="004A61DF" w:rsidRPr="00E54995" w:rsidRDefault="004A61DF" w:rsidP="004A61DF">
      <w:pPr>
        <w:spacing w:after="0" w:line="360" w:lineRule="auto"/>
        <w:ind w:firstLine="708"/>
        <w:jc w:val="both"/>
        <w:rPr>
          <w:rFonts w:asciiTheme="majorHAnsi" w:hAnsiTheme="majorHAnsi" w:cstheme="majorHAnsi"/>
        </w:rPr>
      </w:pPr>
      <w:r w:rsidRPr="00E54995">
        <w:rPr>
          <w:rFonts w:asciiTheme="majorHAnsi" w:hAnsiTheme="majorHAnsi" w:cstheme="majorHAnsi"/>
        </w:rPr>
        <w:t xml:space="preserve">Na potrzeby postępowania o udzielenie zamówienia publicznego pn. </w:t>
      </w:r>
      <w:r w:rsidRPr="00E54995">
        <w:rPr>
          <w:rFonts w:asciiTheme="majorHAnsi" w:hAnsiTheme="majorHAnsi" w:cstheme="majorHAnsi"/>
          <w:b/>
        </w:rPr>
        <w:t>„Zakup wraz z dostawą do siedziby Zamawiającego fabrycznie nowego sprzętu komputerowego i oprogramowania wraz z jego instalacją dla Miejskiego Przedsiębiorstwa Oczyszczania Sp. z o.o. w Krakowie”</w:t>
      </w:r>
      <w:r w:rsidRPr="00E54995">
        <w:rPr>
          <w:rFonts w:asciiTheme="majorHAnsi" w:hAnsiTheme="majorHAnsi" w:cstheme="majorHAnsi"/>
          <w:b/>
          <w:bCs/>
        </w:rPr>
        <w:t xml:space="preserve"> </w:t>
      </w:r>
      <w:r w:rsidRPr="00E54995">
        <w:rPr>
          <w:rFonts w:asciiTheme="majorHAnsi" w:hAnsiTheme="majorHAnsi" w:cstheme="majorHAnsi"/>
        </w:rPr>
        <w:t>(sygn. sprawy: TZ/PF/3/2022)</w:t>
      </w:r>
      <w:r w:rsidRPr="00E54995">
        <w:rPr>
          <w:rFonts w:asciiTheme="majorHAnsi" w:hAnsiTheme="majorHAnsi" w:cstheme="majorHAnsi"/>
          <w:bCs/>
        </w:rPr>
        <w:t>,</w:t>
      </w:r>
      <w:r w:rsidRPr="00E54995">
        <w:rPr>
          <w:rFonts w:asciiTheme="majorHAnsi" w:hAnsiTheme="majorHAnsi" w:cstheme="majorHAnsi"/>
          <w:b/>
          <w:i/>
        </w:rPr>
        <w:t xml:space="preserve"> </w:t>
      </w:r>
      <w:r w:rsidRPr="00E54995">
        <w:rPr>
          <w:rFonts w:asciiTheme="majorHAnsi" w:hAnsiTheme="majorHAnsi" w:cstheme="majorHAnsi"/>
        </w:rPr>
        <w:t>prowadzonego przez Miejskie Przedsiębiorstwo Oczyszczania Sp. z o. o. w Krakowie, oświadczam, iż informacje zawarte w oświadczeniu, o którym mowa w art. 125 ust. 1 ustawy z dnia 11 września 2019 r. Prawo zamówień publicznych (tj. Dz. U. z 2022 r. poz. 1710 ze zm.) zwanej dalej „ustawą Pzp” w zakresie postaw wykluczenia, o których mowa w oświadczeniach określonych w pkt 10 a) SWZ są aktualne na dzień składania niniejszego oświadczenia.</w:t>
      </w:r>
    </w:p>
    <w:p w:rsidR="004A61DF" w:rsidRPr="00E54995" w:rsidRDefault="004A61DF" w:rsidP="004A61DF">
      <w:pPr>
        <w:spacing w:after="0" w:line="276" w:lineRule="auto"/>
        <w:ind w:firstLine="708"/>
        <w:contextualSpacing/>
        <w:jc w:val="both"/>
        <w:rPr>
          <w:rFonts w:asciiTheme="majorHAnsi" w:eastAsia="TimesNewRoman" w:hAnsiTheme="majorHAnsi" w:cstheme="majorHAnsi"/>
          <w:i/>
        </w:rPr>
      </w:pPr>
    </w:p>
    <w:p w:rsidR="004A61DF" w:rsidRPr="00E54995" w:rsidRDefault="004A61DF" w:rsidP="004A61DF">
      <w:pPr>
        <w:pStyle w:val="Akapitzlist"/>
        <w:spacing w:after="0" w:line="276" w:lineRule="auto"/>
        <w:jc w:val="both"/>
        <w:rPr>
          <w:rFonts w:asciiTheme="majorHAnsi" w:eastAsia="TimesNewRoman" w:hAnsiTheme="majorHAnsi" w:cstheme="majorHAnsi"/>
          <w:i/>
        </w:rPr>
      </w:pPr>
    </w:p>
    <w:p w:rsidR="004A61DF" w:rsidRPr="00E54995" w:rsidRDefault="004A61DF" w:rsidP="004A61DF">
      <w:pPr>
        <w:rPr>
          <w:rFonts w:asciiTheme="majorHAnsi" w:eastAsia="TimesNewRoman" w:hAnsiTheme="majorHAnsi" w:cstheme="majorHAnsi"/>
          <w:i/>
        </w:rPr>
      </w:pPr>
      <w:r w:rsidRPr="00E54995">
        <w:rPr>
          <w:rFonts w:asciiTheme="majorHAnsi" w:eastAsia="TimesNewRoman" w:hAnsiTheme="majorHAnsi" w:cstheme="majorHAnsi"/>
          <w:i/>
        </w:rPr>
        <w:br w:type="page"/>
      </w:r>
    </w:p>
    <w:p w:rsidR="004A61DF" w:rsidRPr="00E54995" w:rsidRDefault="004A61DF" w:rsidP="004A61DF">
      <w:pPr>
        <w:tabs>
          <w:tab w:val="num" w:pos="2214"/>
        </w:tabs>
        <w:spacing w:after="0" w:line="276" w:lineRule="auto"/>
        <w:contextualSpacing/>
        <w:jc w:val="right"/>
        <w:rPr>
          <w:rFonts w:asciiTheme="majorHAnsi" w:eastAsia="Times New Roman" w:hAnsiTheme="majorHAnsi" w:cstheme="majorHAnsi"/>
          <w:lang w:eastAsia="pl-PL"/>
        </w:rPr>
      </w:pPr>
      <w:r w:rsidRPr="00E54995">
        <w:rPr>
          <w:rFonts w:asciiTheme="majorHAnsi" w:hAnsiTheme="majorHAnsi" w:cstheme="majorHAnsi"/>
        </w:rPr>
        <w:lastRenderedPageBreak/>
        <w:t>z</w:t>
      </w:r>
      <w:r w:rsidRPr="00E54995">
        <w:rPr>
          <w:rFonts w:asciiTheme="majorHAnsi" w:eastAsia="Times New Roman" w:hAnsiTheme="majorHAnsi" w:cstheme="majorHAnsi"/>
          <w:lang w:eastAsia="pl-PL"/>
        </w:rPr>
        <w:t>ał. nr 2 f) do SWZ</w:t>
      </w:r>
    </w:p>
    <w:p w:rsidR="004A61DF" w:rsidRPr="00E54995" w:rsidRDefault="004A61DF" w:rsidP="004A61DF">
      <w:pPr>
        <w:spacing w:after="0" w:line="276" w:lineRule="auto"/>
        <w:ind w:left="6237"/>
        <w:jc w:val="right"/>
        <w:rPr>
          <w:rFonts w:asciiTheme="majorHAnsi" w:hAnsiTheme="majorHAnsi" w:cstheme="majorHAnsi"/>
        </w:rPr>
      </w:pPr>
    </w:p>
    <w:p w:rsidR="004A61DF" w:rsidRPr="00E54995" w:rsidRDefault="004A61DF" w:rsidP="004A61DF">
      <w:pPr>
        <w:spacing w:after="0" w:line="276" w:lineRule="auto"/>
        <w:contextualSpacing/>
        <w:jc w:val="center"/>
        <w:rPr>
          <w:rFonts w:asciiTheme="majorHAnsi" w:hAnsiTheme="majorHAnsi" w:cstheme="majorHAnsi"/>
          <w:b/>
        </w:rPr>
      </w:pPr>
    </w:p>
    <w:p w:rsidR="004A61DF" w:rsidRPr="00E54995" w:rsidRDefault="004A61DF" w:rsidP="004A61DF">
      <w:pPr>
        <w:spacing w:after="0" w:line="276" w:lineRule="auto"/>
        <w:contextualSpacing/>
        <w:jc w:val="center"/>
        <w:rPr>
          <w:rFonts w:asciiTheme="majorHAnsi" w:hAnsiTheme="majorHAnsi" w:cstheme="majorHAnsi"/>
          <w:b/>
        </w:rPr>
      </w:pPr>
    </w:p>
    <w:p w:rsidR="004A61DF" w:rsidRPr="00E54995" w:rsidRDefault="004A61DF" w:rsidP="004A61DF">
      <w:pPr>
        <w:spacing w:after="0" w:line="276" w:lineRule="auto"/>
        <w:contextualSpacing/>
        <w:jc w:val="center"/>
        <w:rPr>
          <w:rFonts w:asciiTheme="majorHAnsi" w:hAnsiTheme="majorHAnsi" w:cstheme="majorHAnsi"/>
          <w:b/>
        </w:rPr>
      </w:pPr>
    </w:p>
    <w:p w:rsidR="004A61DF" w:rsidRPr="00E54995" w:rsidRDefault="004A61DF" w:rsidP="004A61DF">
      <w:pPr>
        <w:spacing w:after="0" w:line="276" w:lineRule="auto"/>
        <w:contextualSpacing/>
        <w:jc w:val="center"/>
        <w:rPr>
          <w:rFonts w:asciiTheme="majorHAnsi" w:hAnsiTheme="majorHAnsi" w:cstheme="majorHAnsi"/>
          <w:b/>
          <w:sz w:val="24"/>
        </w:rPr>
      </w:pPr>
      <w:r w:rsidRPr="00E54995">
        <w:rPr>
          <w:rFonts w:asciiTheme="majorHAnsi" w:hAnsiTheme="majorHAnsi" w:cstheme="majorHAnsi"/>
          <w:b/>
          <w:sz w:val="24"/>
        </w:rPr>
        <w:t>Oświadczenie Wykonawcy</w:t>
      </w:r>
    </w:p>
    <w:p w:rsidR="004A61DF" w:rsidRPr="00E54995" w:rsidRDefault="004A61DF" w:rsidP="004A61DF">
      <w:pPr>
        <w:spacing w:after="0" w:line="276" w:lineRule="auto"/>
        <w:jc w:val="both"/>
        <w:rPr>
          <w:rFonts w:asciiTheme="majorHAnsi" w:hAnsiTheme="majorHAnsi" w:cstheme="majorHAnsi"/>
        </w:rPr>
      </w:pPr>
    </w:p>
    <w:p w:rsidR="004A61DF" w:rsidRPr="00E54995" w:rsidRDefault="004A61DF" w:rsidP="004A61DF">
      <w:pPr>
        <w:spacing w:after="0" w:line="276" w:lineRule="auto"/>
        <w:jc w:val="both"/>
        <w:rPr>
          <w:rFonts w:asciiTheme="majorHAnsi" w:hAnsiTheme="majorHAnsi" w:cstheme="majorHAnsi"/>
        </w:rPr>
      </w:pPr>
    </w:p>
    <w:p w:rsidR="004A61DF" w:rsidRPr="00E54995" w:rsidRDefault="004A61DF" w:rsidP="004A61DF">
      <w:pPr>
        <w:spacing w:after="0" w:line="360" w:lineRule="auto"/>
        <w:jc w:val="both"/>
        <w:rPr>
          <w:rFonts w:asciiTheme="majorHAnsi" w:hAnsiTheme="majorHAnsi" w:cstheme="majorHAnsi"/>
        </w:rPr>
      </w:pPr>
      <w:r w:rsidRPr="00E54995">
        <w:rPr>
          <w:rFonts w:asciiTheme="majorHAnsi" w:hAnsiTheme="majorHAnsi" w:cstheme="majorHAnsi"/>
        </w:rPr>
        <w:t xml:space="preserve">Na potrzeby postępowania o udzielenie zamówienia publicznego pn. </w:t>
      </w:r>
      <w:r w:rsidRPr="00E54995">
        <w:rPr>
          <w:rFonts w:asciiTheme="majorHAnsi" w:hAnsiTheme="majorHAnsi" w:cstheme="majorHAnsi"/>
          <w:b/>
        </w:rPr>
        <w:t>„Zakup wraz z dostawą do siedziby Zamawiającego fabrycznie nowego sprzętu komputerowego i oprogramowania wraz z jego instalacją dla Miejskiego Przedsiębiorstwa Oczyszczania Sp. z o.o. w Krakowie”</w:t>
      </w:r>
      <w:r w:rsidRPr="00E54995">
        <w:rPr>
          <w:rFonts w:asciiTheme="majorHAnsi" w:hAnsiTheme="majorHAnsi" w:cstheme="majorHAnsi"/>
          <w:b/>
          <w:bCs/>
        </w:rPr>
        <w:t xml:space="preserve"> </w:t>
      </w:r>
      <w:r w:rsidRPr="00E54995">
        <w:rPr>
          <w:rFonts w:asciiTheme="majorHAnsi" w:hAnsiTheme="majorHAnsi" w:cstheme="majorHAnsi"/>
        </w:rPr>
        <w:t>(sygn. sprawy: TZ/PF/3/2022)</w:t>
      </w:r>
      <w:r w:rsidRPr="00E54995">
        <w:rPr>
          <w:rFonts w:asciiTheme="majorHAnsi" w:hAnsiTheme="majorHAnsi" w:cstheme="majorHAnsi"/>
          <w:bCs/>
        </w:rPr>
        <w:t>,</w:t>
      </w:r>
      <w:r w:rsidRPr="00E54995">
        <w:rPr>
          <w:rFonts w:asciiTheme="majorHAnsi" w:hAnsiTheme="majorHAnsi" w:cstheme="majorHAnsi"/>
        </w:rPr>
        <w:t xml:space="preserve"> prowadzonego przez Miejskie Przedsiębiorstwo Oczyszczania Sp. z o. o. w Krakowie oświadczam, iż zapewnimy wsparcie techniczne na zasadach  określonych w zał. nr 1 do SWZ </w:t>
      </w:r>
    </w:p>
    <w:p w:rsidR="004A61DF" w:rsidRPr="00E54995" w:rsidRDefault="004A61DF" w:rsidP="004A61DF">
      <w:pPr>
        <w:pStyle w:val="Akapitzlist"/>
        <w:spacing w:after="0" w:line="276" w:lineRule="auto"/>
        <w:jc w:val="both"/>
        <w:rPr>
          <w:rFonts w:asciiTheme="majorHAnsi" w:eastAsia="TimesNewRoman" w:hAnsiTheme="majorHAnsi" w:cstheme="majorHAnsi"/>
          <w:i/>
        </w:rPr>
      </w:pPr>
    </w:p>
    <w:p w:rsidR="004A61DF" w:rsidRPr="00E54995" w:rsidRDefault="004A61DF" w:rsidP="004A61DF">
      <w:pPr>
        <w:pStyle w:val="Akapitzlist"/>
        <w:spacing w:after="0" w:line="276" w:lineRule="auto"/>
        <w:jc w:val="both"/>
        <w:rPr>
          <w:rFonts w:asciiTheme="majorHAnsi" w:eastAsia="TimesNewRoman" w:hAnsiTheme="majorHAnsi" w:cstheme="majorHAnsi"/>
          <w:i/>
        </w:rPr>
      </w:pPr>
    </w:p>
    <w:p w:rsidR="004A61DF" w:rsidRPr="00E54995" w:rsidRDefault="004A61DF" w:rsidP="004A61DF">
      <w:pPr>
        <w:pStyle w:val="Akapitzlist"/>
        <w:spacing w:after="0" w:line="276" w:lineRule="auto"/>
        <w:jc w:val="both"/>
        <w:rPr>
          <w:rFonts w:asciiTheme="majorHAnsi" w:eastAsia="TimesNewRoman" w:hAnsiTheme="majorHAnsi" w:cstheme="majorHAnsi"/>
          <w:i/>
        </w:rPr>
      </w:pPr>
    </w:p>
    <w:p w:rsidR="004A61DF" w:rsidRPr="00E54995" w:rsidRDefault="004A61DF" w:rsidP="004A61DF">
      <w:pPr>
        <w:spacing w:after="0" w:line="276" w:lineRule="auto"/>
        <w:rPr>
          <w:rFonts w:asciiTheme="majorHAnsi" w:eastAsia="TimesNewRoman" w:hAnsiTheme="majorHAnsi" w:cstheme="majorHAnsi"/>
          <w:i/>
        </w:rPr>
        <w:sectPr w:rsidR="004A61DF" w:rsidRPr="00E54995" w:rsidSect="004A61DF">
          <w:headerReference w:type="default" r:id="rId22"/>
          <w:headerReference w:type="first" r:id="rId23"/>
          <w:pgSz w:w="11907" w:h="16840"/>
          <w:pgMar w:top="1021" w:right="851" w:bottom="539" w:left="851" w:header="709" w:footer="709" w:gutter="0"/>
          <w:cols w:space="708"/>
          <w:titlePg/>
          <w:docGrid w:linePitch="360"/>
        </w:sectPr>
      </w:pPr>
      <w:r w:rsidRPr="00E54995">
        <w:rPr>
          <w:rFonts w:asciiTheme="majorHAnsi" w:eastAsia="TimesNewRoman" w:hAnsiTheme="majorHAnsi" w:cstheme="majorHAnsi"/>
          <w:i/>
        </w:rPr>
        <w:br w:type="page"/>
      </w:r>
    </w:p>
    <w:p w:rsidR="004A61DF" w:rsidRPr="00E54995" w:rsidRDefault="004A61DF" w:rsidP="004A61DF">
      <w:pPr>
        <w:keepLines/>
        <w:spacing w:after="0" w:line="276" w:lineRule="auto"/>
        <w:ind w:right="-2"/>
        <w:contextualSpacing/>
        <w:jc w:val="right"/>
        <w:rPr>
          <w:rFonts w:asciiTheme="majorHAnsi" w:eastAsia="Times New Roman" w:hAnsiTheme="majorHAnsi" w:cstheme="majorHAnsi"/>
          <w:lang w:eastAsia="pl-PL"/>
        </w:rPr>
      </w:pPr>
      <w:r w:rsidRPr="00E54995">
        <w:rPr>
          <w:rFonts w:asciiTheme="majorHAnsi" w:eastAsia="Times New Roman" w:hAnsiTheme="majorHAnsi" w:cstheme="majorHAnsi"/>
          <w:lang w:eastAsia="pl-PL"/>
        </w:rPr>
        <w:lastRenderedPageBreak/>
        <w:tab/>
      </w:r>
      <w:r w:rsidRPr="00E54995">
        <w:rPr>
          <w:rFonts w:asciiTheme="majorHAnsi" w:eastAsia="Times New Roman" w:hAnsiTheme="majorHAnsi" w:cstheme="majorHAnsi"/>
          <w:lang w:eastAsia="pl-PL"/>
        </w:rPr>
        <w:tab/>
        <w:t>zał. nr 4 do SWZ</w:t>
      </w:r>
    </w:p>
    <w:p w:rsidR="004A61DF" w:rsidRPr="00E54995" w:rsidRDefault="004A61DF" w:rsidP="004A61DF">
      <w:pPr>
        <w:tabs>
          <w:tab w:val="left" w:pos="0"/>
        </w:tabs>
        <w:spacing w:after="0" w:line="276" w:lineRule="auto"/>
        <w:contextualSpacing/>
        <w:jc w:val="center"/>
        <w:rPr>
          <w:rFonts w:asciiTheme="majorHAnsi" w:eastAsia="Times New Roman" w:hAnsiTheme="majorHAnsi" w:cstheme="majorHAnsi"/>
          <w:lang w:eastAsia="pl-PL"/>
        </w:rPr>
      </w:pPr>
      <w:r w:rsidRPr="00E54995">
        <w:rPr>
          <w:rFonts w:asciiTheme="majorHAnsi" w:eastAsia="Times New Roman" w:hAnsiTheme="majorHAnsi" w:cstheme="majorHAnsi"/>
          <w:b/>
          <w:bCs/>
          <w:lang w:eastAsia="pl-PL"/>
        </w:rPr>
        <w:t>Oferta</w:t>
      </w:r>
    </w:p>
    <w:p w:rsidR="004A61DF" w:rsidRPr="00E54995" w:rsidRDefault="004A61DF" w:rsidP="004A61DF">
      <w:pPr>
        <w:tabs>
          <w:tab w:val="left" w:pos="0"/>
        </w:tabs>
        <w:spacing w:after="0" w:line="276" w:lineRule="auto"/>
        <w:contextualSpacing/>
        <w:jc w:val="center"/>
        <w:rPr>
          <w:rFonts w:asciiTheme="majorHAnsi" w:eastAsia="Times New Roman" w:hAnsiTheme="majorHAnsi" w:cstheme="majorHAnsi"/>
          <w:b/>
          <w:bCs/>
          <w:lang w:eastAsia="pl-PL"/>
        </w:rPr>
      </w:pPr>
      <w:r w:rsidRPr="00E54995">
        <w:rPr>
          <w:rFonts w:asciiTheme="majorHAnsi" w:eastAsia="Times New Roman" w:hAnsiTheme="majorHAnsi" w:cstheme="majorHAnsi"/>
          <w:b/>
          <w:bCs/>
          <w:lang w:eastAsia="pl-PL"/>
        </w:rPr>
        <w:t>na</w:t>
      </w:r>
    </w:p>
    <w:p w:rsidR="004A61DF" w:rsidRPr="00E54995" w:rsidRDefault="004A61DF" w:rsidP="004A61DF">
      <w:pPr>
        <w:tabs>
          <w:tab w:val="left" w:pos="0"/>
        </w:tabs>
        <w:spacing w:after="0" w:line="276" w:lineRule="auto"/>
        <w:contextualSpacing/>
        <w:jc w:val="center"/>
        <w:rPr>
          <w:rFonts w:asciiTheme="majorHAnsi" w:eastAsia="Times New Roman" w:hAnsiTheme="majorHAnsi" w:cstheme="majorHAnsi"/>
          <w:b/>
          <w:bCs/>
          <w:lang w:eastAsia="pl-PL"/>
        </w:rPr>
      </w:pPr>
      <w:bookmarkStart w:id="4" w:name="_GoBack"/>
      <w:bookmarkEnd w:id="4"/>
    </w:p>
    <w:p w:rsidR="004A61DF" w:rsidRPr="00E54995" w:rsidRDefault="004A61DF" w:rsidP="004A61DF">
      <w:pPr>
        <w:spacing w:after="0" w:line="276" w:lineRule="auto"/>
        <w:contextualSpacing/>
        <w:jc w:val="center"/>
        <w:rPr>
          <w:rFonts w:asciiTheme="majorHAnsi" w:hAnsiTheme="majorHAnsi" w:cstheme="majorHAnsi"/>
          <w:b/>
          <w:bCs/>
          <w:sz w:val="28"/>
        </w:rPr>
      </w:pPr>
      <w:r w:rsidRPr="00E54995">
        <w:rPr>
          <w:rFonts w:asciiTheme="majorHAnsi" w:hAnsiTheme="majorHAnsi" w:cstheme="majorHAnsi"/>
          <w:b/>
          <w:bCs/>
          <w:sz w:val="28"/>
        </w:rPr>
        <w:t>Zakup wraz z dostawą do siedziby Zamawiającego fabrycznie nowego sprzętu komputerowego i oprogramowania wraz z jego instalacją dla Miejskiego Przedsiębiorstwa Oczyszczania Sp. z o.o. w Krakowie</w:t>
      </w:r>
    </w:p>
    <w:p w:rsidR="004A61DF" w:rsidRPr="00E54995" w:rsidRDefault="004A61DF" w:rsidP="004A61DF">
      <w:pPr>
        <w:spacing w:after="0" w:line="276" w:lineRule="auto"/>
        <w:contextualSpacing/>
        <w:jc w:val="center"/>
        <w:rPr>
          <w:rFonts w:asciiTheme="majorHAnsi" w:hAnsiTheme="majorHAnsi" w:cstheme="majorHAnsi"/>
          <w:b/>
          <w:bCs/>
          <w:sz w:val="28"/>
        </w:rPr>
      </w:pPr>
    </w:p>
    <w:p w:rsidR="004A61DF" w:rsidRPr="00E54995" w:rsidRDefault="004A61DF" w:rsidP="004A61DF">
      <w:pPr>
        <w:spacing w:after="0" w:line="276" w:lineRule="auto"/>
        <w:contextualSpacing/>
        <w:rPr>
          <w:rFonts w:asciiTheme="majorHAnsi" w:eastAsia="Times New Roman" w:hAnsiTheme="majorHAnsi" w:cstheme="majorHAnsi"/>
          <w:lang w:eastAsia="pl-PL"/>
        </w:rPr>
      </w:pPr>
      <w:r w:rsidRPr="00E54995">
        <w:rPr>
          <w:rFonts w:asciiTheme="majorHAnsi" w:eastAsia="Times New Roman" w:hAnsiTheme="majorHAnsi" w:cstheme="majorHAnsi"/>
          <w:lang w:eastAsia="pl-PL"/>
        </w:rPr>
        <w:t>...................................................................................................................................................................................</w:t>
      </w:r>
    </w:p>
    <w:p w:rsidR="004A61DF" w:rsidRPr="00E54995" w:rsidRDefault="004A61DF" w:rsidP="004A61DF">
      <w:pPr>
        <w:spacing w:after="0" w:line="276" w:lineRule="auto"/>
        <w:contextualSpacing/>
        <w:jc w:val="center"/>
        <w:rPr>
          <w:rFonts w:asciiTheme="majorHAnsi" w:eastAsia="Times New Roman" w:hAnsiTheme="majorHAnsi" w:cstheme="majorHAnsi"/>
          <w:i/>
          <w:sz w:val="18"/>
          <w:lang w:eastAsia="pl-PL"/>
        </w:rPr>
      </w:pPr>
      <w:r w:rsidRPr="00E54995">
        <w:rPr>
          <w:rFonts w:asciiTheme="majorHAnsi" w:eastAsia="Times New Roman" w:hAnsiTheme="majorHAnsi" w:cstheme="majorHAnsi"/>
          <w:i/>
          <w:sz w:val="18"/>
          <w:lang w:eastAsia="pl-PL"/>
        </w:rPr>
        <w:t>(Nazwa Wykonawcy i adres)</w:t>
      </w:r>
    </w:p>
    <w:p w:rsidR="004A61DF" w:rsidRPr="00E54995" w:rsidRDefault="004A61DF" w:rsidP="004A61DF">
      <w:pPr>
        <w:spacing w:after="0" w:line="276" w:lineRule="auto"/>
        <w:contextualSpacing/>
        <w:jc w:val="center"/>
        <w:rPr>
          <w:rFonts w:asciiTheme="majorHAnsi" w:eastAsia="Times New Roman" w:hAnsiTheme="majorHAnsi" w:cstheme="majorHAnsi"/>
          <w:i/>
          <w:lang w:eastAsia="pl-PL"/>
        </w:rPr>
      </w:pPr>
    </w:p>
    <w:p w:rsidR="004A61DF" w:rsidRPr="00E54995" w:rsidRDefault="004A61DF" w:rsidP="004A61DF">
      <w:pPr>
        <w:spacing w:after="0" w:line="276" w:lineRule="auto"/>
        <w:contextualSpacing/>
        <w:rPr>
          <w:rFonts w:asciiTheme="majorHAnsi" w:eastAsia="Times New Roman" w:hAnsiTheme="majorHAnsi" w:cstheme="majorHAnsi"/>
          <w:i/>
          <w:lang w:eastAsia="pl-PL"/>
        </w:rPr>
      </w:pPr>
      <w:r w:rsidRPr="00E54995">
        <w:rPr>
          <w:rFonts w:asciiTheme="majorHAnsi" w:eastAsia="Times New Roman" w:hAnsiTheme="majorHAnsi" w:cstheme="majorHAnsi"/>
          <w:i/>
          <w:lang w:eastAsia="pl-PL"/>
        </w:rPr>
        <w:t>...................................................................................................................................................................................</w:t>
      </w:r>
    </w:p>
    <w:p w:rsidR="004A61DF" w:rsidRPr="00E54995" w:rsidRDefault="004A61DF" w:rsidP="004A61DF">
      <w:pPr>
        <w:tabs>
          <w:tab w:val="left" w:pos="851"/>
        </w:tabs>
        <w:spacing w:after="0" w:line="276" w:lineRule="auto"/>
        <w:contextualSpacing/>
        <w:jc w:val="center"/>
        <w:rPr>
          <w:rFonts w:asciiTheme="majorHAnsi" w:eastAsia="Times New Roman" w:hAnsiTheme="majorHAnsi" w:cstheme="majorHAnsi"/>
          <w:i/>
          <w:sz w:val="18"/>
          <w:lang w:eastAsia="pl-PL"/>
        </w:rPr>
      </w:pPr>
      <w:r w:rsidRPr="00E54995">
        <w:rPr>
          <w:rFonts w:asciiTheme="majorHAnsi" w:eastAsia="Times New Roman" w:hAnsiTheme="majorHAnsi" w:cstheme="majorHAnsi"/>
          <w:i/>
          <w:sz w:val="18"/>
          <w:lang w:eastAsia="pl-PL"/>
        </w:rPr>
        <w:t>(kod, miejscowość, województwo, powiat)</w:t>
      </w:r>
    </w:p>
    <w:p w:rsidR="004A61DF" w:rsidRPr="00E54995" w:rsidRDefault="004A61DF" w:rsidP="004A61DF">
      <w:pPr>
        <w:tabs>
          <w:tab w:val="left" w:pos="851"/>
        </w:tabs>
        <w:spacing w:after="0" w:line="276" w:lineRule="auto"/>
        <w:contextualSpacing/>
        <w:jc w:val="center"/>
        <w:rPr>
          <w:rFonts w:asciiTheme="majorHAnsi" w:eastAsia="Times New Roman" w:hAnsiTheme="majorHAnsi" w:cstheme="majorHAnsi"/>
          <w:i/>
          <w:lang w:eastAsia="pl-PL"/>
        </w:rPr>
      </w:pPr>
    </w:p>
    <w:p w:rsidR="004A61DF" w:rsidRPr="00E54995" w:rsidRDefault="004A61DF" w:rsidP="004A61DF">
      <w:pPr>
        <w:spacing w:after="0" w:line="276" w:lineRule="auto"/>
        <w:contextualSpacing/>
        <w:rPr>
          <w:rFonts w:asciiTheme="majorHAnsi" w:eastAsia="Times New Roman" w:hAnsiTheme="majorHAnsi" w:cstheme="majorHAnsi"/>
          <w:i/>
          <w:lang w:eastAsia="pl-PL"/>
        </w:rPr>
      </w:pPr>
      <w:r w:rsidRPr="00E54995">
        <w:rPr>
          <w:rFonts w:asciiTheme="majorHAnsi" w:eastAsia="Times New Roman" w:hAnsiTheme="majorHAnsi" w:cstheme="majorHAnsi"/>
          <w:i/>
          <w:lang w:eastAsia="pl-PL"/>
        </w:rPr>
        <w:t>...................................................................................................................................................................................</w:t>
      </w:r>
    </w:p>
    <w:p w:rsidR="004A61DF" w:rsidRPr="00E54995" w:rsidRDefault="004A61DF" w:rsidP="004A61DF">
      <w:pPr>
        <w:tabs>
          <w:tab w:val="left" w:pos="851"/>
        </w:tabs>
        <w:spacing w:after="0" w:line="276" w:lineRule="auto"/>
        <w:contextualSpacing/>
        <w:jc w:val="center"/>
        <w:rPr>
          <w:rFonts w:asciiTheme="majorHAnsi" w:eastAsia="Times New Roman" w:hAnsiTheme="majorHAnsi" w:cstheme="majorHAnsi"/>
          <w:i/>
          <w:sz w:val="18"/>
          <w:lang w:eastAsia="pl-PL"/>
        </w:rPr>
      </w:pPr>
      <w:r w:rsidRPr="00E54995">
        <w:rPr>
          <w:rFonts w:asciiTheme="majorHAnsi" w:eastAsia="Times New Roman" w:hAnsiTheme="majorHAnsi" w:cstheme="majorHAnsi"/>
          <w:i/>
          <w:sz w:val="18"/>
          <w:lang w:eastAsia="pl-PL"/>
        </w:rPr>
        <w:t>(ulica, nr domu, nr lokalu)</w:t>
      </w:r>
    </w:p>
    <w:p w:rsidR="004A61DF" w:rsidRPr="00E54995" w:rsidRDefault="004A61DF" w:rsidP="004A61DF">
      <w:pPr>
        <w:spacing w:after="0" w:line="276" w:lineRule="auto"/>
        <w:contextualSpacing/>
        <w:jc w:val="center"/>
        <w:rPr>
          <w:rFonts w:asciiTheme="majorHAnsi" w:eastAsia="Times New Roman" w:hAnsiTheme="majorHAnsi" w:cstheme="majorHAnsi"/>
          <w:i/>
          <w:lang w:eastAsia="pl-PL"/>
        </w:rPr>
      </w:pPr>
    </w:p>
    <w:p w:rsidR="004A61DF" w:rsidRPr="00E54995" w:rsidRDefault="004A61DF" w:rsidP="004A61DF">
      <w:pPr>
        <w:spacing w:after="0" w:line="276" w:lineRule="auto"/>
        <w:contextualSpacing/>
        <w:rPr>
          <w:rFonts w:asciiTheme="majorHAnsi" w:eastAsia="Times New Roman" w:hAnsiTheme="majorHAnsi" w:cstheme="majorHAnsi"/>
          <w:i/>
          <w:lang w:eastAsia="pl-PL"/>
        </w:rPr>
      </w:pPr>
      <w:r w:rsidRPr="00E54995">
        <w:rPr>
          <w:rFonts w:asciiTheme="majorHAnsi" w:eastAsia="Times New Roman" w:hAnsiTheme="majorHAnsi" w:cstheme="majorHAnsi"/>
          <w:i/>
          <w:lang w:eastAsia="pl-PL"/>
        </w:rPr>
        <w:t>...................................................................................................................................................................................</w:t>
      </w:r>
    </w:p>
    <w:p w:rsidR="004A61DF" w:rsidRPr="00E54995" w:rsidRDefault="004A61DF" w:rsidP="004A61DF">
      <w:pPr>
        <w:tabs>
          <w:tab w:val="left" w:pos="851"/>
        </w:tabs>
        <w:spacing w:after="0" w:line="276" w:lineRule="auto"/>
        <w:contextualSpacing/>
        <w:jc w:val="center"/>
        <w:rPr>
          <w:rFonts w:asciiTheme="majorHAnsi" w:eastAsia="Times New Roman" w:hAnsiTheme="majorHAnsi" w:cstheme="majorHAnsi"/>
          <w:i/>
          <w:sz w:val="18"/>
          <w:lang w:eastAsia="pl-PL"/>
        </w:rPr>
      </w:pPr>
      <w:r w:rsidRPr="00E54995">
        <w:rPr>
          <w:rFonts w:asciiTheme="majorHAnsi" w:eastAsia="Times New Roman" w:hAnsiTheme="majorHAnsi" w:cstheme="majorHAnsi"/>
          <w:i/>
          <w:sz w:val="18"/>
          <w:lang w:eastAsia="pl-PL"/>
        </w:rPr>
        <w:t>(telefon, e-mail)</w:t>
      </w:r>
    </w:p>
    <w:p w:rsidR="004A61DF" w:rsidRPr="00E54995" w:rsidRDefault="004A61DF" w:rsidP="004A61DF">
      <w:pPr>
        <w:tabs>
          <w:tab w:val="left" w:pos="851"/>
        </w:tabs>
        <w:spacing w:after="0" w:line="276" w:lineRule="auto"/>
        <w:contextualSpacing/>
        <w:rPr>
          <w:rFonts w:asciiTheme="majorHAnsi" w:eastAsia="Times New Roman" w:hAnsiTheme="majorHAnsi" w:cstheme="majorHAnsi"/>
          <w:lang w:eastAsia="pl-PL"/>
        </w:rPr>
      </w:pPr>
    </w:p>
    <w:p w:rsidR="004A61DF" w:rsidRPr="00E54995" w:rsidRDefault="004A61DF" w:rsidP="004A61DF">
      <w:pPr>
        <w:tabs>
          <w:tab w:val="left" w:pos="851"/>
        </w:tabs>
        <w:spacing w:after="0" w:line="276" w:lineRule="auto"/>
        <w:contextualSpacing/>
        <w:rPr>
          <w:rFonts w:asciiTheme="majorHAnsi" w:eastAsia="Times New Roman" w:hAnsiTheme="majorHAnsi" w:cstheme="majorHAnsi"/>
          <w:lang w:eastAsia="pl-PL"/>
        </w:rPr>
      </w:pPr>
      <w:r w:rsidRPr="00E54995">
        <w:rPr>
          <w:rFonts w:asciiTheme="majorHAnsi" w:eastAsia="Times New Roman" w:hAnsiTheme="majorHAnsi" w:cstheme="majorHAnsi"/>
          <w:lang w:eastAsia="pl-PL"/>
        </w:rPr>
        <w:t>NIP:</w:t>
      </w:r>
      <w:r w:rsidRPr="00E54995">
        <w:rPr>
          <w:rFonts w:asciiTheme="majorHAnsi" w:eastAsia="Times New Roman" w:hAnsiTheme="majorHAnsi" w:cstheme="majorHAnsi"/>
          <w:lang w:eastAsia="pl-PL"/>
        </w:rPr>
        <w:tab/>
        <w:t>...............................................</w:t>
      </w:r>
    </w:p>
    <w:p w:rsidR="004A61DF" w:rsidRPr="00E54995" w:rsidRDefault="004A61DF" w:rsidP="004A61DF">
      <w:pPr>
        <w:tabs>
          <w:tab w:val="left" w:pos="851"/>
        </w:tabs>
        <w:spacing w:after="0" w:line="276" w:lineRule="auto"/>
        <w:contextualSpacing/>
        <w:rPr>
          <w:rFonts w:asciiTheme="majorHAnsi" w:eastAsia="Times New Roman" w:hAnsiTheme="majorHAnsi" w:cstheme="majorHAnsi"/>
          <w:lang w:eastAsia="pl-PL"/>
        </w:rPr>
      </w:pPr>
      <w:r w:rsidRPr="00E54995">
        <w:rPr>
          <w:rFonts w:asciiTheme="majorHAnsi" w:eastAsia="Times New Roman" w:hAnsiTheme="majorHAnsi" w:cstheme="majorHAnsi"/>
          <w:lang w:eastAsia="pl-PL"/>
        </w:rPr>
        <w:t>REGON:</w:t>
      </w:r>
      <w:r w:rsidRPr="00E54995">
        <w:rPr>
          <w:rFonts w:asciiTheme="majorHAnsi" w:eastAsia="Times New Roman" w:hAnsiTheme="majorHAnsi" w:cstheme="majorHAnsi"/>
          <w:lang w:eastAsia="pl-PL"/>
        </w:rPr>
        <w:tab/>
        <w:t>...............................................</w:t>
      </w:r>
      <w:r w:rsidRPr="00E54995">
        <w:rPr>
          <w:rFonts w:asciiTheme="majorHAnsi" w:eastAsia="Times New Roman" w:hAnsiTheme="majorHAnsi" w:cstheme="majorHAnsi"/>
          <w:lang w:eastAsia="pl-PL"/>
        </w:rPr>
        <w:tab/>
      </w:r>
      <w:r w:rsidRPr="00E54995">
        <w:rPr>
          <w:rFonts w:asciiTheme="majorHAnsi" w:eastAsia="Times New Roman" w:hAnsiTheme="majorHAnsi" w:cstheme="majorHAnsi"/>
          <w:lang w:eastAsia="pl-PL"/>
        </w:rPr>
        <w:tab/>
      </w:r>
      <w:r w:rsidRPr="00E54995">
        <w:rPr>
          <w:rFonts w:asciiTheme="majorHAnsi" w:eastAsia="Times New Roman" w:hAnsiTheme="majorHAnsi" w:cstheme="majorHAnsi"/>
          <w:lang w:eastAsia="pl-PL"/>
        </w:rPr>
        <w:tab/>
      </w:r>
      <w:r w:rsidRPr="00E54995">
        <w:rPr>
          <w:rFonts w:asciiTheme="majorHAnsi" w:eastAsia="Times New Roman" w:hAnsiTheme="majorHAnsi" w:cstheme="majorHAnsi"/>
          <w:lang w:eastAsia="pl-PL"/>
        </w:rPr>
        <w:tab/>
      </w:r>
      <w:r w:rsidRPr="00E54995">
        <w:rPr>
          <w:rFonts w:asciiTheme="majorHAnsi" w:eastAsia="Times New Roman" w:hAnsiTheme="majorHAnsi" w:cstheme="majorHAnsi"/>
          <w:lang w:eastAsia="pl-PL"/>
        </w:rPr>
        <w:tab/>
        <w:t>….....................................................</w:t>
      </w:r>
    </w:p>
    <w:p w:rsidR="004A61DF" w:rsidRPr="00E54995" w:rsidRDefault="004A61DF" w:rsidP="004A61DF">
      <w:pPr>
        <w:spacing w:after="0" w:line="276" w:lineRule="auto"/>
        <w:contextualSpacing/>
        <w:rPr>
          <w:rFonts w:asciiTheme="majorHAnsi" w:eastAsia="Times New Roman" w:hAnsiTheme="majorHAnsi" w:cstheme="majorHAnsi"/>
          <w:i/>
          <w:sz w:val="20"/>
          <w:lang w:eastAsia="pl-PL"/>
        </w:rPr>
      </w:pPr>
      <w:r w:rsidRPr="00E54995">
        <w:rPr>
          <w:rFonts w:asciiTheme="majorHAnsi" w:eastAsia="Times New Roman" w:hAnsiTheme="majorHAnsi" w:cstheme="majorHAnsi"/>
          <w:lang w:eastAsia="pl-PL"/>
        </w:rPr>
        <w:t xml:space="preserve">  </w:t>
      </w:r>
      <w:r w:rsidRPr="00E54995">
        <w:rPr>
          <w:rFonts w:asciiTheme="majorHAnsi" w:eastAsia="Times New Roman" w:hAnsiTheme="majorHAnsi" w:cstheme="majorHAnsi"/>
          <w:lang w:eastAsia="pl-PL"/>
        </w:rPr>
        <w:tab/>
      </w:r>
      <w:r w:rsidRPr="00E54995">
        <w:rPr>
          <w:rFonts w:asciiTheme="majorHAnsi" w:eastAsia="Times New Roman" w:hAnsiTheme="majorHAnsi" w:cstheme="majorHAnsi"/>
          <w:lang w:eastAsia="pl-PL"/>
        </w:rPr>
        <w:tab/>
      </w:r>
      <w:r w:rsidRPr="00E54995">
        <w:rPr>
          <w:rFonts w:asciiTheme="majorHAnsi" w:eastAsia="Times New Roman" w:hAnsiTheme="majorHAnsi" w:cstheme="majorHAnsi"/>
          <w:lang w:eastAsia="pl-PL"/>
        </w:rPr>
        <w:tab/>
      </w:r>
      <w:r w:rsidRPr="00E54995">
        <w:rPr>
          <w:rFonts w:asciiTheme="majorHAnsi" w:eastAsia="Times New Roman" w:hAnsiTheme="majorHAnsi" w:cstheme="majorHAnsi"/>
          <w:lang w:eastAsia="pl-PL"/>
        </w:rPr>
        <w:tab/>
      </w:r>
      <w:r w:rsidRPr="00E54995">
        <w:rPr>
          <w:rFonts w:asciiTheme="majorHAnsi" w:eastAsia="Times New Roman" w:hAnsiTheme="majorHAnsi" w:cstheme="majorHAnsi"/>
          <w:lang w:eastAsia="pl-PL"/>
        </w:rPr>
        <w:tab/>
      </w:r>
      <w:r w:rsidRPr="00E54995">
        <w:rPr>
          <w:rFonts w:asciiTheme="majorHAnsi" w:eastAsia="Times New Roman" w:hAnsiTheme="majorHAnsi" w:cstheme="majorHAnsi"/>
          <w:lang w:eastAsia="pl-PL"/>
        </w:rPr>
        <w:tab/>
      </w:r>
      <w:r w:rsidRPr="00E54995">
        <w:rPr>
          <w:rFonts w:asciiTheme="majorHAnsi" w:eastAsia="Times New Roman" w:hAnsiTheme="majorHAnsi" w:cstheme="majorHAnsi"/>
          <w:lang w:eastAsia="pl-PL"/>
        </w:rPr>
        <w:tab/>
      </w:r>
      <w:r w:rsidRPr="00E54995">
        <w:rPr>
          <w:rFonts w:asciiTheme="majorHAnsi" w:eastAsia="Times New Roman" w:hAnsiTheme="majorHAnsi" w:cstheme="majorHAnsi"/>
          <w:lang w:eastAsia="pl-PL"/>
        </w:rPr>
        <w:tab/>
      </w:r>
      <w:r w:rsidRPr="00E54995">
        <w:rPr>
          <w:rFonts w:asciiTheme="majorHAnsi" w:eastAsia="Times New Roman" w:hAnsiTheme="majorHAnsi" w:cstheme="majorHAnsi"/>
          <w:sz w:val="20"/>
          <w:lang w:eastAsia="pl-PL"/>
        </w:rPr>
        <w:tab/>
      </w:r>
      <w:r w:rsidRPr="00E54995">
        <w:rPr>
          <w:rFonts w:asciiTheme="majorHAnsi" w:eastAsia="Times New Roman" w:hAnsiTheme="majorHAnsi" w:cstheme="majorHAnsi"/>
          <w:sz w:val="20"/>
          <w:lang w:eastAsia="pl-PL"/>
        </w:rPr>
        <w:tab/>
      </w:r>
      <w:r w:rsidRPr="00E54995">
        <w:rPr>
          <w:rFonts w:asciiTheme="majorHAnsi" w:eastAsia="Times New Roman" w:hAnsiTheme="majorHAnsi" w:cstheme="majorHAnsi"/>
          <w:i/>
          <w:sz w:val="20"/>
          <w:lang w:eastAsia="pl-PL"/>
        </w:rPr>
        <w:t>(Miejscowość, data)</w:t>
      </w:r>
    </w:p>
    <w:p w:rsidR="004A61DF" w:rsidRPr="00E54995" w:rsidRDefault="004A61DF" w:rsidP="004A61DF">
      <w:pPr>
        <w:spacing w:after="0" w:line="276" w:lineRule="auto"/>
        <w:contextualSpacing/>
        <w:rPr>
          <w:rFonts w:asciiTheme="majorHAnsi" w:eastAsia="Times New Roman" w:hAnsiTheme="majorHAnsi" w:cstheme="majorHAnsi"/>
          <w:lang w:eastAsia="pl-PL"/>
        </w:rPr>
      </w:pPr>
    </w:p>
    <w:p w:rsidR="004A61DF" w:rsidRPr="00E54995" w:rsidRDefault="004A61DF" w:rsidP="004A61DF">
      <w:pPr>
        <w:spacing w:after="0" w:line="276" w:lineRule="auto"/>
        <w:contextualSpacing/>
        <w:rPr>
          <w:rFonts w:asciiTheme="majorHAnsi" w:eastAsia="Times New Roman" w:hAnsiTheme="majorHAnsi" w:cstheme="majorHAnsi"/>
          <w:b/>
          <w:lang w:eastAsia="pl-PL"/>
        </w:rPr>
      </w:pPr>
      <w:r w:rsidRPr="00E54995">
        <w:rPr>
          <w:rFonts w:asciiTheme="majorHAnsi" w:eastAsia="Times New Roman" w:hAnsiTheme="majorHAnsi" w:cstheme="majorHAnsi"/>
          <w:lang w:eastAsia="pl-PL"/>
        </w:rPr>
        <w:t>Dla:</w:t>
      </w:r>
      <w:r w:rsidRPr="00E54995">
        <w:rPr>
          <w:rFonts w:asciiTheme="majorHAnsi" w:eastAsia="Times New Roman" w:hAnsiTheme="majorHAnsi" w:cstheme="majorHAnsi"/>
          <w:lang w:eastAsia="pl-PL"/>
        </w:rPr>
        <w:tab/>
      </w:r>
      <w:r w:rsidRPr="00E54995">
        <w:rPr>
          <w:rFonts w:asciiTheme="majorHAnsi" w:eastAsia="Times New Roman" w:hAnsiTheme="majorHAnsi" w:cstheme="majorHAnsi"/>
          <w:b/>
          <w:lang w:eastAsia="pl-PL"/>
        </w:rPr>
        <w:t xml:space="preserve">Miejskiego Przedsiębiorstwa Oczyszczania </w:t>
      </w:r>
    </w:p>
    <w:p w:rsidR="004A61DF" w:rsidRPr="00E54995" w:rsidRDefault="004A61DF" w:rsidP="004A61DF">
      <w:pPr>
        <w:spacing w:after="0" w:line="276" w:lineRule="auto"/>
        <w:ind w:left="708"/>
        <w:contextualSpacing/>
        <w:rPr>
          <w:rFonts w:asciiTheme="majorHAnsi" w:eastAsia="Times New Roman" w:hAnsiTheme="majorHAnsi" w:cstheme="majorHAnsi"/>
          <w:b/>
          <w:lang w:eastAsia="pl-PL"/>
        </w:rPr>
      </w:pPr>
      <w:r w:rsidRPr="00E54995">
        <w:rPr>
          <w:rFonts w:asciiTheme="majorHAnsi" w:eastAsia="Times New Roman" w:hAnsiTheme="majorHAnsi" w:cstheme="majorHAnsi"/>
          <w:b/>
          <w:lang w:eastAsia="pl-PL"/>
        </w:rPr>
        <w:t>Spółka z o.o., Kraków ul. Nowohucka 1</w:t>
      </w:r>
      <w:r w:rsidRPr="00E54995">
        <w:rPr>
          <w:rFonts w:asciiTheme="majorHAnsi" w:eastAsia="Times New Roman" w:hAnsiTheme="majorHAnsi" w:cstheme="majorHAnsi"/>
          <w:b/>
          <w:lang w:eastAsia="pl-PL"/>
        </w:rPr>
        <w:tab/>
      </w:r>
    </w:p>
    <w:p w:rsidR="004A61DF" w:rsidRPr="00E54995" w:rsidRDefault="004A61DF" w:rsidP="004A61DF">
      <w:pPr>
        <w:keepNext/>
        <w:spacing w:after="0" w:line="276" w:lineRule="auto"/>
        <w:ind w:firstLine="284"/>
        <w:contextualSpacing/>
        <w:jc w:val="center"/>
        <w:outlineLvl w:val="1"/>
        <w:rPr>
          <w:rFonts w:asciiTheme="majorHAnsi" w:eastAsia="Times New Roman" w:hAnsiTheme="majorHAnsi" w:cstheme="majorHAnsi"/>
          <w:lang w:eastAsia="pl-PL"/>
        </w:rPr>
      </w:pPr>
    </w:p>
    <w:p w:rsidR="004A61DF" w:rsidRPr="00E54995" w:rsidRDefault="004A61DF" w:rsidP="004A61DF">
      <w:pPr>
        <w:spacing w:after="0" w:line="276" w:lineRule="auto"/>
        <w:ind w:firstLine="284"/>
        <w:contextualSpacing/>
        <w:jc w:val="both"/>
        <w:rPr>
          <w:rFonts w:asciiTheme="majorHAnsi" w:eastAsia="Times New Roman" w:hAnsiTheme="majorHAnsi" w:cstheme="majorHAnsi"/>
          <w:lang w:eastAsia="pl-PL"/>
        </w:rPr>
      </w:pPr>
      <w:r w:rsidRPr="00E54995">
        <w:rPr>
          <w:rFonts w:asciiTheme="majorHAnsi" w:eastAsia="Times New Roman" w:hAnsiTheme="majorHAnsi" w:cstheme="majorHAnsi"/>
          <w:lang w:eastAsia="pl-PL"/>
        </w:rPr>
        <w:t xml:space="preserve">Po zapoznaniu się ze specyfikacją warunków zamówienia my niżej podpisani </w:t>
      </w:r>
      <w:r w:rsidRPr="00E54995">
        <w:rPr>
          <w:rFonts w:asciiTheme="majorHAnsi" w:hAnsiTheme="majorHAnsi" w:cstheme="majorHAnsi"/>
        </w:rPr>
        <w:t>podejmujemy się niniejszym realizacji przedmiotu zamówienia publicznego</w:t>
      </w:r>
      <w:r w:rsidRPr="00E54995">
        <w:rPr>
          <w:rFonts w:asciiTheme="majorHAnsi" w:eastAsia="Times New Roman" w:hAnsiTheme="majorHAnsi" w:cstheme="majorHAnsi"/>
          <w:lang w:eastAsia="pl-PL"/>
        </w:rPr>
        <w:t xml:space="preserve">, na warunkach przedłożonych przez Zamawiającego w materiałach dotyczących niniejszego postępowania oraz projekcie umowy stanowiącym zał. nr 3 do SWZ. </w:t>
      </w:r>
    </w:p>
    <w:p w:rsidR="004A61DF" w:rsidRPr="00E54995" w:rsidRDefault="004A61DF" w:rsidP="004A61DF">
      <w:pPr>
        <w:spacing w:after="0" w:line="276" w:lineRule="auto"/>
        <w:ind w:firstLine="284"/>
        <w:contextualSpacing/>
        <w:jc w:val="both"/>
        <w:rPr>
          <w:rFonts w:asciiTheme="majorHAnsi" w:eastAsia="Times New Roman" w:hAnsiTheme="majorHAnsi" w:cstheme="majorHAnsi"/>
          <w:lang w:eastAsia="pl-PL"/>
        </w:rPr>
      </w:pPr>
    </w:p>
    <w:p w:rsidR="004A61DF" w:rsidRPr="00E54995" w:rsidRDefault="004A61DF" w:rsidP="004A61DF">
      <w:pPr>
        <w:pStyle w:val="Akapitzlist"/>
        <w:numPr>
          <w:ilvl w:val="3"/>
          <w:numId w:val="13"/>
        </w:numPr>
        <w:tabs>
          <w:tab w:val="clear" w:pos="-5"/>
        </w:tabs>
        <w:spacing w:after="0" w:line="276" w:lineRule="auto"/>
        <w:ind w:left="426" w:hanging="426"/>
        <w:rPr>
          <w:rFonts w:asciiTheme="majorHAnsi" w:hAnsiTheme="majorHAnsi" w:cstheme="majorHAnsi"/>
          <w:b/>
        </w:rPr>
      </w:pPr>
      <w:r w:rsidRPr="00E54995">
        <w:rPr>
          <w:rFonts w:asciiTheme="majorHAnsi" w:hAnsiTheme="majorHAnsi" w:cstheme="majorHAnsi"/>
          <w:b/>
        </w:rPr>
        <w:t>Cena oferty za realizację przedmiotu zamówienia wynosi:</w:t>
      </w:r>
    </w:p>
    <w:p w:rsidR="004A61DF" w:rsidRPr="00E54995" w:rsidRDefault="004A61DF" w:rsidP="004A61DF">
      <w:pPr>
        <w:spacing w:after="0" w:line="276" w:lineRule="auto"/>
        <w:ind w:left="567" w:hanging="141"/>
        <w:contextualSpacing/>
        <w:rPr>
          <w:rFonts w:asciiTheme="majorHAnsi" w:hAnsiTheme="majorHAnsi" w:cstheme="majorHAnsi"/>
          <w:b/>
        </w:rPr>
      </w:pPr>
      <w:r w:rsidRPr="00E54995">
        <w:rPr>
          <w:rFonts w:asciiTheme="majorHAnsi" w:hAnsiTheme="majorHAnsi" w:cstheme="majorHAnsi"/>
          <w:b/>
        </w:rPr>
        <w:t>NETTO:</w:t>
      </w:r>
      <w:r w:rsidRPr="00E54995">
        <w:rPr>
          <w:rFonts w:asciiTheme="majorHAnsi" w:hAnsiTheme="majorHAnsi" w:cstheme="majorHAnsi"/>
          <w:b/>
        </w:rPr>
        <w:tab/>
        <w:t xml:space="preserve"> </w:t>
      </w:r>
      <w:r w:rsidRPr="00E54995">
        <w:rPr>
          <w:rFonts w:asciiTheme="majorHAnsi" w:hAnsiTheme="majorHAnsi" w:cstheme="majorHAnsi"/>
        </w:rPr>
        <w:t>…………........……</w:t>
      </w:r>
      <w:r w:rsidRPr="00E54995">
        <w:rPr>
          <w:rFonts w:asciiTheme="majorHAnsi" w:hAnsiTheme="majorHAnsi" w:cstheme="majorHAnsi"/>
        </w:rPr>
        <w:tab/>
        <w:t>zł (słownie złotych: ............................................................................................ )</w:t>
      </w:r>
    </w:p>
    <w:p w:rsidR="004A61DF" w:rsidRPr="00E54995" w:rsidRDefault="004A61DF" w:rsidP="004A61DF">
      <w:pPr>
        <w:spacing w:after="0" w:line="276" w:lineRule="auto"/>
        <w:ind w:left="567" w:hanging="141"/>
        <w:contextualSpacing/>
        <w:rPr>
          <w:rFonts w:asciiTheme="majorHAnsi" w:hAnsiTheme="majorHAnsi" w:cstheme="majorHAnsi"/>
          <w:b/>
        </w:rPr>
      </w:pPr>
      <w:r w:rsidRPr="00E54995">
        <w:rPr>
          <w:rFonts w:asciiTheme="majorHAnsi" w:hAnsiTheme="majorHAnsi" w:cstheme="majorHAnsi"/>
          <w:b/>
        </w:rPr>
        <w:t>VAT:</w:t>
      </w:r>
      <w:r w:rsidRPr="00E54995">
        <w:rPr>
          <w:rFonts w:asciiTheme="majorHAnsi" w:hAnsiTheme="majorHAnsi" w:cstheme="majorHAnsi"/>
          <w:b/>
        </w:rPr>
        <w:tab/>
      </w:r>
      <w:r w:rsidRPr="00E54995">
        <w:rPr>
          <w:rFonts w:asciiTheme="majorHAnsi" w:hAnsiTheme="majorHAnsi" w:cstheme="majorHAnsi"/>
          <w:b/>
        </w:rPr>
        <w:tab/>
      </w:r>
      <w:r w:rsidRPr="00E54995">
        <w:rPr>
          <w:rFonts w:asciiTheme="majorHAnsi" w:hAnsiTheme="majorHAnsi" w:cstheme="majorHAnsi"/>
        </w:rPr>
        <w:t>……… % tj. …………………………. zł.</w:t>
      </w:r>
    </w:p>
    <w:p w:rsidR="004A61DF" w:rsidRPr="00E54995" w:rsidRDefault="004A61DF" w:rsidP="004A61DF">
      <w:pPr>
        <w:spacing w:after="0" w:line="276" w:lineRule="auto"/>
        <w:ind w:left="567" w:hanging="141"/>
        <w:contextualSpacing/>
        <w:rPr>
          <w:rFonts w:asciiTheme="majorHAnsi" w:hAnsiTheme="majorHAnsi" w:cstheme="majorHAnsi"/>
        </w:rPr>
      </w:pPr>
      <w:r w:rsidRPr="00E54995">
        <w:rPr>
          <w:rFonts w:asciiTheme="majorHAnsi" w:hAnsiTheme="majorHAnsi" w:cstheme="majorHAnsi"/>
          <w:b/>
        </w:rPr>
        <w:t xml:space="preserve">BRUTTO: </w:t>
      </w:r>
      <w:r w:rsidRPr="00E54995">
        <w:rPr>
          <w:rFonts w:asciiTheme="majorHAnsi" w:hAnsiTheme="majorHAnsi" w:cstheme="majorHAnsi"/>
          <w:b/>
        </w:rPr>
        <w:tab/>
      </w:r>
      <w:r w:rsidRPr="00E54995">
        <w:rPr>
          <w:rFonts w:asciiTheme="majorHAnsi" w:hAnsiTheme="majorHAnsi" w:cstheme="majorHAnsi"/>
        </w:rPr>
        <w:t>……………………  zł  (słownie złotych: ............................................................................................. )</w:t>
      </w:r>
    </w:p>
    <w:p w:rsidR="004A61DF" w:rsidRPr="00E54995" w:rsidRDefault="004A61DF" w:rsidP="004A61DF">
      <w:pPr>
        <w:pStyle w:val="Akapitzlist"/>
        <w:spacing w:after="0" w:line="276" w:lineRule="auto"/>
        <w:ind w:left="567" w:right="70" w:hanging="141"/>
        <w:jc w:val="both"/>
        <w:rPr>
          <w:rFonts w:asciiTheme="majorHAnsi" w:hAnsiTheme="majorHAnsi" w:cstheme="majorHAnsi"/>
        </w:rPr>
      </w:pPr>
      <w:r w:rsidRPr="00E54995">
        <w:rPr>
          <w:rFonts w:asciiTheme="majorHAnsi" w:hAnsiTheme="majorHAnsi" w:cstheme="majorHAnsi"/>
        </w:rPr>
        <w:t xml:space="preserve">Cena ta została obliczona na podstawie formularza kalkulacji ceny oferty stanowiącej </w:t>
      </w:r>
      <w:r w:rsidRPr="00E54995">
        <w:rPr>
          <w:rFonts w:asciiTheme="majorHAnsi" w:hAnsiTheme="majorHAnsi" w:cstheme="majorHAnsi"/>
          <w:b/>
        </w:rPr>
        <w:t>zał. nr</w:t>
      </w:r>
      <w:r w:rsidRPr="00E54995">
        <w:rPr>
          <w:rFonts w:asciiTheme="majorHAnsi" w:hAnsiTheme="majorHAnsi" w:cstheme="majorHAnsi"/>
        </w:rPr>
        <w:t xml:space="preserve"> .….. do oferty. </w:t>
      </w:r>
    </w:p>
    <w:p w:rsidR="004A61DF" w:rsidRPr="00E54995" w:rsidRDefault="004A61DF" w:rsidP="004A61DF">
      <w:pPr>
        <w:spacing w:after="0" w:line="276" w:lineRule="auto"/>
        <w:ind w:left="426" w:right="70" w:hanging="426"/>
        <w:jc w:val="both"/>
        <w:rPr>
          <w:rFonts w:asciiTheme="majorHAnsi" w:hAnsiTheme="majorHAnsi" w:cstheme="majorHAnsi"/>
        </w:rPr>
      </w:pPr>
    </w:p>
    <w:p w:rsidR="004A61DF" w:rsidRPr="00E54995" w:rsidRDefault="004A61DF" w:rsidP="004A61DF">
      <w:pPr>
        <w:pStyle w:val="Akapitzlist"/>
        <w:numPr>
          <w:ilvl w:val="0"/>
          <w:numId w:val="14"/>
        </w:numPr>
        <w:spacing w:after="0" w:line="276" w:lineRule="auto"/>
        <w:jc w:val="both"/>
        <w:rPr>
          <w:rFonts w:asciiTheme="majorHAnsi" w:hAnsiTheme="majorHAnsi" w:cstheme="majorHAnsi"/>
        </w:rPr>
      </w:pPr>
      <w:r w:rsidRPr="00E54995">
        <w:rPr>
          <w:rFonts w:asciiTheme="majorHAnsi" w:eastAsia="Times New Roman" w:hAnsiTheme="majorHAnsi" w:cstheme="majorHAnsi"/>
          <w:lang w:eastAsia="pl-PL"/>
        </w:rPr>
        <w:t>Oświadczamy</w:t>
      </w:r>
      <w:r w:rsidRPr="00E54995">
        <w:rPr>
          <w:rFonts w:asciiTheme="majorHAnsi" w:eastAsia="Times New Roman" w:hAnsiTheme="majorHAnsi" w:cstheme="majorHAnsi"/>
          <w:bCs/>
          <w:lang w:eastAsia="pl-PL"/>
        </w:rPr>
        <w:t xml:space="preserve">, iż akceptujemy projekt umowy stanowiący zał. nr 3 do SWZ i w przypadku udzielenie nam niniejszego zamówienia publicznego zobowiązujemy się do podpisania umowy na warunkach określonych w ww. projekcie, w miejscu i terminie wyznaczonym przez Zamawiającego. </w:t>
      </w:r>
    </w:p>
    <w:p w:rsidR="004A61DF" w:rsidRPr="00E54995" w:rsidRDefault="004A61DF" w:rsidP="004A61DF">
      <w:pPr>
        <w:pStyle w:val="Akapitzlist"/>
        <w:numPr>
          <w:ilvl w:val="0"/>
          <w:numId w:val="14"/>
        </w:numPr>
        <w:spacing w:after="0" w:line="276" w:lineRule="auto"/>
        <w:jc w:val="both"/>
        <w:rPr>
          <w:rFonts w:asciiTheme="majorHAnsi" w:hAnsiTheme="majorHAnsi" w:cstheme="majorHAnsi"/>
        </w:rPr>
      </w:pPr>
      <w:r w:rsidRPr="00E54995">
        <w:rPr>
          <w:rFonts w:asciiTheme="majorHAnsi" w:eastAsia="Times New Roman" w:hAnsiTheme="majorHAnsi" w:cstheme="majorHAnsi"/>
          <w:bCs/>
          <w:lang w:eastAsia="pl-PL"/>
        </w:rPr>
        <w:t xml:space="preserve">Oświadczamy, że zapoznaliśmy się ze Specyfikacją Warunków Zamówienia wraz z załącznikami </w:t>
      </w:r>
      <w:r w:rsidRPr="00E54995">
        <w:rPr>
          <w:rFonts w:asciiTheme="majorHAnsi" w:hAnsiTheme="majorHAnsi" w:cstheme="majorHAnsi"/>
        </w:rPr>
        <w:t>z ewentualnymi modyfikacjami i wyjaśnieniami</w:t>
      </w:r>
      <w:r w:rsidRPr="00E54995">
        <w:rPr>
          <w:rFonts w:asciiTheme="majorHAnsi" w:eastAsia="Times New Roman" w:hAnsiTheme="majorHAnsi" w:cstheme="majorHAnsi"/>
          <w:bCs/>
          <w:lang w:eastAsia="pl-PL"/>
        </w:rPr>
        <w:t xml:space="preserve"> i nie wnosimy do nich zastrzeżeń oraz uzyskaliśmy informacje konieczne do </w:t>
      </w:r>
      <w:r w:rsidRPr="00E54995">
        <w:rPr>
          <w:rFonts w:asciiTheme="majorHAnsi" w:hAnsiTheme="majorHAnsi" w:cstheme="majorHAnsi"/>
        </w:rPr>
        <w:t>rzetelnego skalkulowania ceny oferty</w:t>
      </w:r>
      <w:r w:rsidRPr="00E54995">
        <w:rPr>
          <w:rFonts w:asciiTheme="majorHAnsi" w:eastAsia="Times New Roman" w:hAnsiTheme="majorHAnsi" w:cstheme="majorHAnsi"/>
          <w:bCs/>
          <w:lang w:eastAsia="pl-PL"/>
        </w:rPr>
        <w:t>. Oświadczamy, że oferowana dostawa spełnia wymagania Zamawiającego określone w SWZ.</w:t>
      </w:r>
    </w:p>
    <w:p w:rsidR="004A61DF" w:rsidRPr="00E54995" w:rsidRDefault="004A61DF" w:rsidP="004A61DF">
      <w:pPr>
        <w:pStyle w:val="Akapitzlist"/>
        <w:numPr>
          <w:ilvl w:val="0"/>
          <w:numId w:val="14"/>
        </w:numPr>
        <w:spacing w:after="0" w:line="276" w:lineRule="auto"/>
        <w:jc w:val="both"/>
        <w:rPr>
          <w:rFonts w:asciiTheme="majorHAnsi" w:hAnsiTheme="majorHAnsi" w:cstheme="majorHAnsi"/>
        </w:rPr>
      </w:pPr>
      <w:r w:rsidRPr="00E54995">
        <w:rPr>
          <w:rFonts w:asciiTheme="majorHAnsi" w:hAnsiTheme="majorHAnsi" w:cstheme="majorHAnsi"/>
        </w:rPr>
        <w:lastRenderedPageBreak/>
        <w:t xml:space="preserve">Termin realizacji przedmiotu zamówienia: </w:t>
      </w:r>
    </w:p>
    <w:p w:rsidR="004A61DF" w:rsidRPr="00E54995" w:rsidRDefault="004A61DF" w:rsidP="004A61DF">
      <w:pPr>
        <w:pStyle w:val="Akapitzlist"/>
        <w:spacing w:after="0" w:line="276" w:lineRule="auto"/>
        <w:ind w:left="360"/>
        <w:jc w:val="center"/>
        <w:rPr>
          <w:rFonts w:asciiTheme="majorHAnsi" w:hAnsiTheme="majorHAnsi" w:cstheme="majorHAnsi"/>
        </w:rPr>
      </w:pPr>
      <w:r w:rsidRPr="00E54995">
        <w:rPr>
          <w:rFonts w:asciiTheme="majorHAnsi" w:hAnsiTheme="majorHAnsi" w:cstheme="majorHAnsi"/>
          <w:b/>
        </w:rPr>
        <w:t xml:space="preserve">do 6 tygodni </w:t>
      </w:r>
      <w:r w:rsidRPr="00E54995">
        <w:rPr>
          <w:rFonts w:asciiTheme="majorHAnsi" w:hAnsiTheme="majorHAnsi" w:cstheme="majorHAnsi"/>
        </w:rPr>
        <w:t>od daty podpisania umowy</w:t>
      </w:r>
    </w:p>
    <w:p w:rsidR="004A61DF" w:rsidRPr="00E54995" w:rsidRDefault="004A61DF" w:rsidP="004A61DF">
      <w:pPr>
        <w:pStyle w:val="Akapitzlist"/>
        <w:numPr>
          <w:ilvl w:val="0"/>
          <w:numId w:val="14"/>
        </w:numPr>
        <w:spacing w:after="0" w:line="276" w:lineRule="auto"/>
        <w:ind w:right="70"/>
        <w:jc w:val="both"/>
        <w:rPr>
          <w:rFonts w:asciiTheme="majorHAnsi" w:hAnsiTheme="majorHAnsi" w:cstheme="majorHAnsi"/>
        </w:rPr>
      </w:pPr>
      <w:r w:rsidRPr="00E54995">
        <w:rPr>
          <w:rFonts w:asciiTheme="majorHAnsi" w:hAnsiTheme="majorHAnsi" w:cstheme="majorHAnsi"/>
        </w:rPr>
        <w:t>Oświadczamy, że:</w:t>
      </w:r>
    </w:p>
    <w:p w:rsidR="004A61DF" w:rsidRPr="00E54995" w:rsidRDefault="004A61DF" w:rsidP="004A61DF">
      <w:pPr>
        <w:pStyle w:val="Tekstpodstawowywcity"/>
        <w:numPr>
          <w:ilvl w:val="1"/>
          <w:numId w:val="15"/>
        </w:numPr>
        <w:tabs>
          <w:tab w:val="clear" w:pos="644"/>
        </w:tabs>
        <w:spacing w:after="0" w:line="276" w:lineRule="auto"/>
        <w:ind w:left="709" w:right="70" w:hanging="283"/>
        <w:contextualSpacing/>
        <w:jc w:val="both"/>
        <w:rPr>
          <w:rFonts w:asciiTheme="majorHAnsi" w:hAnsiTheme="majorHAnsi" w:cstheme="majorHAnsi"/>
          <w:u w:val="single"/>
        </w:rPr>
      </w:pPr>
      <w:r w:rsidRPr="00E54995">
        <w:rPr>
          <w:rFonts w:asciiTheme="majorHAnsi" w:hAnsiTheme="majorHAnsi" w:cstheme="majorHAnsi"/>
        </w:rPr>
        <w:t>pozostajemy związani ofertą przez okres wskazany w treści specyfikacji warunków zamówienia, licząc od upływu terminu składania ofert;</w:t>
      </w:r>
    </w:p>
    <w:p w:rsidR="004A61DF" w:rsidRPr="00E54995" w:rsidRDefault="004A61DF" w:rsidP="004A61DF">
      <w:pPr>
        <w:pStyle w:val="Tekstpodstawowywcity"/>
        <w:numPr>
          <w:ilvl w:val="1"/>
          <w:numId w:val="15"/>
        </w:numPr>
        <w:tabs>
          <w:tab w:val="clear" w:pos="644"/>
        </w:tabs>
        <w:spacing w:after="0" w:line="276" w:lineRule="auto"/>
        <w:ind w:left="709" w:right="70" w:hanging="283"/>
        <w:contextualSpacing/>
        <w:jc w:val="both"/>
        <w:rPr>
          <w:rFonts w:asciiTheme="majorHAnsi" w:hAnsiTheme="majorHAnsi" w:cstheme="majorHAnsi"/>
        </w:rPr>
      </w:pPr>
      <w:r w:rsidRPr="00E54995">
        <w:rPr>
          <w:rFonts w:asciiTheme="majorHAnsi" w:hAnsiTheme="majorHAnsi" w:cstheme="majorHAnsi"/>
        </w:rPr>
        <w:t xml:space="preserve">udzielamy na przedmiot zamówienia </w:t>
      </w:r>
      <w:r w:rsidRPr="00E54995">
        <w:rPr>
          <w:rFonts w:asciiTheme="majorHAnsi" w:hAnsiTheme="majorHAnsi" w:cstheme="majorHAnsi"/>
          <w:b/>
        </w:rPr>
        <w:t xml:space="preserve">gwarancji jakości na okres </w:t>
      </w:r>
      <w:r w:rsidRPr="00E54995">
        <w:rPr>
          <w:rFonts w:asciiTheme="majorHAnsi" w:hAnsiTheme="majorHAnsi" w:cstheme="majorHAnsi"/>
          <w:lang w:eastAsia="en-US"/>
        </w:rPr>
        <w:t xml:space="preserve"> :</w:t>
      </w:r>
    </w:p>
    <w:p w:rsidR="004A61DF" w:rsidRPr="00E54995" w:rsidRDefault="004A61DF" w:rsidP="004A61DF">
      <w:pPr>
        <w:pStyle w:val="Akapitzlist"/>
        <w:numPr>
          <w:ilvl w:val="0"/>
          <w:numId w:val="27"/>
        </w:numPr>
        <w:spacing w:after="0" w:line="276" w:lineRule="auto"/>
        <w:ind w:left="1276" w:hanging="425"/>
        <w:jc w:val="both"/>
        <w:rPr>
          <w:rFonts w:asciiTheme="majorHAnsi" w:hAnsiTheme="majorHAnsi" w:cstheme="majorHAnsi"/>
          <w:bCs/>
        </w:rPr>
      </w:pPr>
      <w:r w:rsidRPr="00E54995">
        <w:rPr>
          <w:rFonts w:asciiTheme="majorHAnsi" w:hAnsiTheme="majorHAnsi" w:cstheme="majorHAnsi"/>
          <w:bCs/>
        </w:rPr>
        <w:t>Serwer</w:t>
      </w:r>
      <w:r w:rsidRPr="00E54995">
        <w:rPr>
          <w:rFonts w:asciiTheme="majorHAnsi" w:hAnsiTheme="majorHAnsi" w:cstheme="majorHAnsi"/>
          <w:bCs/>
        </w:rPr>
        <w:tab/>
      </w:r>
      <w:r w:rsidRPr="00E54995">
        <w:rPr>
          <w:rFonts w:asciiTheme="majorHAnsi" w:hAnsiTheme="majorHAnsi" w:cstheme="majorHAnsi"/>
          <w:bCs/>
        </w:rPr>
        <w:tab/>
      </w:r>
      <w:r w:rsidRPr="00E54995">
        <w:rPr>
          <w:rFonts w:asciiTheme="majorHAnsi" w:hAnsiTheme="majorHAnsi" w:cstheme="majorHAnsi"/>
          <w:bCs/>
        </w:rPr>
        <w:tab/>
      </w:r>
      <w:r w:rsidRPr="00E54995">
        <w:rPr>
          <w:rFonts w:asciiTheme="majorHAnsi" w:hAnsiTheme="majorHAnsi" w:cstheme="majorHAnsi"/>
          <w:bCs/>
        </w:rPr>
        <w:tab/>
      </w:r>
      <w:r w:rsidRPr="00E54995">
        <w:rPr>
          <w:rFonts w:asciiTheme="majorHAnsi" w:hAnsiTheme="majorHAnsi" w:cstheme="majorHAnsi"/>
          <w:bCs/>
        </w:rPr>
        <w:tab/>
        <w:t>…..</w:t>
      </w:r>
      <w:r w:rsidRPr="00E54995">
        <w:rPr>
          <w:rFonts w:asciiTheme="majorHAnsi" w:hAnsiTheme="majorHAnsi" w:cstheme="majorHAnsi"/>
        </w:rPr>
        <w:t xml:space="preserve"> lat;</w:t>
      </w:r>
    </w:p>
    <w:p w:rsidR="004A61DF" w:rsidRPr="00E54995" w:rsidRDefault="004A61DF" w:rsidP="004A61DF">
      <w:pPr>
        <w:pStyle w:val="Akapitzlist"/>
        <w:numPr>
          <w:ilvl w:val="0"/>
          <w:numId w:val="27"/>
        </w:numPr>
        <w:spacing w:after="0" w:line="276" w:lineRule="auto"/>
        <w:ind w:left="1276" w:hanging="425"/>
        <w:jc w:val="both"/>
        <w:rPr>
          <w:rFonts w:asciiTheme="majorHAnsi" w:hAnsiTheme="majorHAnsi" w:cstheme="majorHAnsi"/>
          <w:bCs/>
        </w:rPr>
      </w:pPr>
      <w:r w:rsidRPr="00E54995">
        <w:rPr>
          <w:rFonts w:asciiTheme="majorHAnsi" w:hAnsiTheme="majorHAnsi" w:cstheme="majorHAnsi"/>
          <w:bCs/>
        </w:rPr>
        <w:t>Komputer osobisty (typ 1)</w:t>
      </w:r>
      <w:r w:rsidRPr="00E54995">
        <w:rPr>
          <w:rFonts w:asciiTheme="majorHAnsi" w:hAnsiTheme="majorHAnsi" w:cstheme="majorHAnsi"/>
        </w:rPr>
        <w:t xml:space="preserve"> </w:t>
      </w:r>
      <w:r w:rsidRPr="00E54995">
        <w:rPr>
          <w:rFonts w:asciiTheme="majorHAnsi" w:hAnsiTheme="majorHAnsi" w:cstheme="majorHAnsi"/>
        </w:rPr>
        <w:tab/>
      </w:r>
      <w:r w:rsidRPr="00E54995">
        <w:rPr>
          <w:rFonts w:asciiTheme="majorHAnsi" w:hAnsiTheme="majorHAnsi" w:cstheme="majorHAnsi"/>
        </w:rPr>
        <w:tab/>
      </w:r>
      <w:r w:rsidRPr="00E54995">
        <w:rPr>
          <w:rFonts w:asciiTheme="majorHAnsi" w:hAnsiTheme="majorHAnsi" w:cstheme="majorHAnsi"/>
          <w:bCs/>
        </w:rPr>
        <w:t>…..</w:t>
      </w:r>
      <w:r w:rsidRPr="00E54995">
        <w:rPr>
          <w:rFonts w:asciiTheme="majorHAnsi" w:hAnsiTheme="majorHAnsi" w:cstheme="majorHAnsi"/>
        </w:rPr>
        <w:t xml:space="preserve"> lat;</w:t>
      </w:r>
    </w:p>
    <w:p w:rsidR="004A61DF" w:rsidRPr="00E54995" w:rsidRDefault="004A61DF" w:rsidP="004A61DF">
      <w:pPr>
        <w:pStyle w:val="Akapitzlist"/>
        <w:numPr>
          <w:ilvl w:val="0"/>
          <w:numId w:val="27"/>
        </w:numPr>
        <w:spacing w:after="0" w:line="276" w:lineRule="auto"/>
        <w:ind w:left="1276" w:hanging="425"/>
        <w:jc w:val="both"/>
        <w:rPr>
          <w:rFonts w:asciiTheme="majorHAnsi" w:hAnsiTheme="majorHAnsi" w:cstheme="majorHAnsi"/>
        </w:rPr>
      </w:pPr>
      <w:r w:rsidRPr="00E54995">
        <w:rPr>
          <w:rFonts w:asciiTheme="majorHAnsi" w:hAnsiTheme="majorHAnsi" w:cstheme="majorHAnsi"/>
          <w:bCs/>
        </w:rPr>
        <w:t xml:space="preserve">Komputer osobisty (typ 2) </w:t>
      </w:r>
      <w:r w:rsidRPr="00E54995">
        <w:rPr>
          <w:rFonts w:asciiTheme="majorHAnsi" w:hAnsiTheme="majorHAnsi" w:cstheme="majorHAnsi"/>
        </w:rPr>
        <w:tab/>
      </w:r>
      <w:r w:rsidRPr="00E54995">
        <w:rPr>
          <w:rFonts w:asciiTheme="majorHAnsi" w:hAnsiTheme="majorHAnsi" w:cstheme="majorHAnsi"/>
        </w:rPr>
        <w:tab/>
      </w:r>
      <w:r w:rsidRPr="00E54995">
        <w:rPr>
          <w:rFonts w:asciiTheme="majorHAnsi" w:hAnsiTheme="majorHAnsi" w:cstheme="majorHAnsi"/>
          <w:bCs/>
        </w:rPr>
        <w:t>…..</w:t>
      </w:r>
      <w:r w:rsidRPr="00E54995">
        <w:rPr>
          <w:rFonts w:asciiTheme="majorHAnsi" w:hAnsiTheme="majorHAnsi" w:cstheme="majorHAnsi"/>
        </w:rPr>
        <w:t xml:space="preserve"> lat;</w:t>
      </w:r>
    </w:p>
    <w:p w:rsidR="004A61DF" w:rsidRPr="00E54995" w:rsidRDefault="004A61DF" w:rsidP="004A61DF">
      <w:pPr>
        <w:pStyle w:val="Akapitzlist"/>
        <w:numPr>
          <w:ilvl w:val="0"/>
          <w:numId w:val="27"/>
        </w:numPr>
        <w:spacing w:after="0" w:line="276" w:lineRule="auto"/>
        <w:ind w:left="1276" w:hanging="425"/>
        <w:jc w:val="both"/>
        <w:rPr>
          <w:rFonts w:asciiTheme="majorHAnsi" w:hAnsiTheme="majorHAnsi" w:cstheme="majorHAnsi"/>
          <w:bCs/>
        </w:rPr>
      </w:pPr>
      <w:r w:rsidRPr="00E54995">
        <w:rPr>
          <w:rFonts w:asciiTheme="majorHAnsi" w:hAnsiTheme="majorHAnsi" w:cstheme="majorHAnsi"/>
        </w:rPr>
        <w:t>Komputer przenośny (typ 1)</w:t>
      </w:r>
      <w:r w:rsidRPr="00E54995">
        <w:rPr>
          <w:rFonts w:asciiTheme="majorHAnsi" w:hAnsiTheme="majorHAnsi" w:cstheme="majorHAnsi"/>
        </w:rPr>
        <w:tab/>
      </w:r>
      <w:r w:rsidRPr="00E54995">
        <w:rPr>
          <w:rFonts w:asciiTheme="majorHAnsi" w:hAnsiTheme="majorHAnsi" w:cstheme="majorHAnsi"/>
        </w:rPr>
        <w:tab/>
      </w:r>
      <w:r w:rsidRPr="00E54995">
        <w:rPr>
          <w:rFonts w:asciiTheme="majorHAnsi" w:hAnsiTheme="majorHAnsi" w:cstheme="majorHAnsi"/>
          <w:bCs/>
        </w:rPr>
        <w:t>…..</w:t>
      </w:r>
      <w:r w:rsidRPr="00E54995">
        <w:rPr>
          <w:rFonts w:asciiTheme="majorHAnsi" w:hAnsiTheme="majorHAnsi" w:cstheme="majorHAnsi"/>
        </w:rPr>
        <w:t xml:space="preserve"> lat;</w:t>
      </w:r>
    </w:p>
    <w:p w:rsidR="004A61DF" w:rsidRPr="00E54995" w:rsidRDefault="004A61DF" w:rsidP="004A61DF">
      <w:pPr>
        <w:pStyle w:val="Akapitzlist"/>
        <w:numPr>
          <w:ilvl w:val="0"/>
          <w:numId w:val="27"/>
        </w:numPr>
        <w:spacing w:after="0" w:line="276" w:lineRule="auto"/>
        <w:ind w:left="1276" w:hanging="425"/>
        <w:jc w:val="both"/>
        <w:rPr>
          <w:rFonts w:asciiTheme="majorHAnsi" w:hAnsiTheme="majorHAnsi" w:cstheme="majorHAnsi"/>
          <w:bCs/>
        </w:rPr>
      </w:pPr>
      <w:r w:rsidRPr="00E54995">
        <w:rPr>
          <w:rFonts w:asciiTheme="majorHAnsi" w:hAnsiTheme="majorHAnsi" w:cstheme="majorHAnsi"/>
        </w:rPr>
        <w:t>Komputer przenośny (typ 2)</w:t>
      </w:r>
      <w:r w:rsidRPr="00E54995">
        <w:rPr>
          <w:rFonts w:asciiTheme="majorHAnsi" w:hAnsiTheme="majorHAnsi" w:cstheme="majorHAnsi"/>
          <w:b/>
        </w:rPr>
        <w:tab/>
      </w:r>
      <w:r w:rsidRPr="00E54995">
        <w:rPr>
          <w:rFonts w:asciiTheme="majorHAnsi" w:hAnsiTheme="majorHAnsi" w:cstheme="majorHAnsi"/>
        </w:rPr>
        <w:tab/>
      </w:r>
      <w:r w:rsidRPr="00E54995">
        <w:rPr>
          <w:rFonts w:asciiTheme="majorHAnsi" w:hAnsiTheme="majorHAnsi" w:cstheme="majorHAnsi"/>
          <w:bCs/>
        </w:rPr>
        <w:t>…..</w:t>
      </w:r>
      <w:r w:rsidRPr="00E54995">
        <w:rPr>
          <w:rFonts w:asciiTheme="majorHAnsi" w:hAnsiTheme="majorHAnsi" w:cstheme="majorHAnsi"/>
        </w:rPr>
        <w:t xml:space="preserve"> lat; </w:t>
      </w:r>
    </w:p>
    <w:p w:rsidR="004A61DF" w:rsidRPr="00E54995" w:rsidRDefault="004A61DF" w:rsidP="004A61DF">
      <w:pPr>
        <w:pStyle w:val="Akapitzlist"/>
        <w:numPr>
          <w:ilvl w:val="0"/>
          <w:numId w:val="27"/>
        </w:numPr>
        <w:spacing w:after="0" w:line="276" w:lineRule="auto"/>
        <w:ind w:left="1276" w:hanging="425"/>
        <w:jc w:val="both"/>
        <w:rPr>
          <w:rFonts w:asciiTheme="majorHAnsi" w:hAnsiTheme="majorHAnsi" w:cstheme="majorHAnsi"/>
          <w:bCs/>
        </w:rPr>
      </w:pPr>
      <w:r w:rsidRPr="00E54995">
        <w:rPr>
          <w:rFonts w:asciiTheme="majorHAnsi" w:hAnsiTheme="majorHAnsi" w:cstheme="majorHAnsi"/>
        </w:rPr>
        <w:t xml:space="preserve">Komputer przenośny (typ 3) </w:t>
      </w:r>
      <w:r w:rsidRPr="00E54995">
        <w:rPr>
          <w:rFonts w:asciiTheme="majorHAnsi" w:hAnsiTheme="majorHAnsi" w:cstheme="majorHAnsi"/>
        </w:rPr>
        <w:tab/>
        <w:t xml:space="preserve"> </w:t>
      </w:r>
      <w:r w:rsidRPr="00E54995">
        <w:rPr>
          <w:rFonts w:asciiTheme="majorHAnsi" w:hAnsiTheme="majorHAnsi" w:cstheme="majorHAnsi"/>
        </w:rPr>
        <w:tab/>
      </w:r>
      <w:r w:rsidRPr="00E54995">
        <w:rPr>
          <w:rFonts w:asciiTheme="majorHAnsi" w:hAnsiTheme="majorHAnsi" w:cstheme="majorHAnsi"/>
          <w:bCs/>
        </w:rPr>
        <w:t>…..</w:t>
      </w:r>
      <w:r w:rsidRPr="00E54995">
        <w:rPr>
          <w:rFonts w:asciiTheme="majorHAnsi" w:hAnsiTheme="majorHAnsi" w:cstheme="majorHAnsi"/>
        </w:rPr>
        <w:t xml:space="preserve"> lat;</w:t>
      </w:r>
    </w:p>
    <w:p w:rsidR="004A61DF" w:rsidRPr="00E54995" w:rsidRDefault="004A61DF" w:rsidP="004A61DF">
      <w:pPr>
        <w:pStyle w:val="Akapitzlist"/>
        <w:numPr>
          <w:ilvl w:val="0"/>
          <w:numId w:val="27"/>
        </w:numPr>
        <w:spacing w:after="0" w:line="276" w:lineRule="auto"/>
        <w:ind w:left="1276" w:hanging="425"/>
        <w:jc w:val="both"/>
        <w:rPr>
          <w:rFonts w:asciiTheme="majorHAnsi" w:hAnsiTheme="majorHAnsi" w:cstheme="majorHAnsi"/>
          <w:bCs/>
        </w:rPr>
      </w:pPr>
      <w:r w:rsidRPr="00E54995">
        <w:rPr>
          <w:rFonts w:asciiTheme="majorHAnsi" w:hAnsiTheme="majorHAnsi" w:cstheme="majorHAnsi"/>
        </w:rPr>
        <w:t>Stacja dokująca</w:t>
      </w:r>
      <w:r w:rsidRPr="00E54995">
        <w:rPr>
          <w:rFonts w:asciiTheme="majorHAnsi" w:hAnsiTheme="majorHAnsi" w:cstheme="majorHAnsi"/>
        </w:rPr>
        <w:tab/>
      </w:r>
      <w:r w:rsidRPr="00E54995">
        <w:rPr>
          <w:rFonts w:asciiTheme="majorHAnsi" w:hAnsiTheme="majorHAnsi" w:cstheme="majorHAnsi"/>
        </w:rPr>
        <w:tab/>
      </w:r>
      <w:r w:rsidRPr="00E54995">
        <w:rPr>
          <w:rFonts w:asciiTheme="majorHAnsi" w:hAnsiTheme="majorHAnsi" w:cstheme="majorHAnsi"/>
        </w:rPr>
        <w:tab/>
        <w:t xml:space="preserve"> </w:t>
      </w:r>
      <w:r w:rsidRPr="00E54995">
        <w:rPr>
          <w:rFonts w:asciiTheme="majorHAnsi" w:hAnsiTheme="majorHAnsi" w:cstheme="majorHAnsi"/>
        </w:rPr>
        <w:tab/>
      </w:r>
      <w:r w:rsidRPr="00E54995">
        <w:rPr>
          <w:rFonts w:asciiTheme="majorHAnsi" w:hAnsiTheme="majorHAnsi" w:cstheme="majorHAnsi"/>
          <w:bCs/>
        </w:rPr>
        <w:t>…..</w:t>
      </w:r>
      <w:r w:rsidRPr="00E54995">
        <w:rPr>
          <w:rFonts w:asciiTheme="majorHAnsi" w:hAnsiTheme="majorHAnsi" w:cstheme="majorHAnsi"/>
        </w:rPr>
        <w:t xml:space="preserve"> lat;</w:t>
      </w:r>
      <w:r w:rsidRPr="00E54995">
        <w:rPr>
          <w:rFonts w:asciiTheme="majorHAnsi" w:hAnsiTheme="majorHAnsi" w:cstheme="majorHAnsi"/>
          <w:bCs/>
        </w:rPr>
        <w:t xml:space="preserve"> </w:t>
      </w:r>
    </w:p>
    <w:p w:rsidR="004A61DF" w:rsidRPr="00E54995" w:rsidRDefault="004A61DF" w:rsidP="004A61DF">
      <w:pPr>
        <w:pStyle w:val="Akapitzlist"/>
        <w:numPr>
          <w:ilvl w:val="0"/>
          <w:numId w:val="27"/>
        </w:numPr>
        <w:spacing w:after="0" w:line="276" w:lineRule="auto"/>
        <w:ind w:left="1276" w:hanging="425"/>
        <w:jc w:val="both"/>
        <w:rPr>
          <w:rFonts w:asciiTheme="majorHAnsi" w:hAnsiTheme="majorHAnsi" w:cstheme="majorHAnsi"/>
          <w:bCs/>
        </w:rPr>
      </w:pPr>
      <w:r w:rsidRPr="00E54995">
        <w:rPr>
          <w:rFonts w:asciiTheme="majorHAnsi" w:hAnsiTheme="majorHAnsi" w:cstheme="majorHAnsi"/>
          <w:bCs/>
        </w:rPr>
        <w:t>Monitor LCD</w:t>
      </w:r>
      <w:r w:rsidRPr="00E54995">
        <w:rPr>
          <w:rFonts w:asciiTheme="majorHAnsi" w:hAnsiTheme="majorHAnsi" w:cstheme="majorHAnsi"/>
        </w:rPr>
        <w:tab/>
      </w:r>
      <w:r w:rsidRPr="00E54995">
        <w:rPr>
          <w:rFonts w:asciiTheme="majorHAnsi" w:hAnsiTheme="majorHAnsi" w:cstheme="majorHAnsi"/>
        </w:rPr>
        <w:tab/>
      </w:r>
      <w:r w:rsidRPr="00E54995">
        <w:rPr>
          <w:rFonts w:asciiTheme="majorHAnsi" w:hAnsiTheme="majorHAnsi" w:cstheme="majorHAnsi"/>
        </w:rPr>
        <w:tab/>
        <w:t xml:space="preserve"> </w:t>
      </w:r>
      <w:r w:rsidRPr="00E54995">
        <w:rPr>
          <w:rFonts w:asciiTheme="majorHAnsi" w:hAnsiTheme="majorHAnsi" w:cstheme="majorHAnsi"/>
        </w:rPr>
        <w:tab/>
      </w:r>
      <w:r w:rsidRPr="00E54995">
        <w:rPr>
          <w:rFonts w:asciiTheme="majorHAnsi" w:hAnsiTheme="majorHAnsi" w:cstheme="majorHAnsi"/>
          <w:bCs/>
        </w:rPr>
        <w:t>…..</w:t>
      </w:r>
      <w:r w:rsidRPr="00E54995">
        <w:rPr>
          <w:rFonts w:asciiTheme="majorHAnsi" w:hAnsiTheme="majorHAnsi" w:cstheme="majorHAnsi"/>
        </w:rPr>
        <w:t xml:space="preserve"> lat.</w:t>
      </w:r>
    </w:p>
    <w:p w:rsidR="004A61DF" w:rsidRPr="00E54995" w:rsidRDefault="004A61DF" w:rsidP="004A61DF">
      <w:pPr>
        <w:pStyle w:val="Tekstpodstawowywcity"/>
        <w:spacing w:after="0" w:line="276" w:lineRule="auto"/>
        <w:ind w:left="709" w:right="70"/>
        <w:contextualSpacing/>
        <w:jc w:val="both"/>
        <w:rPr>
          <w:rFonts w:asciiTheme="majorHAnsi" w:hAnsiTheme="majorHAnsi" w:cstheme="majorHAnsi"/>
        </w:rPr>
      </w:pPr>
      <w:r w:rsidRPr="00E54995">
        <w:rPr>
          <w:rFonts w:asciiTheme="majorHAnsi" w:hAnsiTheme="majorHAnsi" w:cstheme="majorHAnsi"/>
        </w:rPr>
        <w:t xml:space="preserve">od daty podpisania protokołu odbioru </w:t>
      </w:r>
    </w:p>
    <w:p w:rsidR="004A61DF" w:rsidRPr="00E54995" w:rsidRDefault="004A61DF" w:rsidP="004A61DF">
      <w:pPr>
        <w:pStyle w:val="Tekstpodstawowywcity"/>
        <w:numPr>
          <w:ilvl w:val="1"/>
          <w:numId w:val="15"/>
        </w:numPr>
        <w:tabs>
          <w:tab w:val="clear" w:pos="644"/>
        </w:tabs>
        <w:spacing w:after="0" w:line="276" w:lineRule="auto"/>
        <w:ind w:left="709" w:right="70" w:hanging="283"/>
        <w:contextualSpacing/>
        <w:jc w:val="both"/>
        <w:rPr>
          <w:rFonts w:asciiTheme="majorHAnsi" w:hAnsiTheme="majorHAnsi" w:cstheme="majorHAnsi"/>
          <w:u w:val="single"/>
        </w:rPr>
      </w:pPr>
      <w:r w:rsidRPr="00E54995">
        <w:rPr>
          <w:rFonts w:asciiTheme="majorHAnsi" w:hAnsiTheme="majorHAnsi" w:cstheme="majorHAnsi"/>
          <w:b/>
        </w:rPr>
        <w:t>jesteśmy/ nie jesteśmy *</w:t>
      </w:r>
      <w:r w:rsidRPr="00E54995">
        <w:rPr>
          <w:rFonts w:asciiTheme="majorHAnsi" w:hAnsiTheme="majorHAnsi" w:cstheme="majorHAnsi"/>
        </w:rPr>
        <w:t>wykonawcą wspólnie ubiegającym się o udzielenie zamówienia.</w:t>
      </w:r>
    </w:p>
    <w:p w:rsidR="004A61DF" w:rsidRPr="00E54995" w:rsidRDefault="004A61DF" w:rsidP="004A61DF">
      <w:pPr>
        <w:pStyle w:val="Tekstpodstawowywcity3"/>
        <w:spacing w:after="0" w:line="276" w:lineRule="auto"/>
        <w:ind w:left="709" w:right="70" w:hanging="283"/>
        <w:contextualSpacing/>
        <w:jc w:val="both"/>
        <w:rPr>
          <w:rStyle w:val="Odwoaniedokomentarza"/>
          <w:rFonts w:cstheme="majorHAnsi"/>
          <w:i/>
          <w:iCs/>
          <w:sz w:val="18"/>
          <w:szCs w:val="22"/>
        </w:rPr>
      </w:pPr>
      <w:r w:rsidRPr="00E54995">
        <w:rPr>
          <w:rFonts w:asciiTheme="majorHAnsi" w:hAnsiTheme="majorHAnsi" w:cstheme="majorHAnsi"/>
          <w:i/>
          <w:iCs/>
          <w:sz w:val="18"/>
          <w:szCs w:val="22"/>
        </w:rPr>
        <w:tab/>
        <w:t>(Stosowanie do art. 117 ust. 2 i 3 ustawy Prawo zamówień publicznych (</w:t>
      </w:r>
      <w:r w:rsidRPr="00E54995">
        <w:rPr>
          <w:rFonts w:asciiTheme="majorHAnsi" w:eastAsia="Times New Roman" w:hAnsiTheme="majorHAnsi" w:cstheme="majorHAnsi"/>
          <w:i/>
          <w:sz w:val="18"/>
          <w:szCs w:val="22"/>
          <w:lang w:eastAsia="pl-PL"/>
        </w:rPr>
        <w:t>t.j. </w:t>
      </w:r>
      <w:r w:rsidRPr="00E54995">
        <w:rPr>
          <w:rFonts w:asciiTheme="majorHAnsi" w:hAnsiTheme="majorHAnsi" w:cstheme="majorHAnsi"/>
          <w:sz w:val="18"/>
          <w:szCs w:val="22"/>
        </w:rPr>
        <w:t xml:space="preserve">Dz. U. z 2022 r. poz. 1710 ze zm.) </w:t>
      </w:r>
      <w:r w:rsidRPr="00E54995">
        <w:rPr>
          <w:rFonts w:asciiTheme="majorHAnsi" w:hAnsiTheme="majorHAnsi" w:cstheme="majorHAnsi"/>
          <w:i/>
          <w:iCs/>
          <w:sz w:val="18"/>
          <w:szCs w:val="22"/>
        </w:rPr>
        <w:t>wykonawca wspólnie ubiegający się o udzielenie zamówienia dołącza do oferty oświadczenie, z którego wynika, które dostawy lub usługi wykonają poszczególni wykonawcy. Powyższe dotyczy także Wykonawców prowadzących działność w postaci spółek cywilnych</w:t>
      </w:r>
      <w:r w:rsidRPr="00E54995">
        <w:rPr>
          <w:rStyle w:val="Odwoaniedokomentarza"/>
          <w:rFonts w:cstheme="majorHAnsi"/>
          <w:i/>
          <w:iCs/>
          <w:sz w:val="18"/>
          <w:szCs w:val="22"/>
        </w:rPr>
        <w:t>).</w:t>
      </w:r>
    </w:p>
    <w:p w:rsidR="004A61DF" w:rsidRPr="00E54995" w:rsidRDefault="004A61DF" w:rsidP="004A61DF">
      <w:pPr>
        <w:pStyle w:val="Akapitzlist"/>
        <w:numPr>
          <w:ilvl w:val="0"/>
          <w:numId w:val="14"/>
        </w:numPr>
        <w:tabs>
          <w:tab w:val="clear" w:pos="360"/>
        </w:tabs>
        <w:spacing w:after="0" w:line="276" w:lineRule="auto"/>
        <w:ind w:left="426" w:hanging="426"/>
        <w:jc w:val="both"/>
        <w:rPr>
          <w:rFonts w:asciiTheme="majorHAnsi" w:hAnsiTheme="majorHAnsi" w:cstheme="majorHAnsi"/>
        </w:rPr>
      </w:pPr>
      <w:r w:rsidRPr="00E54995">
        <w:rPr>
          <w:rFonts w:asciiTheme="majorHAnsi" w:hAnsiTheme="majorHAnsi" w:cstheme="majorHAnsi"/>
        </w:rPr>
        <w:t>Warunki płatności: zgodnie z projektem umowy stanowiącym zał. nr 3 do SWZ</w:t>
      </w:r>
    </w:p>
    <w:p w:rsidR="004A61DF" w:rsidRPr="00E54995" w:rsidRDefault="004A61DF" w:rsidP="004A61DF">
      <w:pPr>
        <w:pStyle w:val="Akapitzlist"/>
        <w:numPr>
          <w:ilvl w:val="0"/>
          <w:numId w:val="14"/>
        </w:numPr>
        <w:tabs>
          <w:tab w:val="clear" w:pos="360"/>
        </w:tabs>
        <w:spacing w:after="0" w:line="276" w:lineRule="auto"/>
        <w:ind w:left="426" w:hanging="426"/>
        <w:jc w:val="both"/>
        <w:rPr>
          <w:rFonts w:asciiTheme="majorHAnsi" w:hAnsiTheme="majorHAnsi" w:cstheme="majorHAnsi"/>
        </w:rPr>
      </w:pPr>
      <w:r w:rsidRPr="00E54995">
        <w:rPr>
          <w:rFonts w:asciiTheme="majorHAnsi" w:hAnsiTheme="majorHAnsi" w:cstheme="majorHAnsi"/>
        </w:rPr>
        <w:t>Oświadczamy, że pozostajemy związani ofertą przez okres wskazany w specyfikacji warunków zamówienia</w:t>
      </w:r>
      <w:r w:rsidRPr="00E54995">
        <w:rPr>
          <w:rFonts w:asciiTheme="majorHAnsi" w:eastAsia="Times New Roman" w:hAnsiTheme="majorHAnsi" w:cstheme="majorHAnsi"/>
          <w:bCs/>
          <w:lang w:eastAsia="pl-PL"/>
        </w:rPr>
        <w:t>.</w:t>
      </w:r>
    </w:p>
    <w:p w:rsidR="004A61DF" w:rsidRPr="00E54995" w:rsidRDefault="004A61DF" w:rsidP="004A61DF">
      <w:pPr>
        <w:pStyle w:val="Akapitzlist"/>
        <w:keepNext/>
        <w:numPr>
          <w:ilvl w:val="0"/>
          <w:numId w:val="14"/>
        </w:numPr>
        <w:spacing w:after="0" w:line="276" w:lineRule="auto"/>
        <w:ind w:left="426" w:hanging="426"/>
        <w:jc w:val="both"/>
        <w:outlineLvl w:val="1"/>
        <w:rPr>
          <w:rFonts w:asciiTheme="majorHAnsi" w:hAnsiTheme="majorHAnsi" w:cstheme="majorHAnsi"/>
        </w:rPr>
      </w:pPr>
      <w:r w:rsidRPr="00E54995">
        <w:rPr>
          <w:rFonts w:asciiTheme="majorHAnsi" w:eastAsia="Times New Roman" w:hAnsiTheme="majorHAnsi" w:cstheme="majorHAnsi"/>
        </w:rPr>
        <w:t xml:space="preserve">Oświadczamy, iż przedmiot niniejszego zamówienia wykonamy samodzielnie/przy udziale podwykonawców*. </w:t>
      </w:r>
    </w:p>
    <w:p w:rsidR="004A61DF" w:rsidRPr="00E54995" w:rsidRDefault="004A61DF" w:rsidP="004A61DF">
      <w:pPr>
        <w:pStyle w:val="Tekstpodstawowywcity3"/>
        <w:tabs>
          <w:tab w:val="left" w:pos="360"/>
        </w:tabs>
        <w:spacing w:after="0" w:line="276" w:lineRule="auto"/>
        <w:ind w:left="426" w:right="70"/>
        <w:contextualSpacing/>
        <w:jc w:val="both"/>
        <w:rPr>
          <w:rFonts w:asciiTheme="majorHAnsi" w:hAnsiTheme="majorHAnsi" w:cstheme="majorHAnsi"/>
          <w:sz w:val="22"/>
          <w:szCs w:val="22"/>
        </w:rPr>
      </w:pPr>
      <w:r w:rsidRPr="00E54995">
        <w:rPr>
          <w:rFonts w:asciiTheme="majorHAnsi" w:eastAsia="Times New Roman" w:hAnsiTheme="majorHAnsi" w:cstheme="majorHAnsi"/>
          <w:sz w:val="22"/>
          <w:szCs w:val="22"/>
        </w:rPr>
        <w:t xml:space="preserve">Realizację przedmiotu niniejszego zamówienia w następujących częściach (zakresie) zamierzamy powierzyć następującym podwykonawcom </w:t>
      </w:r>
      <w:r w:rsidRPr="00E54995">
        <w:rPr>
          <w:rFonts w:asciiTheme="majorHAnsi" w:eastAsia="Times New Roman" w:hAnsiTheme="majorHAnsi" w:cstheme="majorHAnsi"/>
          <w:i/>
          <w:sz w:val="18"/>
          <w:szCs w:val="22"/>
        </w:rPr>
        <w:t>(</w:t>
      </w:r>
      <w:r w:rsidRPr="00E54995">
        <w:rPr>
          <w:rFonts w:asciiTheme="majorHAnsi" w:hAnsiTheme="majorHAnsi" w:cstheme="majorHAnsi"/>
          <w:i/>
          <w:sz w:val="18"/>
          <w:szCs w:val="22"/>
        </w:rPr>
        <w:t>imiona i nazwiska albo nazwy ewentualnych podwykonawców, jeżeli są już znani)</w:t>
      </w:r>
      <w:r w:rsidRPr="00E54995">
        <w:rPr>
          <w:rFonts w:asciiTheme="majorHAnsi" w:eastAsia="Times New Roman" w:hAnsiTheme="majorHAnsi" w:cstheme="majorHAnsi"/>
          <w:sz w:val="18"/>
          <w:szCs w:val="22"/>
        </w:rPr>
        <w:t>:</w:t>
      </w:r>
    </w:p>
    <w:p w:rsidR="004A61DF" w:rsidRPr="00E54995" w:rsidRDefault="004A61DF" w:rsidP="004A61DF">
      <w:pPr>
        <w:numPr>
          <w:ilvl w:val="2"/>
          <w:numId w:val="10"/>
        </w:numPr>
        <w:tabs>
          <w:tab w:val="clear" w:pos="2340"/>
        </w:tabs>
        <w:spacing w:after="0" w:line="276" w:lineRule="auto"/>
        <w:ind w:left="709" w:hanging="283"/>
        <w:contextualSpacing/>
        <w:jc w:val="both"/>
        <w:rPr>
          <w:rFonts w:asciiTheme="majorHAnsi" w:eastAsia="Times New Roman" w:hAnsiTheme="majorHAnsi" w:cstheme="majorHAnsi"/>
          <w:lang w:eastAsia="pl-PL"/>
        </w:rPr>
      </w:pPr>
      <w:r w:rsidRPr="00E54995">
        <w:rPr>
          <w:rFonts w:asciiTheme="majorHAnsi" w:eastAsia="Times New Roman" w:hAnsiTheme="majorHAnsi" w:cstheme="majorHAnsi"/>
          <w:lang w:eastAsia="pl-PL"/>
        </w:rPr>
        <w:t>………………………………………………………………………………………</w:t>
      </w:r>
    </w:p>
    <w:p w:rsidR="004A61DF" w:rsidRPr="00E54995" w:rsidRDefault="004A61DF" w:rsidP="004A61DF">
      <w:pPr>
        <w:numPr>
          <w:ilvl w:val="2"/>
          <w:numId w:val="10"/>
        </w:numPr>
        <w:spacing w:after="0" w:line="276" w:lineRule="auto"/>
        <w:ind w:left="709" w:hanging="283"/>
        <w:contextualSpacing/>
        <w:jc w:val="both"/>
        <w:rPr>
          <w:rFonts w:asciiTheme="majorHAnsi" w:eastAsia="Times New Roman" w:hAnsiTheme="majorHAnsi" w:cstheme="majorHAnsi"/>
          <w:lang w:eastAsia="pl-PL"/>
        </w:rPr>
      </w:pPr>
      <w:r w:rsidRPr="00E54995">
        <w:rPr>
          <w:rFonts w:asciiTheme="majorHAnsi" w:eastAsia="Times New Roman" w:hAnsiTheme="majorHAnsi" w:cstheme="majorHAnsi"/>
          <w:lang w:eastAsia="pl-PL"/>
        </w:rPr>
        <w:t>………………………………………………………………………………………</w:t>
      </w:r>
    </w:p>
    <w:p w:rsidR="004A61DF" w:rsidRPr="00E54995" w:rsidRDefault="004A61DF" w:rsidP="004A61DF">
      <w:pPr>
        <w:pStyle w:val="Tekstpodstawowywcity"/>
        <w:numPr>
          <w:ilvl w:val="0"/>
          <w:numId w:val="14"/>
        </w:numPr>
        <w:spacing w:after="0" w:line="276" w:lineRule="auto"/>
        <w:ind w:right="70"/>
        <w:contextualSpacing/>
        <w:jc w:val="both"/>
        <w:rPr>
          <w:rFonts w:asciiTheme="majorHAnsi" w:eastAsia="Times New Roman" w:hAnsiTheme="majorHAnsi" w:cstheme="majorHAnsi"/>
        </w:rPr>
      </w:pPr>
      <w:r w:rsidRPr="00E54995">
        <w:rPr>
          <w:rFonts w:asciiTheme="majorHAnsi" w:hAnsiTheme="majorHAnsi" w:cstheme="majorHAnsi"/>
          <w:bCs/>
        </w:rPr>
        <w:t>Wykonawca</w:t>
      </w:r>
      <w:r w:rsidRPr="00E54995">
        <w:rPr>
          <w:rFonts w:asciiTheme="majorHAnsi" w:eastAsia="Times New Roman" w:hAnsiTheme="majorHAnsi" w:cstheme="majorHAnsi"/>
          <w:bCs/>
        </w:rPr>
        <w:t xml:space="preserve"> </w:t>
      </w:r>
      <w:r w:rsidRPr="00E54995">
        <w:rPr>
          <w:rFonts w:asciiTheme="majorHAnsi" w:eastAsia="Times New Roman" w:hAnsiTheme="majorHAnsi" w:cstheme="majorHAnsi"/>
        </w:rPr>
        <w:t>jest / nie jest</w:t>
      </w:r>
      <w:r w:rsidRPr="00E54995">
        <w:rPr>
          <w:rFonts w:asciiTheme="majorHAnsi" w:eastAsia="Times New Roman" w:hAnsiTheme="majorHAnsi" w:cstheme="majorHAnsi"/>
          <w:bCs/>
        </w:rPr>
        <w:t>* :</w:t>
      </w:r>
    </w:p>
    <w:p w:rsidR="004A61DF" w:rsidRPr="00E54995" w:rsidRDefault="004A61DF" w:rsidP="004A61DF">
      <w:pPr>
        <w:pStyle w:val="Nagwek2"/>
        <w:keepLines w:val="0"/>
        <w:numPr>
          <w:ilvl w:val="2"/>
          <w:numId w:val="9"/>
        </w:numPr>
        <w:tabs>
          <w:tab w:val="clear" w:pos="421"/>
        </w:tabs>
        <w:spacing w:before="0" w:line="276" w:lineRule="auto"/>
        <w:ind w:left="720" w:hanging="294"/>
        <w:contextualSpacing/>
        <w:jc w:val="both"/>
        <w:rPr>
          <w:rFonts w:eastAsia="Times New Roman" w:cstheme="majorHAnsi"/>
          <w:b/>
          <w:bCs/>
          <w:color w:val="auto"/>
          <w:sz w:val="22"/>
          <w:szCs w:val="22"/>
        </w:rPr>
      </w:pPr>
      <w:r w:rsidRPr="00E54995">
        <w:rPr>
          <w:rFonts w:eastAsia="Times New Roman" w:cstheme="majorHAnsi"/>
          <w:bCs/>
          <w:color w:val="auto"/>
          <w:sz w:val="22"/>
          <w:szCs w:val="22"/>
        </w:rPr>
        <w:t>mikroprzedsiębiorcą*</w:t>
      </w:r>
    </w:p>
    <w:p w:rsidR="004A61DF" w:rsidRPr="00E54995" w:rsidRDefault="004A61DF" w:rsidP="004A61DF">
      <w:pPr>
        <w:pStyle w:val="Nagwek2"/>
        <w:keepLines w:val="0"/>
        <w:numPr>
          <w:ilvl w:val="2"/>
          <w:numId w:val="9"/>
        </w:numPr>
        <w:tabs>
          <w:tab w:val="clear" w:pos="421"/>
        </w:tabs>
        <w:spacing w:before="0" w:line="276" w:lineRule="auto"/>
        <w:ind w:left="720" w:hanging="294"/>
        <w:contextualSpacing/>
        <w:jc w:val="both"/>
        <w:rPr>
          <w:rFonts w:eastAsia="Times New Roman" w:cstheme="majorHAnsi"/>
          <w:b/>
          <w:bCs/>
          <w:color w:val="auto"/>
          <w:sz w:val="22"/>
          <w:szCs w:val="22"/>
        </w:rPr>
      </w:pPr>
      <w:r w:rsidRPr="00E54995">
        <w:rPr>
          <w:rFonts w:eastAsia="Times New Roman" w:cstheme="majorHAnsi"/>
          <w:bCs/>
          <w:color w:val="auto"/>
          <w:sz w:val="22"/>
          <w:szCs w:val="22"/>
        </w:rPr>
        <w:t>małym*</w:t>
      </w:r>
    </w:p>
    <w:p w:rsidR="004A61DF" w:rsidRPr="00E54995" w:rsidRDefault="004A61DF" w:rsidP="004A61DF">
      <w:pPr>
        <w:pStyle w:val="Nagwek2"/>
        <w:keepLines w:val="0"/>
        <w:numPr>
          <w:ilvl w:val="2"/>
          <w:numId w:val="9"/>
        </w:numPr>
        <w:tabs>
          <w:tab w:val="clear" w:pos="421"/>
        </w:tabs>
        <w:spacing w:before="0" w:line="276" w:lineRule="auto"/>
        <w:ind w:left="720" w:hanging="294"/>
        <w:contextualSpacing/>
        <w:jc w:val="both"/>
        <w:rPr>
          <w:rFonts w:eastAsia="Times New Roman" w:cstheme="majorHAnsi"/>
          <w:b/>
          <w:bCs/>
          <w:color w:val="auto"/>
          <w:sz w:val="22"/>
          <w:szCs w:val="22"/>
        </w:rPr>
      </w:pPr>
      <w:r w:rsidRPr="00E54995">
        <w:rPr>
          <w:rFonts w:eastAsia="Times New Roman" w:cstheme="majorHAnsi"/>
          <w:bCs/>
          <w:color w:val="auto"/>
          <w:sz w:val="22"/>
          <w:szCs w:val="22"/>
        </w:rPr>
        <w:t>średnim*</w:t>
      </w:r>
    </w:p>
    <w:p w:rsidR="004A61DF" w:rsidRPr="00E54995" w:rsidRDefault="004A61DF" w:rsidP="004A61DF">
      <w:pPr>
        <w:pStyle w:val="Nagwek2"/>
        <w:spacing w:line="276" w:lineRule="auto"/>
        <w:ind w:left="720"/>
        <w:contextualSpacing/>
        <w:jc w:val="both"/>
        <w:rPr>
          <w:rFonts w:eastAsia="Times New Roman" w:cstheme="majorHAnsi"/>
          <w:bCs/>
          <w:color w:val="auto"/>
          <w:sz w:val="22"/>
          <w:szCs w:val="22"/>
        </w:rPr>
      </w:pPr>
      <w:r w:rsidRPr="00E54995">
        <w:rPr>
          <w:rFonts w:eastAsia="Times New Roman" w:cstheme="majorHAnsi"/>
          <w:bCs/>
          <w:color w:val="auto"/>
          <w:sz w:val="22"/>
          <w:szCs w:val="22"/>
        </w:rPr>
        <w:t>przedsiębiorcą w rozumieniu ustawy z dnia 6 marca 2018 r. Prawo przedsiębiorców (t.j. Dz. U. z 2021 r. poz. 162 ze zm.)</w:t>
      </w:r>
    </w:p>
    <w:p w:rsidR="004A61DF" w:rsidRPr="00E54995" w:rsidRDefault="004A61DF" w:rsidP="004A61DF">
      <w:pPr>
        <w:numPr>
          <w:ilvl w:val="0"/>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426" w:hanging="426"/>
        <w:contextualSpacing/>
        <w:jc w:val="both"/>
        <w:rPr>
          <w:rFonts w:asciiTheme="majorHAnsi" w:hAnsiTheme="majorHAnsi" w:cstheme="majorHAnsi"/>
        </w:rPr>
      </w:pPr>
      <w:r w:rsidRPr="00E54995">
        <w:rPr>
          <w:rFonts w:asciiTheme="majorHAnsi" w:hAnsiTheme="majorHAnsi" w:cstheme="majorHAnsi"/>
          <w:bCs/>
        </w:rPr>
        <w:t xml:space="preserve">Oświadczamy, że następujące dokumenty stanowią tajemnicę przedsiębiorstwa </w:t>
      </w:r>
      <w:r w:rsidRPr="00E54995">
        <w:rPr>
          <w:rFonts w:asciiTheme="majorHAnsi" w:hAnsiTheme="majorHAnsi" w:cstheme="majorHAnsi"/>
        </w:rPr>
        <w:t xml:space="preserve">w rozumieniu art. 11 ust. 2 ustawy z dnia 16 kwietnia 1993 r. o zwalczaniu nieuczciwej konkurencji (t.j. Dz. U. z 2022 r. poz. 1233) </w:t>
      </w:r>
      <w:r w:rsidRPr="00E54995">
        <w:rPr>
          <w:rFonts w:asciiTheme="majorHAnsi" w:hAnsiTheme="majorHAnsi" w:cstheme="majorHAnsi"/>
          <w:bCs/>
        </w:rPr>
        <w:t>i nie mogą być udostępniane:</w:t>
      </w:r>
      <w:r w:rsidRPr="00E54995">
        <w:rPr>
          <w:rFonts w:asciiTheme="majorHAnsi" w:hAnsiTheme="majorHAnsi" w:cstheme="majorHAnsi"/>
        </w:rPr>
        <w:t>…………………………………………………………………………………………………..***</w:t>
      </w:r>
      <w:r w:rsidRPr="00E54995">
        <w:rPr>
          <w:rFonts w:asciiTheme="majorHAnsi" w:hAnsiTheme="majorHAnsi" w:cstheme="majorHAnsi"/>
          <w:bCs/>
        </w:rPr>
        <w:t xml:space="preserve"> </w:t>
      </w:r>
    </w:p>
    <w:p w:rsidR="004A61DF" w:rsidRPr="00E54995" w:rsidRDefault="004A61DF" w:rsidP="004A61DF">
      <w:pPr>
        <w:pStyle w:val="Akapitzlist"/>
        <w:keepNext/>
        <w:numPr>
          <w:ilvl w:val="0"/>
          <w:numId w:val="14"/>
        </w:numPr>
        <w:spacing w:after="0" w:line="276" w:lineRule="auto"/>
        <w:ind w:left="426" w:hanging="426"/>
        <w:jc w:val="both"/>
        <w:outlineLvl w:val="1"/>
        <w:rPr>
          <w:rFonts w:asciiTheme="majorHAnsi" w:hAnsiTheme="majorHAnsi" w:cstheme="majorHAnsi"/>
        </w:rPr>
      </w:pPr>
      <w:r w:rsidRPr="00E54995">
        <w:rPr>
          <w:rFonts w:asciiTheme="majorHAnsi" w:hAnsiTheme="majorHAnsi" w:cstheme="majorHAnsi"/>
        </w:rPr>
        <w:t>Oświadczamy, iż wybór naszej oferty będzie prowadził / nie będzie prowadził* do powstania obowiązku podatkowego Zamawiającego, zgodnie z przepisami o podatku od towarów i usług w zakresie dotyczącym wewnątrzwspólnotowego nabycia towarów.</w:t>
      </w:r>
    </w:p>
    <w:p w:rsidR="004A61DF" w:rsidRPr="00E54995" w:rsidRDefault="004A61DF" w:rsidP="004A61DF">
      <w:pPr>
        <w:spacing w:after="0" w:line="276" w:lineRule="auto"/>
        <w:ind w:left="426"/>
        <w:jc w:val="both"/>
        <w:rPr>
          <w:rFonts w:asciiTheme="majorHAnsi" w:hAnsiTheme="majorHAnsi" w:cstheme="majorHAnsi"/>
          <w:i/>
          <w:iCs/>
          <w:sz w:val="18"/>
        </w:rPr>
      </w:pPr>
      <w:r w:rsidRPr="00E54995">
        <w:rPr>
          <w:rFonts w:asciiTheme="majorHAnsi" w:hAnsiTheme="majorHAnsi" w:cstheme="majorHAnsi"/>
          <w:i/>
          <w:iCs/>
          <w:sz w:val="18"/>
        </w:rPr>
        <w:t>(Stosowanie do treści art. 225 ust. 1 ustawy Prawo zamówień publicznych (t.j. Dz. U. z 2022 r. poz. 1710 ze zm. ) w przypadku gdy wybór oferty Wykonawcy będzie prowadził do powstania obowiązku podatkowego, Wykonawca zobowiązany jest do wskazania:</w:t>
      </w:r>
    </w:p>
    <w:p w:rsidR="004A61DF" w:rsidRPr="00E54995" w:rsidRDefault="004A61DF" w:rsidP="004A61DF">
      <w:pPr>
        <w:pStyle w:val="Akapitzlist"/>
        <w:numPr>
          <w:ilvl w:val="0"/>
          <w:numId w:val="8"/>
        </w:numPr>
        <w:spacing w:after="0" w:line="276" w:lineRule="auto"/>
        <w:ind w:left="708" w:hanging="282"/>
        <w:jc w:val="both"/>
        <w:rPr>
          <w:rFonts w:asciiTheme="majorHAnsi" w:hAnsiTheme="majorHAnsi" w:cstheme="majorHAnsi"/>
          <w:i/>
          <w:sz w:val="18"/>
        </w:rPr>
      </w:pPr>
      <w:r w:rsidRPr="00E54995">
        <w:rPr>
          <w:rFonts w:asciiTheme="majorHAnsi" w:hAnsiTheme="majorHAnsi" w:cstheme="majorHAnsi"/>
          <w:i/>
          <w:iCs/>
          <w:sz w:val="18"/>
        </w:rPr>
        <w:t xml:space="preserve">nazwy </w:t>
      </w:r>
      <w:r w:rsidRPr="00E54995">
        <w:rPr>
          <w:rFonts w:asciiTheme="majorHAnsi" w:hAnsiTheme="majorHAnsi" w:cstheme="majorHAnsi"/>
          <w:i/>
          <w:sz w:val="18"/>
        </w:rPr>
        <w:t>(rodzaju) towaru lub usługi, których dostawa lub świadczenie będą prowadziły do powstania obowiązku podatkowego,</w:t>
      </w:r>
    </w:p>
    <w:p w:rsidR="004A61DF" w:rsidRPr="00E54995" w:rsidRDefault="004A61DF" w:rsidP="004A61DF">
      <w:pPr>
        <w:pStyle w:val="Akapitzlist"/>
        <w:numPr>
          <w:ilvl w:val="0"/>
          <w:numId w:val="8"/>
        </w:numPr>
        <w:spacing w:after="0" w:line="276" w:lineRule="auto"/>
        <w:ind w:left="708" w:hanging="282"/>
        <w:jc w:val="both"/>
        <w:rPr>
          <w:rFonts w:asciiTheme="majorHAnsi" w:hAnsiTheme="majorHAnsi" w:cstheme="majorHAnsi"/>
          <w:i/>
          <w:sz w:val="18"/>
        </w:rPr>
      </w:pPr>
      <w:r w:rsidRPr="00E54995">
        <w:rPr>
          <w:rFonts w:asciiTheme="majorHAnsi" w:hAnsiTheme="majorHAnsi" w:cstheme="majorHAnsi"/>
          <w:i/>
          <w:sz w:val="18"/>
        </w:rPr>
        <w:t xml:space="preserve">wartości towaru lub usługi objętego obowiązkiem podatkowym Zamawiającego, bez kwoty podatku;  </w:t>
      </w:r>
    </w:p>
    <w:p w:rsidR="004A61DF" w:rsidRPr="00E54995" w:rsidRDefault="004A61DF" w:rsidP="004A61DF">
      <w:pPr>
        <w:pStyle w:val="Akapitzlist"/>
        <w:numPr>
          <w:ilvl w:val="0"/>
          <w:numId w:val="8"/>
        </w:numPr>
        <w:spacing w:after="0" w:line="276" w:lineRule="auto"/>
        <w:ind w:left="708" w:hanging="282"/>
        <w:jc w:val="both"/>
        <w:rPr>
          <w:rFonts w:asciiTheme="majorHAnsi" w:hAnsiTheme="majorHAnsi" w:cstheme="majorHAnsi"/>
          <w:i/>
          <w:sz w:val="18"/>
        </w:rPr>
      </w:pPr>
      <w:r w:rsidRPr="00E54995">
        <w:rPr>
          <w:rFonts w:asciiTheme="majorHAnsi" w:hAnsiTheme="majorHAnsi" w:cstheme="majorHAnsi"/>
          <w:i/>
          <w:sz w:val="18"/>
        </w:rPr>
        <w:t>stawki podatku od towarów i usług, która zgodnie z wiedzą Wykonawcy, będzie miała zastosowanie.</w:t>
      </w:r>
    </w:p>
    <w:p w:rsidR="004A61DF" w:rsidRPr="00E54995" w:rsidRDefault="004A61DF" w:rsidP="004A61DF">
      <w:pPr>
        <w:spacing w:after="0" w:line="276" w:lineRule="auto"/>
        <w:ind w:left="425"/>
        <w:rPr>
          <w:rFonts w:asciiTheme="majorHAnsi" w:hAnsiTheme="majorHAnsi" w:cstheme="majorHAnsi"/>
        </w:rPr>
      </w:pPr>
      <w:r w:rsidRPr="00E54995">
        <w:rPr>
          <w:rFonts w:asciiTheme="majorHAnsi" w:hAnsiTheme="majorHAnsi" w:cstheme="majorHAnsi"/>
        </w:rPr>
        <w:t>……..…………………………………..………………..…………………………………..………………………………………………………………..</w:t>
      </w:r>
    </w:p>
    <w:p w:rsidR="004A61DF" w:rsidRPr="00E54995" w:rsidRDefault="004A61DF" w:rsidP="004A61DF">
      <w:pPr>
        <w:spacing w:after="0" w:line="276" w:lineRule="auto"/>
        <w:ind w:left="425"/>
        <w:rPr>
          <w:rFonts w:asciiTheme="majorHAnsi" w:hAnsiTheme="majorHAnsi" w:cstheme="majorHAnsi"/>
        </w:rPr>
      </w:pPr>
      <w:r w:rsidRPr="00E54995">
        <w:rPr>
          <w:rFonts w:asciiTheme="majorHAnsi" w:hAnsiTheme="majorHAnsi" w:cstheme="majorHAnsi"/>
        </w:rPr>
        <w:t>…………..…………………………………………….….…………………………………………….……………………………………………………..</w:t>
      </w:r>
    </w:p>
    <w:p w:rsidR="004A61DF" w:rsidRPr="00E54995" w:rsidRDefault="004A61DF" w:rsidP="004A61DF">
      <w:pPr>
        <w:pStyle w:val="Akapitzlist"/>
        <w:keepNext/>
        <w:numPr>
          <w:ilvl w:val="0"/>
          <w:numId w:val="14"/>
        </w:numPr>
        <w:spacing w:after="0" w:line="276" w:lineRule="auto"/>
        <w:jc w:val="both"/>
        <w:outlineLvl w:val="1"/>
        <w:rPr>
          <w:rFonts w:asciiTheme="majorHAnsi" w:hAnsiTheme="majorHAnsi" w:cstheme="majorHAnsi"/>
        </w:rPr>
      </w:pPr>
      <w:r w:rsidRPr="00E54995">
        <w:rPr>
          <w:rFonts w:asciiTheme="majorHAnsi" w:eastAsia="Times New Roman" w:hAnsiTheme="majorHAnsi" w:cstheme="majorHAnsi"/>
          <w:bCs/>
        </w:rPr>
        <w:lastRenderedPageBreak/>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4A61DF" w:rsidRPr="00E54995" w:rsidRDefault="004A61DF" w:rsidP="004A61DF">
      <w:pPr>
        <w:pStyle w:val="Akapitzlist"/>
        <w:keepNext/>
        <w:numPr>
          <w:ilvl w:val="0"/>
          <w:numId w:val="14"/>
        </w:numPr>
        <w:spacing w:after="0" w:line="276" w:lineRule="auto"/>
        <w:jc w:val="both"/>
        <w:outlineLvl w:val="1"/>
        <w:rPr>
          <w:rFonts w:asciiTheme="majorHAnsi" w:eastAsia="Times New Roman" w:hAnsiTheme="majorHAnsi" w:cstheme="majorHAnsi"/>
          <w:lang w:eastAsia="pl-PL"/>
        </w:rPr>
      </w:pPr>
      <w:r w:rsidRPr="00E54995">
        <w:rPr>
          <w:rFonts w:asciiTheme="majorHAnsi" w:eastAsia="Times New Roman" w:hAnsiTheme="majorHAnsi" w:cstheme="majorHAnsi"/>
          <w:lang w:eastAsia="pl-PL"/>
        </w:rPr>
        <w:t>W przypadku wygrania przetargu nadzór nad realizacją umowy ze strony Wykonawcy sprawował(a) będzie: Pan/Pani ……………………….……….. tel.………….................................e-mail ………………………………..…………</w:t>
      </w:r>
    </w:p>
    <w:p w:rsidR="004A61DF" w:rsidRPr="00E54995" w:rsidRDefault="004A61DF" w:rsidP="004A61DF">
      <w:pPr>
        <w:numPr>
          <w:ilvl w:val="0"/>
          <w:numId w:val="14"/>
        </w:numPr>
        <w:spacing w:after="0" w:line="276" w:lineRule="auto"/>
        <w:contextualSpacing/>
        <w:jc w:val="both"/>
        <w:rPr>
          <w:rFonts w:asciiTheme="majorHAnsi" w:hAnsiTheme="majorHAnsi" w:cstheme="majorHAnsi"/>
        </w:rPr>
      </w:pPr>
      <w:r w:rsidRPr="00E54995">
        <w:rPr>
          <w:rFonts w:asciiTheme="majorHAnsi" w:hAnsiTheme="majorHAnsi" w:cstheme="majorHAnsi"/>
        </w:rPr>
        <w:t xml:space="preserve">W przypadku wygrania przetargu osobą upoważnioną do kontaktów z Zamawiającym będzie: </w:t>
      </w:r>
      <w:r w:rsidRPr="00E54995">
        <w:rPr>
          <w:rFonts w:asciiTheme="majorHAnsi" w:eastAsia="Times New Roman" w:hAnsiTheme="majorHAnsi" w:cstheme="majorHAnsi"/>
          <w:lang w:eastAsia="pl-PL"/>
        </w:rPr>
        <w:t>Pan/Pani ……………………….…………………….….. tel.…………………...................................e-mail ………………………………..…………</w:t>
      </w:r>
    </w:p>
    <w:p w:rsidR="004A61DF" w:rsidRPr="00E54995" w:rsidRDefault="004A61DF" w:rsidP="004A61DF">
      <w:pPr>
        <w:pStyle w:val="Akapitzlist"/>
        <w:keepNext/>
        <w:numPr>
          <w:ilvl w:val="0"/>
          <w:numId w:val="14"/>
        </w:numPr>
        <w:spacing w:after="0" w:line="276" w:lineRule="auto"/>
        <w:jc w:val="both"/>
        <w:outlineLvl w:val="1"/>
        <w:rPr>
          <w:rFonts w:asciiTheme="majorHAnsi" w:eastAsia="Times New Roman" w:hAnsiTheme="majorHAnsi" w:cstheme="majorHAnsi"/>
          <w:lang w:eastAsia="pl-PL"/>
        </w:rPr>
      </w:pPr>
      <w:r w:rsidRPr="00E54995">
        <w:rPr>
          <w:rFonts w:asciiTheme="majorHAnsi" w:eastAsia="Times New Roman" w:hAnsiTheme="majorHAnsi" w:cstheme="majorHAnsi"/>
          <w:lang w:eastAsia="pl-PL"/>
        </w:rPr>
        <w:t>Osobą upoważnioną do podpisywania umowy jest Pan/Pani:</w:t>
      </w:r>
      <w:r w:rsidRPr="00E54995">
        <w:rPr>
          <w:rFonts w:asciiTheme="majorHAnsi" w:eastAsia="Times New Roman" w:hAnsiTheme="majorHAnsi" w:cstheme="majorHAnsi"/>
          <w:lang w:eastAsia="pl-PL"/>
        </w:rPr>
        <w:tab/>
        <w:t>…………………………………….………………………………</w:t>
      </w:r>
    </w:p>
    <w:p w:rsidR="004A61DF" w:rsidRPr="00E54995" w:rsidRDefault="004A61DF" w:rsidP="004A61DF">
      <w:pPr>
        <w:pStyle w:val="Akapitzlist"/>
        <w:numPr>
          <w:ilvl w:val="0"/>
          <w:numId w:val="14"/>
        </w:numPr>
        <w:spacing w:after="0" w:line="276" w:lineRule="auto"/>
        <w:rPr>
          <w:rFonts w:asciiTheme="majorHAnsi" w:eastAsia="Times New Roman" w:hAnsiTheme="majorHAnsi" w:cstheme="majorHAnsi"/>
          <w:lang w:eastAsia="pl-PL"/>
        </w:rPr>
      </w:pPr>
      <w:r w:rsidRPr="00E54995">
        <w:rPr>
          <w:rFonts w:asciiTheme="majorHAnsi" w:eastAsia="Times New Roman" w:hAnsiTheme="majorHAnsi" w:cstheme="majorHAnsi"/>
          <w:lang w:eastAsia="pl-PL"/>
        </w:rPr>
        <w:t>Wadium w wysokości ……………..… zł wniesiono w formie:</w:t>
      </w:r>
      <w:r w:rsidRPr="00E54995">
        <w:rPr>
          <w:rFonts w:asciiTheme="majorHAnsi" w:eastAsia="Times New Roman" w:hAnsiTheme="majorHAnsi" w:cstheme="majorHAnsi"/>
          <w:lang w:eastAsia="pl-PL"/>
        </w:rPr>
        <w:tab/>
        <w:t>………………….………………....................................</w:t>
      </w:r>
    </w:p>
    <w:p w:rsidR="004A61DF" w:rsidRPr="00E54995" w:rsidRDefault="004A61DF" w:rsidP="004A61DF">
      <w:pPr>
        <w:pStyle w:val="Akapitzlist"/>
        <w:keepNext/>
        <w:numPr>
          <w:ilvl w:val="0"/>
          <w:numId w:val="14"/>
        </w:numPr>
        <w:spacing w:after="0" w:line="276" w:lineRule="auto"/>
        <w:jc w:val="both"/>
        <w:outlineLvl w:val="1"/>
        <w:rPr>
          <w:rFonts w:asciiTheme="majorHAnsi" w:eastAsia="Times New Roman" w:hAnsiTheme="majorHAnsi" w:cstheme="majorHAnsi"/>
          <w:lang w:eastAsia="pl-PL"/>
        </w:rPr>
      </w:pPr>
      <w:r w:rsidRPr="00E54995">
        <w:rPr>
          <w:rFonts w:asciiTheme="majorHAnsi" w:eastAsia="Times New Roman" w:hAnsiTheme="majorHAnsi" w:cstheme="majorHAnsi"/>
          <w:lang w:eastAsia="pl-PL"/>
        </w:rPr>
        <w:t>Oferta składa się z .......... stron kolejno ponumerowanych.</w:t>
      </w:r>
    </w:p>
    <w:p w:rsidR="004A61DF" w:rsidRPr="00E54995" w:rsidRDefault="004A61DF" w:rsidP="004A61DF">
      <w:pPr>
        <w:spacing w:after="0" w:line="276" w:lineRule="auto"/>
        <w:contextualSpacing/>
        <w:rPr>
          <w:rFonts w:asciiTheme="majorHAnsi" w:eastAsia="Times New Roman" w:hAnsiTheme="majorHAnsi" w:cstheme="majorHAnsi"/>
          <w:bCs/>
          <w:lang w:eastAsia="pl-PL"/>
        </w:rPr>
      </w:pPr>
    </w:p>
    <w:p w:rsidR="004A61DF" w:rsidRPr="00E54995" w:rsidRDefault="004A61DF" w:rsidP="004A61DF">
      <w:pPr>
        <w:spacing w:after="0" w:line="276" w:lineRule="auto"/>
        <w:ind w:left="79"/>
        <w:contextualSpacing/>
        <w:rPr>
          <w:rFonts w:asciiTheme="majorHAnsi" w:eastAsia="Times New Roman" w:hAnsiTheme="majorHAnsi" w:cstheme="majorHAnsi"/>
          <w:b/>
          <w:bCs/>
          <w:lang w:eastAsia="pl-PL"/>
        </w:rPr>
      </w:pPr>
    </w:p>
    <w:p w:rsidR="004A61DF" w:rsidRPr="00E54995" w:rsidRDefault="004A61DF" w:rsidP="004A61DF">
      <w:pPr>
        <w:spacing w:after="0" w:line="276" w:lineRule="auto"/>
        <w:ind w:left="79"/>
        <w:contextualSpacing/>
        <w:rPr>
          <w:rFonts w:asciiTheme="majorHAnsi" w:eastAsia="Times New Roman" w:hAnsiTheme="majorHAnsi" w:cstheme="majorHAnsi"/>
          <w:b/>
          <w:bCs/>
          <w:lang w:eastAsia="pl-PL"/>
        </w:rPr>
      </w:pPr>
    </w:p>
    <w:p w:rsidR="004A61DF" w:rsidRPr="00E54995" w:rsidRDefault="004A61DF" w:rsidP="004A61DF">
      <w:pPr>
        <w:spacing w:after="0" w:line="276" w:lineRule="auto"/>
        <w:ind w:left="79"/>
        <w:contextualSpacing/>
        <w:rPr>
          <w:rFonts w:asciiTheme="majorHAnsi" w:eastAsia="Times New Roman" w:hAnsiTheme="majorHAnsi" w:cstheme="majorHAnsi"/>
          <w:b/>
          <w:bCs/>
          <w:lang w:eastAsia="pl-PL"/>
        </w:rPr>
      </w:pPr>
      <w:r w:rsidRPr="00E54995">
        <w:rPr>
          <w:rFonts w:asciiTheme="majorHAnsi" w:eastAsia="Times New Roman" w:hAnsiTheme="majorHAnsi" w:cstheme="majorHAnsi"/>
          <w:b/>
          <w:bCs/>
          <w:lang w:eastAsia="pl-PL"/>
        </w:rPr>
        <w:t>Załączniki:</w:t>
      </w:r>
    </w:p>
    <w:p w:rsidR="004A61DF" w:rsidRPr="00E54995" w:rsidRDefault="004A61DF" w:rsidP="004A61DF">
      <w:pPr>
        <w:widowControl w:val="0"/>
        <w:numPr>
          <w:ilvl w:val="0"/>
          <w:numId w:val="2"/>
        </w:numPr>
        <w:tabs>
          <w:tab w:val="clear" w:pos="1440"/>
          <w:tab w:val="num" w:pos="709"/>
        </w:tabs>
        <w:autoSpaceDE w:val="0"/>
        <w:autoSpaceDN w:val="0"/>
        <w:adjustRightInd w:val="0"/>
        <w:spacing w:after="0" w:line="276" w:lineRule="auto"/>
        <w:ind w:hanging="1440"/>
        <w:contextualSpacing/>
        <w:jc w:val="both"/>
        <w:rPr>
          <w:rFonts w:asciiTheme="majorHAnsi" w:eastAsia="Times New Roman" w:hAnsiTheme="majorHAnsi" w:cstheme="majorHAnsi"/>
          <w:lang w:eastAsia="pl-PL"/>
        </w:rPr>
      </w:pPr>
      <w:r w:rsidRPr="00E54995">
        <w:rPr>
          <w:rFonts w:asciiTheme="majorHAnsi" w:eastAsia="Times New Roman" w:hAnsiTheme="majorHAnsi" w:cstheme="majorHAnsi"/>
          <w:lang w:eastAsia="pl-PL"/>
        </w:rPr>
        <w:t>.......................................................................................</w:t>
      </w:r>
    </w:p>
    <w:p w:rsidR="004A61DF" w:rsidRPr="00E54995" w:rsidRDefault="004A61DF" w:rsidP="004A61DF">
      <w:pPr>
        <w:widowControl w:val="0"/>
        <w:numPr>
          <w:ilvl w:val="0"/>
          <w:numId w:val="2"/>
        </w:numPr>
        <w:tabs>
          <w:tab w:val="clear" w:pos="1440"/>
          <w:tab w:val="num" w:pos="709"/>
        </w:tabs>
        <w:autoSpaceDE w:val="0"/>
        <w:autoSpaceDN w:val="0"/>
        <w:adjustRightInd w:val="0"/>
        <w:spacing w:after="0" w:line="276" w:lineRule="auto"/>
        <w:ind w:hanging="1440"/>
        <w:contextualSpacing/>
        <w:jc w:val="both"/>
        <w:rPr>
          <w:rFonts w:asciiTheme="majorHAnsi" w:eastAsia="Times New Roman" w:hAnsiTheme="majorHAnsi" w:cstheme="majorHAnsi"/>
          <w:lang w:eastAsia="pl-PL"/>
        </w:rPr>
      </w:pPr>
      <w:r w:rsidRPr="00E54995">
        <w:rPr>
          <w:rFonts w:asciiTheme="majorHAnsi" w:eastAsia="Times New Roman" w:hAnsiTheme="majorHAnsi" w:cstheme="majorHAnsi"/>
          <w:lang w:eastAsia="pl-PL"/>
        </w:rPr>
        <w:t>.......................................................................................</w:t>
      </w:r>
    </w:p>
    <w:p w:rsidR="004A61DF" w:rsidRPr="00E54995" w:rsidRDefault="004A61DF" w:rsidP="004A61DF">
      <w:pPr>
        <w:widowControl w:val="0"/>
        <w:numPr>
          <w:ilvl w:val="0"/>
          <w:numId w:val="2"/>
        </w:numPr>
        <w:tabs>
          <w:tab w:val="clear" w:pos="1440"/>
          <w:tab w:val="num" w:pos="709"/>
        </w:tabs>
        <w:autoSpaceDE w:val="0"/>
        <w:autoSpaceDN w:val="0"/>
        <w:adjustRightInd w:val="0"/>
        <w:spacing w:after="0" w:line="276" w:lineRule="auto"/>
        <w:ind w:hanging="1440"/>
        <w:contextualSpacing/>
        <w:jc w:val="both"/>
        <w:rPr>
          <w:rFonts w:asciiTheme="majorHAnsi" w:eastAsia="Times New Roman" w:hAnsiTheme="majorHAnsi" w:cstheme="majorHAnsi"/>
          <w:lang w:eastAsia="pl-PL"/>
        </w:rPr>
      </w:pPr>
      <w:r w:rsidRPr="00E54995">
        <w:rPr>
          <w:rFonts w:asciiTheme="majorHAnsi" w:eastAsia="Times New Roman" w:hAnsiTheme="majorHAnsi" w:cstheme="majorHAnsi"/>
          <w:lang w:eastAsia="pl-PL"/>
        </w:rPr>
        <w:t>.......................................................................................</w:t>
      </w:r>
    </w:p>
    <w:p w:rsidR="004A61DF" w:rsidRPr="00E54995" w:rsidRDefault="004A61DF" w:rsidP="004A61DF">
      <w:pPr>
        <w:spacing w:after="0" w:line="276" w:lineRule="auto"/>
        <w:ind w:left="5760" w:firstLine="720"/>
        <w:contextualSpacing/>
        <w:rPr>
          <w:rFonts w:asciiTheme="majorHAnsi" w:eastAsia="Times New Roman" w:hAnsiTheme="majorHAnsi" w:cstheme="majorHAnsi"/>
          <w:lang w:eastAsia="pl-PL"/>
        </w:rPr>
      </w:pPr>
    </w:p>
    <w:p w:rsidR="004A61DF" w:rsidRPr="00E54995" w:rsidRDefault="004A61DF" w:rsidP="004A61DF">
      <w:pPr>
        <w:spacing w:after="0" w:line="276" w:lineRule="auto"/>
        <w:ind w:left="5760" w:firstLine="720"/>
        <w:contextualSpacing/>
        <w:rPr>
          <w:rFonts w:asciiTheme="majorHAnsi" w:eastAsia="Times New Roman" w:hAnsiTheme="majorHAnsi" w:cstheme="majorHAnsi"/>
          <w:lang w:eastAsia="pl-PL"/>
        </w:rPr>
      </w:pPr>
    </w:p>
    <w:p w:rsidR="004A61DF" w:rsidRPr="00E54995" w:rsidRDefault="004A61DF" w:rsidP="004A61DF">
      <w:pPr>
        <w:spacing w:after="0" w:line="276" w:lineRule="auto"/>
        <w:ind w:left="5760" w:firstLine="720"/>
        <w:contextualSpacing/>
        <w:rPr>
          <w:rFonts w:asciiTheme="majorHAnsi" w:eastAsia="Times New Roman" w:hAnsiTheme="majorHAnsi" w:cstheme="majorHAnsi"/>
          <w:lang w:eastAsia="pl-PL"/>
        </w:rPr>
      </w:pPr>
    </w:p>
    <w:p w:rsidR="004A61DF" w:rsidRPr="00E54995" w:rsidRDefault="004A61DF" w:rsidP="004A61DF">
      <w:pPr>
        <w:spacing w:before="240" w:after="0" w:line="276" w:lineRule="auto"/>
        <w:ind w:left="142"/>
        <w:contextualSpacing/>
        <w:rPr>
          <w:rFonts w:asciiTheme="majorHAnsi" w:hAnsiTheme="majorHAnsi" w:cstheme="majorHAnsi"/>
          <w:bCs/>
          <w:i/>
          <w:sz w:val="18"/>
        </w:rPr>
      </w:pPr>
      <w:r w:rsidRPr="00E54995">
        <w:rPr>
          <w:rFonts w:asciiTheme="majorHAnsi" w:hAnsiTheme="majorHAnsi" w:cstheme="majorHAnsi"/>
          <w:bCs/>
          <w:i/>
          <w:sz w:val="18"/>
        </w:rPr>
        <w:t>*  niepotrzebne skreślić</w:t>
      </w:r>
    </w:p>
    <w:p w:rsidR="004A61DF" w:rsidRPr="00E54995" w:rsidRDefault="004A61DF" w:rsidP="004A61DF">
      <w:pPr>
        <w:spacing w:before="240" w:after="0" w:line="276" w:lineRule="auto"/>
        <w:ind w:left="142"/>
        <w:contextualSpacing/>
        <w:rPr>
          <w:rFonts w:asciiTheme="majorHAnsi" w:hAnsiTheme="majorHAnsi" w:cstheme="majorHAnsi"/>
          <w:bCs/>
          <w:i/>
          <w:sz w:val="18"/>
        </w:rPr>
      </w:pPr>
      <w:r w:rsidRPr="00E54995">
        <w:rPr>
          <w:rFonts w:asciiTheme="majorHAnsi" w:hAnsiTheme="majorHAnsi" w:cstheme="majorHAnsi"/>
          <w:bCs/>
          <w:i/>
          <w:sz w:val="18"/>
        </w:rPr>
        <w:t>** podać</w:t>
      </w:r>
    </w:p>
    <w:p w:rsidR="004A61DF" w:rsidRPr="00E54995" w:rsidRDefault="004A61DF" w:rsidP="004A61DF">
      <w:pPr>
        <w:spacing w:before="240" w:after="0" w:line="276" w:lineRule="auto"/>
        <w:ind w:left="284" w:hanging="142"/>
        <w:contextualSpacing/>
        <w:jc w:val="both"/>
        <w:rPr>
          <w:rFonts w:asciiTheme="majorHAnsi" w:hAnsiTheme="majorHAnsi" w:cstheme="majorHAnsi"/>
          <w:sz w:val="18"/>
        </w:rPr>
      </w:pPr>
      <w:r w:rsidRPr="00E54995">
        <w:rPr>
          <w:rFonts w:asciiTheme="majorHAnsi" w:eastAsia="Times New Roman" w:hAnsiTheme="majorHAnsi" w:cstheme="majorHAnsi"/>
          <w:i/>
          <w:sz w:val="18"/>
          <w:vertAlign w:val="superscript"/>
          <w:lang w:eastAsia="pl-PL"/>
        </w:rPr>
        <w:t>***</w:t>
      </w:r>
      <w:r w:rsidRPr="00E54995">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r w:rsidRPr="00E54995">
        <w:rPr>
          <w:rFonts w:asciiTheme="majorHAnsi" w:hAnsiTheme="majorHAnsi" w:cstheme="majorHAnsi"/>
          <w:sz w:val="18"/>
        </w:rPr>
        <w:t xml:space="preserve"> </w:t>
      </w:r>
    </w:p>
    <w:p w:rsidR="004A61DF" w:rsidRPr="00E54995" w:rsidRDefault="004A61DF" w:rsidP="004A61DF">
      <w:pPr>
        <w:spacing w:after="0" w:line="276" w:lineRule="auto"/>
        <w:rPr>
          <w:rFonts w:asciiTheme="majorHAnsi" w:hAnsiTheme="majorHAnsi" w:cstheme="majorHAnsi"/>
          <w:b/>
        </w:rPr>
      </w:pPr>
    </w:p>
    <w:p w:rsidR="004A61DF" w:rsidRPr="00E54995" w:rsidRDefault="004A61DF" w:rsidP="004A61DF">
      <w:pPr>
        <w:spacing w:line="276" w:lineRule="auto"/>
        <w:jc w:val="center"/>
        <w:rPr>
          <w:rFonts w:asciiTheme="majorHAnsi" w:hAnsiTheme="majorHAnsi" w:cstheme="majorHAnsi"/>
          <w:i/>
        </w:rPr>
        <w:sectPr w:rsidR="004A61DF" w:rsidRPr="00E54995" w:rsidSect="00800A63">
          <w:headerReference w:type="default" r:id="rId24"/>
          <w:footerReference w:type="default" r:id="rId25"/>
          <w:footerReference w:type="first" r:id="rId26"/>
          <w:pgSz w:w="11907" w:h="16840"/>
          <w:pgMar w:top="1021" w:right="851" w:bottom="539" w:left="851" w:header="709" w:footer="709" w:gutter="0"/>
          <w:cols w:space="708"/>
          <w:docGrid w:linePitch="360"/>
        </w:sectPr>
      </w:pPr>
    </w:p>
    <w:p w:rsidR="004A61DF" w:rsidRPr="00E54995" w:rsidRDefault="004A61DF" w:rsidP="004A61DF">
      <w:pPr>
        <w:pStyle w:val="Nagwek2"/>
        <w:tabs>
          <w:tab w:val="center" w:pos="7002"/>
          <w:tab w:val="left" w:pos="11600"/>
        </w:tabs>
        <w:spacing w:line="276" w:lineRule="auto"/>
        <w:jc w:val="right"/>
        <w:rPr>
          <w:rFonts w:cstheme="majorHAnsi"/>
          <w:color w:val="auto"/>
          <w:sz w:val="22"/>
          <w:szCs w:val="22"/>
        </w:rPr>
      </w:pPr>
      <w:r w:rsidRPr="00E54995">
        <w:rPr>
          <w:rFonts w:cstheme="majorHAnsi"/>
          <w:color w:val="auto"/>
          <w:sz w:val="22"/>
          <w:szCs w:val="22"/>
        </w:rPr>
        <w:lastRenderedPageBreak/>
        <w:t>zał. nr 5 do SWZ</w:t>
      </w:r>
    </w:p>
    <w:p w:rsidR="004A61DF" w:rsidRPr="009E6F7C" w:rsidRDefault="004A61DF" w:rsidP="004A61DF">
      <w:pPr>
        <w:rPr>
          <w:rFonts w:asciiTheme="majorHAnsi" w:hAnsiTheme="majorHAnsi" w:cstheme="majorHAnsi"/>
          <w:sz w:val="24"/>
        </w:rPr>
      </w:pPr>
    </w:p>
    <w:p w:rsidR="004A61DF" w:rsidRPr="009E6F7C" w:rsidRDefault="004A61DF" w:rsidP="004A61DF">
      <w:pPr>
        <w:spacing w:line="276" w:lineRule="auto"/>
        <w:jc w:val="center"/>
        <w:rPr>
          <w:rFonts w:asciiTheme="majorHAnsi" w:hAnsiTheme="majorHAnsi" w:cstheme="majorHAnsi"/>
          <w:i/>
          <w:sz w:val="24"/>
        </w:rPr>
      </w:pPr>
      <w:r w:rsidRPr="009E6F7C">
        <w:rPr>
          <w:rFonts w:asciiTheme="majorHAnsi" w:hAnsiTheme="majorHAnsi" w:cstheme="majorHAnsi"/>
          <w:b/>
          <w:sz w:val="24"/>
        </w:rPr>
        <w:t>FORMULARZ KALKULACJI CENY OFERTY</w:t>
      </w:r>
      <w:r w:rsidRPr="009E6F7C">
        <w:rPr>
          <w:rFonts w:asciiTheme="majorHAnsi" w:hAnsiTheme="majorHAnsi" w:cstheme="majorHAnsi"/>
          <w:i/>
          <w:sz w:val="24"/>
        </w:rPr>
        <w:t xml:space="preserve"> </w:t>
      </w:r>
    </w:p>
    <w:p w:rsidR="004A61DF" w:rsidRPr="00E54995" w:rsidRDefault="004A61DF" w:rsidP="004A61DF">
      <w:pPr>
        <w:spacing w:line="276" w:lineRule="auto"/>
        <w:jc w:val="center"/>
        <w:rPr>
          <w:rFonts w:asciiTheme="majorHAnsi" w:hAnsiTheme="majorHAnsi" w:cstheme="majorHAnsi"/>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
        <w:gridCol w:w="4981"/>
        <w:gridCol w:w="1559"/>
        <w:gridCol w:w="851"/>
        <w:gridCol w:w="1275"/>
        <w:gridCol w:w="1418"/>
        <w:gridCol w:w="1417"/>
        <w:gridCol w:w="993"/>
        <w:gridCol w:w="1760"/>
      </w:tblGrid>
      <w:tr w:rsidR="004A61DF" w:rsidRPr="00E54995" w:rsidTr="007C3668">
        <w:trPr>
          <w:cantSplit/>
          <w:trHeight w:val="76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A61DF" w:rsidRPr="00E54995" w:rsidRDefault="004A61DF" w:rsidP="007C3668">
            <w:pPr>
              <w:spacing w:after="0" w:line="276" w:lineRule="auto"/>
              <w:jc w:val="center"/>
              <w:rPr>
                <w:rFonts w:asciiTheme="majorHAnsi" w:hAnsiTheme="majorHAnsi" w:cstheme="majorHAnsi"/>
                <w:b/>
                <w:bCs/>
              </w:rPr>
            </w:pPr>
            <w:r w:rsidRPr="00E54995">
              <w:rPr>
                <w:rFonts w:asciiTheme="majorHAnsi" w:hAnsiTheme="majorHAnsi" w:cstheme="majorHAnsi"/>
                <w:b/>
                <w:bCs/>
              </w:rPr>
              <w:t>Lp.</w:t>
            </w:r>
          </w:p>
        </w:tc>
        <w:tc>
          <w:tcPr>
            <w:tcW w:w="4981" w:type="dxa"/>
            <w:vMerge w:val="restart"/>
            <w:tcBorders>
              <w:top w:val="single" w:sz="4" w:space="0" w:color="auto"/>
              <w:left w:val="single" w:sz="4" w:space="0" w:color="auto"/>
              <w:bottom w:val="single" w:sz="4" w:space="0" w:color="auto"/>
              <w:right w:val="single" w:sz="4" w:space="0" w:color="auto"/>
            </w:tcBorders>
            <w:vAlign w:val="center"/>
            <w:hideMark/>
          </w:tcPr>
          <w:p w:rsidR="004A61DF" w:rsidRPr="00E54995" w:rsidRDefault="004A61DF" w:rsidP="007C3668">
            <w:pPr>
              <w:spacing w:after="0" w:line="276" w:lineRule="auto"/>
              <w:jc w:val="center"/>
              <w:rPr>
                <w:rFonts w:asciiTheme="majorHAnsi" w:hAnsiTheme="majorHAnsi" w:cstheme="majorHAnsi"/>
                <w:b/>
                <w:bCs/>
              </w:rPr>
            </w:pPr>
            <w:r w:rsidRPr="00E54995">
              <w:rPr>
                <w:rFonts w:asciiTheme="majorHAnsi" w:hAnsiTheme="majorHAnsi" w:cstheme="majorHAnsi"/>
                <w:b/>
                <w:bCs/>
              </w:rPr>
              <w:t>Przedmiot zamówienia</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4A61DF" w:rsidRPr="00E54995" w:rsidRDefault="004A61DF" w:rsidP="007C3668">
            <w:pPr>
              <w:spacing w:after="0" w:line="276" w:lineRule="auto"/>
              <w:contextualSpacing/>
              <w:jc w:val="center"/>
              <w:rPr>
                <w:rFonts w:asciiTheme="majorHAnsi" w:hAnsiTheme="majorHAnsi" w:cstheme="majorHAnsi"/>
                <w:b/>
                <w:bCs/>
              </w:rPr>
            </w:pPr>
            <w:r w:rsidRPr="00E54995">
              <w:rPr>
                <w:rFonts w:asciiTheme="majorHAnsi" w:hAnsiTheme="majorHAnsi" w:cstheme="majorHAnsi"/>
                <w:b/>
                <w:bCs/>
              </w:rPr>
              <w:t>Cena jednostkowa</w:t>
            </w:r>
          </w:p>
          <w:p w:rsidR="004A61DF" w:rsidRPr="00E54995" w:rsidRDefault="004A61DF" w:rsidP="007C3668">
            <w:pPr>
              <w:spacing w:after="0" w:line="276" w:lineRule="auto"/>
              <w:contextualSpacing/>
              <w:jc w:val="center"/>
              <w:rPr>
                <w:rFonts w:asciiTheme="majorHAnsi" w:hAnsiTheme="majorHAnsi" w:cstheme="majorHAnsi"/>
                <w:b/>
                <w:bCs/>
              </w:rPr>
            </w:pPr>
            <w:r w:rsidRPr="00E54995">
              <w:rPr>
                <w:rFonts w:asciiTheme="majorHAnsi" w:hAnsiTheme="majorHAnsi" w:cstheme="majorHAnsi"/>
                <w:b/>
                <w:bCs/>
              </w:rPr>
              <w:t>[PLN/szt.]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A61DF" w:rsidRPr="00E54995" w:rsidRDefault="004A61DF" w:rsidP="007C3668">
            <w:pPr>
              <w:spacing w:after="0" w:line="276" w:lineRule="auto"/>
              <w:contextualSpacing/>
              <w:jc w:val="center"/>
              <w:rPr>
                <w:rFonts w:asciiTheme="majorHAnsi" w:hAnsiTheme="majorHAnsi" w:cstheme="majorHAnsi"/>
                <w:b/>
                <w:bCs/>
              </w:rPr>
            </w:pPr>
            <w:r w:rsidRPr="00E54995">
              <w:rPr>
                <w:rFonts w:asciiTheme="majorHAnsi" w:hAnsiTheme="majorHAnsi" w:cstheme="majorHAnsi"/>
                <w:b/>
                <w:bCs/>
              </w:rPr>
              <w:t>Przewidywana ilość [szt.]</w:t>
            </w:r>
          </w:p>
        </w:tc>
        <w:tc>
          <w:tcPr>
            <w:tcW w:w="4170" w:type="dxa"/>
            <w:gridSpan w:val="3"/>
            <w:tcBorders>
              <w:top w:val="single" w:sz="4" w:space="0" w:color="auto"/>
              <w:left w:val="single" w:sz="4" w:space="0" w:color="auto"/>
              <w:bottom w:val="single" w:sz="4" w:space="0" w:color="auto"/>
              <w:right w:val="single" w:sz="4" w:space="0" w:color="auto"/>
            </w:tcBorders>
            <w:vAlign w:val="center"/>
            <w:hideMark/>
          </w:tcPr>
          <w:p w:rsidR="004A61DF" w:rsidRPr="00E54995" w:rsidRDefault="004A61DF" w:rsidP="007C3668">
            <w:pPr>
              <w:spacing w:after="0" w:line="276" w:lineRule="auto"/>
              <w:contextualSpacing/>
              <w:jc w:val="center"/>
              <w:rPr>
                <w:rFonts w:asciiTheme="majorHAnsi" w:hAnsiTheme="majorHAnsi" w:cstheme="majorHAnsi"/>
                <w:b/>
                <w:bCs/>
              </w:rPr>
            </w:pPr>
            <w:r w:rsidRPr="00E54995">
              <w:rPr>
                <w:rFonts w:asciiTheme="majorHAnsi" w:hAnsiTheme="majorHAnsi" w:cstheme="majorHAnsi"/>
                <w:b/>
                <w:bCs/>
              </w:rPr>
              <w:t>Cena oferty</w:t>
            </w:r>
          </w:p>
          <w:p w:rsidR="004A61DF" w:rsidRPr="00E54995" w:rsidRDefault="004A61DF" w:rsidP="007C3668">
            <w:pPr>
              <w:spacing w:after="0" w:line="276" w:lineRule="auto"/>
              <w:contextualSpacing/>
              <w:jc w:val="center"/>
              <w:rPr>
                <w:rFonts w:asciiTheme="majorHAnsi" w:hAnsiTheme="majorHAnsi" w:cstheme="majorHAnsi"/>
                <w:b/>
                <w:bCs/>
              </w:rPr>
            </w:pPr>
            <w:r w:rsidRPr="00E54995">
              <w:rPr>
                <w:rFonts w:asciiTheme="majorHAnsi" w:hAnsiTheme="majorHAnsi" w:cstheme="majorHAnsi"/>
                <w:b/>
                <w:bCs/>
              </w:rPr>
              <w:t>[PLN]</w:t>
            </w:r>
          </w:p>
        </w:tc>
      </w:tr>
      <w:tr w:rsidR="004A61DF" w:rsidRPr="00E54995" w:rsidTr="007C3668">
        <w:trPr>
          <w:cantSplit/>
          <w:trHeight w:val="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61DF" w:rsidRPr="00E54995" w:rsidRDefault="004A61DF" w:rsidP="007C3668">
            <w:pPr>
              <w:spacing w:after="0" w:line="276" w:lineRule="auto"/>
              <w:rPr>
                <w:rFonts w:asciiTheme="majorHAnsi" w:hAnsiTheme="majorHAnsi" w:cstheme="majorHAnsi"/>
                <w:b/>
                <w:bCs/>
              </w:rPr>
            </w:pPr>
          </w:p>
        </w:tc>
        <w:tc>
          <w:tcPr>
            <w:tcW w:w="4981" w:type="dxa"/>
            <w:vMerge/>
            <w:tcBorders>
              <w:top w:val="single" w:sz="4" w:space="0" w:color="auto"/>
              <w:left w:val="single" w:sz="4" w:space="0" w:color="auto"/>
              <w:bottom w:val="single" w:sz="4" w:space="0" w:color="auto"/>
              <w:right w:val="single" w:sz="4" w:space="0" w:color="auto"/>
            </w:tcBorders>
            <w:vAlign w:val="center"/>
            <w:hideMark/>
          </w:tcPr>
          <w:p w:rsidR="004A61DF" w:rsidRPr="00E54995" w:rsidRDefault="004A61DF" w:rsidP="007C3668">
            <w:pPr>
              <w:spacing w:after="0" w:line="276" w:lineRule="auto"/>
              <w:rPr>
                <w:rFonts w:asciiTheme="majorHAnsi" w:hAnsiTheme="majorHAnsi" w:cstheme="majorHAnsi"/>
                <w:b/>
                <w:bC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A61DF" w:rsidRPr="00E54995" w:rsidRDefault="004A61DF" w:rsidP="007C3668">
            <w:pPr>
              <w:spacing w:after="0" w:line="276" w:lineRule="auto"/>
              <w:jc w:val="center"/>
              <w:rPr>
                <w:rFonts w:asciiTheme="majorHAnsi" w:hAnsiTheme="majorHAnsi" w:cstheme="majorHAnsi"/>
                <w:b/>
                <w:bCs/>
                <w:lang w:val="de-DE"/>
              </w:rPr>
            </w:pPr>
            <w:r w:rsidRPr="00E54995">
              <w:rPr>
                <w:rFonts w:asciiTheme="majorHAnsi" w:hAnsiTheme="majorHAnsi" w:cstheme="majorHAnsi"/>
                <w:b/>
                <w:bCs/>
                <w:lang w:val="de-DE"/>
              </w:rPr>
              <w:t>NETTO</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DF" w:rsidRPr="00E54995" w:rsidRDefault="004A61DF" w:rsidP="007C3668">
            <w:pPr>
              <w:spacing w:after="0" w:line="276" w:lineRule="auto"/>
              <w:jc w:val="center"/>
              <w:rPr>
                <w:rFonts w:asciiTheme="majorHAnsi" w:hAnsiTheme="majorHAnsi" w:cstheme="majorHAnsi"/>
                <w:b/>
                <w:bCs/>
                <w:lang w:val="de-DE"/>
              </w:rPr>
            </w:pPr>
            <w:r w:rsidRPr="00E54995">
              <w:rPr>
                <w:rFonts w:asciiTheme="majorHAnsi" w:hAnsiTheme="majorHAnsi" w:cstheme="majorHAnsi"/>
                <w:b/>
                <w:bCs/>
                <w:lang w:val="de-DE"/>
              </w:rPr>
              <w:t>VAT</w:t>
            </w:r>
          </w:p>
          <w:p w:rsidR="004A61DF" w:rsidRPr="00E54995" w:rsidRDefault="004A61DF" w:rsidP="007C3668">
            <w:pPr>
              <w:spacing w:after="0" w:line="276" w:lineRule="auto"/>
              <w:jc w:val="center"/>
              <w:rPr>
                <w:rFonts w:asciiTheme="majorHAnsi" w:hAnsiTheme="majorHAnsi" w:cstheme="majorHAnsi"/>
                <w:b/>
                <w:bCs/>
                <w:lang w:val="de-DE"/>
              </w:rPr>
            </w:pPr>
            <w:r w:rsidRPr="00E54995">
              <w:rPr>
                <w:rFonts w:asciiTheme="majorHAnsi" w:hAnsiTheme="majorHAnsi" w:cstheme="majorHAnsi"/>
                <w:b/>
                <w:bCs/>
                <w:lang w:val="de-DE"/>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A61DF" w:rsidRPr="00E54995" w:rsidRDefault="004A61DF" w:rsidP="007C3668">
            <w:pPr>
              <w:spacing w:after="0" w:line="276" w:lineRule="auto"/>
              <w:jc w:val="center"/>
              <w:rPr>
                <w:rFonts w:asciiTheme="majorHAnsi" w:hAnsiTheme="majorHAnsi" w:cstheme="majorHAnsi"/>
                <w:b/>
                <w:bCs/>
                <w:lang w:val="de-DE"/>
              </w:rPr>
            </w:pPr>
            <w:r w:rsidRPr="00E54995">
              <w:rPr>
                <w:rFonts w:asciiTheme="majorHAnsi" w:hAnsiTheme="majorHAnsi" w:cstheme="majorHAnsi"/>
                <w:b/>
                <w:bCs/>
                <w:lang w:val="de-DE"/>
              </w:rPr>
              <w:t>BRUTTO</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A61DF" w:rsidRPr="00E54995" w:rsidRDefault="004A61DF" w:rsidP="007C3668">
            <w:pPr>
              <w:spacing w:after="0" w:line="276" w:lineRule="auto"/>
              <w:rPr>
                <w:rFonts w:asciiTheme="majorHAnsi" w:hAnsiTheme="majorHAnsi" w:cstheme="majorHAnsi"/>
                <w:b/>
                <w:bC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A61DF" w:rsidRPr="00E54995" w:rsidRDefault="004A61DF" w:rsidP="007C3668">
            <w:pPr>
              <w:spacing w:after="0" w:line="276" w:lineRule="auto"/>
              <w:jc w:val="center"/>
              <w:rPr>
                <w:rFonts w:asciiTheme="majorHAnsi" w:hAnsiTheme="majorHAnsi" w:cstheme="majorHAnsi"/>
                <w:b/>
                <w:bCs/>
                <w:lang w:val="de-DE"/>
              </w:rPr>
            </w:pPr>
            <w:r w:rsidRPr="00E54995">
              <w:rPr>
                <w:rFonts w:asciiTheme="majorHAnsi" w:hAnsiTheme="majorHAnsi" w:cstheme="majorHAnsi"/>
                <w:b/>
                <w:bCs/>
                <w:lang w:val="de-DE"/>
              </w:rPr>
              <w:t>NETTO</w:t>
            </w:r>
          </w:p>
        </w:tc>
        <w:tc>
          <w:tcPr>
            <w:tcW w:w="993" w:type="dxa"/>
            <w:tcBorders>
              <w:top w:val="single" w:sz="4" w:space="0" w:color="auto"/>
              <w:left w:val="single" w:sz="4" w:space="0" w:color="auto"/>
              <w:bottom w:val="single" w:sz="4" w:space="0" w:color="auto"/>
              <w:right w:val="single" w:sz="4" w:space="0" w:color="auto"/>
            </w:tcBorders>
            <w:vAlign w:val="center"/>
            <w:hideMark/>
          </w:tcPr>
          <w:p w:rsidR="004A61DF" w:rsidRPr="00E54995" w:rsidRDefault="004A61DF" w:rsidP="007C3668">
            <w:pPr>
              <w:spacing w:after="0" w:line="276" w:lineRule="auto"/>
              <w:jc w:val="center"/>
              <w:rPr>
                <w:rFonts w:asciiTheme="majorHAnsi" w:hAnsiTheme="majorHAnsi" w:cstheme="majorHAnsi"/>
                <w:b/>
                <w:bCs/>
                <w:lang w:val="de-DE"/>
              </w:rPr>
            </w:pPr>
            <w:r w:rsidRPr="00E54995">
              <w:rPr>
                <w:rFonts w:asciiTheme="majorHAnsi" w:hAnsiTheme="majorHAnsi" w:cstheme="majorHAnsi"/>
                <w:b/>
                <w:bCs/>
                <w:lang w:val="de-DE"/>
              </w:rPr>
              <w:t>VAT</w:t>
            </w:r>
          </w:p>
          <w:p w:rsidR="004A61DF" w:rsidRPr="00E54995" w:rsidRDefault="004A61DF" w:rsidP="007C3668">
            <w:pPr>
              <w:spacing w:after="0" w:line="276" w:lineRule="auto"/>
              <w:jc w:val="center"/>
              <w:rPr>
                <w:rFonts w:asciiTheme="majorHAnsi" w:hAnsiTheme="majorHAnsi" w:cstheme="majorHAnsi"/>
                <w:b/>
                <w:bCs/>
                <w:lang w:val="de-DE"/>
              </w:rPr>
            </w:pPr>
            <w:r w:rsidRPr="00E54995">
              <w:rPr>
                <w:rFonts w:asciiTheme="majorHAnsi" w:hAnsiTheme="majorHAnsi" w:cstheme="majorHAnsi"/>
                <w:b/>
                <w:bCs/>
                <w:lang w:val="de-DE"/>
              </w:rPr>
              <w:t>[%]</w:t>
            </w:r>
          </w:p>
        </w:tc>
        <w:tc>
          <w:tcPr>
            <w:tcW w:w="1760" w:type="dxa"/>
            <w:tcBorders>
              <w:top w:val="single" w:sz="4" w:space="0" w:color="auto"/>
              <w:left w:val="single" w:sz="4" w:space="0" w:color="auto"/>
              <w:bottom w:val="single" w:sz="4" w:space="0" w:color="auto"/>
              <w:right w:val="single" w:sz="4" w:space="0" w:color="auto"/>
            </w:tcBorders>
            <w:vAlign w:val="center"/>
            <w:hideMark/>
          </w:tcPr>
          <w:p w:rsidR="004A61DF" w:rsidRPr="00E54995" w:rsidRDefault="004A61DF" w:rsidP="007C3668">
            <w:pPr>
              <w:spacing w:after="0" w:line="276" w:lineRule="auto"/>
              <w:jc w:val="center"/>
              <w:rPr>
                <w:rFonts w:asciiTheme="majorHAnsi" w:hAnsiTheme="majorHAnsi" w:cstheme="majorHAnsi"/>
                <w:b/>
                <w:bCs/>
                <w:lang w:val="de-DE"/>
              </w:rPr>
            </w:pPr>
            <w:r w:rsidRPr="00E54995">
              <w:rPr>
                <w:rFonts w:asciiTheme="majorHAnsi" w:hAnsiTheme="majorHAnsi" w:cstheme="majorHAnsi"/>
                <w:b/>
                <w:bCs/>
                <w:lang w:val="de-DE"/>
              </w:rPr>
              <w:t>BRUTTO</w:t>
            </w:r>
          </w:p>
        </w:tc>
      </w:tr>
      <w:tr w:rsidR="004A61DF" w:rsidRPr="00E54995" w:rsidTr="007C3668">
        <w:trPr>
          <w:trHeight w:val="42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A61DF" w:rsidRPr="00E54995" w:rsidRDefault="004A61DF" w:rsidP="007C3668">
            <w:pPr>
              <w:spacing w:after="0" w:line="276" w:lineRule="auto"/>
              <w:jc w:val="center"/>
              <w:rPr>
                <w:rFonts w:asciiTheme="majorHAnsi" w:hAnsiTheme="majorHAnsi" w:cstheme="majorHAnsi"/>
                <w:bCs/>
              </w:rPr>
            </w:pPr>
            <w:r w:rsidRPr="00E54995">
              <w:rPr>
                <w:rFonts w:asciiTheme="majorHAnsi" w:hAnsiTheme="majorHAnsi" w:cstheme="majorHAnsi"/>
                <w:bCs/>
              </w:rPr>
              <w:t>1</w:t>
            </w:r>
          </w:p>
        </w:tc>
        <w:tc>
          <w:tcPr>
            <w:tcW w:w="4981" w:type="dxa"/>
            <w:vAlign w:val="center"/>
          </w:tcPr>
          <w:p w:rsidR="004A61DF" w:rsidRPr="009E6F7C" w:rsidRDefault="004A61DF" w:rsidP="007C3668">
            <w:pPr>
              <w:pStyle w:val="Akapitzlist"/>
              <w:spacing w:after="0" w:line="276" w:lineRule="auto"/>
              <w:ind w:left="0"/>
              <w:rPr>
                <w:rFonts w:asciiTheme="majorHAnsi" w:eastAsia="Times New Roman" w:hAnsiTheme="majorHAnsi" w:cstheme="majorHAnsi"/>
              </w:rPr>
            </w:pPr>
            <w:r w:rsidRPr="009E6F7C">
              <w:rPr>
                <w:rFonts w:asciiTheme="majorHAnsi" w:eastAsia="Times New Roman" w:hAnsiTheme="majorHAnsi" w:cstheme="majorHAnsi"/>
              </w:rPr>
              <w:t>Serwer, o którym mowa w pkt 2.1. zał. nr 1  do SWZ</w:t>
            </w:r>
          </w:p>
        </w:tc>
        <w:tc>
          <w:tcPr>
            <w:tcW w:w="1559"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61DF" w:rsidRPr="009E6F7C" w:rsidRDefault="004A61DF" w:rsidP="007C3668">
            <w:pPr>
              <w:spacing w:after="0" w:line="276" w:lineRule="auto"/>
              <w:jc w:val="center"/>
              <w:rPr>
                <w:rFonts w:asciiTheme="majorHAnsi" w:hAnsiTheme="majorHAnsi" w:cstheme="majorHAnsi"/>
                <w:b/>
                <w:bCs/>
              </w:rPr>
            </w:pPr>
            <w:r w:rsidRPr="009E6F7C">
              <w:rPr>
                <w:rFonts w:asciiTheme="majorHAnsi" w:hAnsiTheme="majorHAnsi" w:cstheme="majorHAnsi"/>
                <w:b/>
                <w:bCs/>
              </w:rPr>
              <w:t>1</w:t>
            </w:r>
          </w:p>
        </w:tc>
        <w:tc>
          <w:tcPr>
            <w:tcW w:w="1417"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r>
      <w:tr w:rsidR="004A61DF" w:rsidRPr="00E54995" w:rsidTr="007C366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A61DF" w:rsidRPr="00E54995" w:rsidRDefault="004A61DF" w:rsidP="007C3668">
            <w:pPr>
              <w:spacing w:after="0" w:line="276" w:lineRule="auto"/>
              <w:jc w:val="center"/>
              <w:rPr>
                <w:rFonts w:asciiTheme="majorHAnsi" w:hAnsiTheme="majorHAnsi" w:cstheme="majorHAnsi"/>
                <w:bCs/>
              </w:rPr>
            </w:pPr>
            <w:r w:rsidRPr="00E54995">
              <w:rPr>
                <w:rFonts w:asciiTheme="majorHAnsi" w:hAnsiTheme="majorHAnsi" w:cstheme="majorHAnsi"/>
                <w:bCs/>
              </w:rPr>
              <w:t>2</w:t>
            </w:r>
          </w:p>
        </w:tc>
        <w:tc>
          <w:tcPr>
            <w:tcW w:w="4981" w:type="dxa"/>
            <w:vAlign w:val="center"/>
          </w:tcPr>
          <w:p w:rsidR="004A61DF" w:rsidRPr="009E6F7C" w:rsidRDefault="004A61DF" w:rsidP="007C3668">
            <w:pPr>
              <w:spacing w:after="0" w:line="276" w:lineRule="auto"/>
              <w:jc w:val="both"/>
              <w:rPr>
                <w:rFonts w:asciiTheme="majorHAnsi" w:hAnsiTheme="majorHAnsi" w:cstheme="majorHAnsi"/>
              </w:rPr>
            </w:pPr>
            <w:r w:rsidRPr="009E6F7C">
              <w:rPr>
                <w:rFonts w:asciiTheme="majorHAnsi" w:hAnsiTheme="majorHAnsi" w:cstheme="majorHAnsi"/>
              </w:rPr>
              <w:t xml:space="preserve">Komputer osobisty (typ 1), o którym mowa w pkt 2.2 </w:t>
            </w:r>
            <w:r w:rsidRPr="009E6F7C">
              <w:rPr>
                <w:rFonts w:asciiTheme="majorHAnsi" w:eastAsia="Times New Roman" w:hAnsiTheme="majorHAnsi" w:cstheme="majorHAnsi"/>
              </w:rPr>
              <w:t>zał. nr 1 do SWZ</w:t>
            </w:r>
          </w:p>
        </w:tc>
        <w:tc>
          <w:tcPr>
            <w:tcW w:w="1559"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61DF" w:rsidRPr="009E6F7C" w:rsidRDefault="004A61DF" w:rsidP="007C3668">
            <w:pPr>
              <w:spacing w:after="0" w:line="276" w:lineRule="auto"/>
              <w:jc w:val="center"/>
              <w:rPr>
                <w:rFonts w:asciiTheme="majorHAnsi" w:hAnsiTheme="majorHAnsi" w:cstheme="majorHAnsi"/>
                <w:b/>
                <w:bCs/>
              </w:rPr>
            </w:pPr>
            <w:r w:rsidRPr="009E6F7C">
              <w:rPr>
                <w:rFonts w:asciiTheme="majorHAnsi" w:hAnsiTheme="majorHAnsi" w:cstheme="majorHAnsi"/>
                <w:b/>
                <w:bCs/>
              </w:rPr>
              <w:t>5</w:t>
            </w:r>
          </w:p>
        </w:tc>
        <w:tc>
          <w:tcPr>
            <w:tcW w:w="1417"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r>
      <w:tr w:rsidR="004A61DF" w:rsidRPr="00E54995" w:rsidTr="007C366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A61DF" w:rsidRPr="00E54995" w:rsidRDefault="004A61DF" w:rsidP="007C3668">
            <w:pPr>
              <w:spacing w:after="0" w:line="276" w:lineRule="auto"/>
              <w:jc w:val="center"/>
              <w:rPr>
                <w:rFonts w:asciiTheme="majorHAnsi" w:hAnsiTheme="majorHAnsi" w:cstheme="majorHAnsi"/>
                <w:bCs/>
              </w:rPr>
            </w:pPr>
            <w:r w:rsidRPr="00E54995">
              <w:rPr>
                <w:rFonts w:asciiTheme="majorHAnsi" w:hAnsiTheme="majorHAnsi" w:cstheme="majorHAnsi"/>
                <w:bCs/>
              </w:rPr>
              <w:t>3</w:t>
            </w:r>
          </w:p>
        </w:tc>
        <w:tc>
          <w:tcPr>
            <w:tcW w:w="4981" w:type="dxa"/>
            <w:vAlign w:val="center"/>
          </w:tcPr>
          <w:p w:rsidR="004A61DF" w:rsidRPr="009E6F7C" w:rsidRDefault="004A61DF" w:rsidP="007C3668">
            <w:pPr>
              <w:spacing w:after="0" w:line="276" w:lineRule="auto"/>
              <w:jc w:val="both"/>
              <w:rPr>
                <w:rFonts w:asciiTheme="majorHAnsi" w:hAnsiTheme="majorHAnsi" w:cstheme="majorHAnsi"/>
              </w:rPr>
            </w:pPr>
            <w:r w:rsidRPr="009E6F7C">
              <w:rPr>
                <w:rFonts w:asciiTheme="majorHAnsi" w:hAnsiTheme="majorHAnsi" w:cstheme="majorHAnsi"/>
              </w:rPr>
              <w:t xml:space="preserve">Komputer osobisty (typ 2), o którym mowa w pkt 2.3 </w:t>
            </w:r>
            <w:r w:rsidRPr="009E6F7C">
              <w:rPr>
                <w:rFonts w:asciiTheme="majorHAnsi" w:eastAsia="Times New Roman" w:hAnsiTheme="majorHAnsi" w:cstheme="majorHAnsi"/>
              </w:rPr>
              <w:t>zał. nr 1 do SWZ</w:t>
            </w:r>
          </w:p>
        </w:tc>
        <w:tc>
          <w:tcPr>
            <w:tcW w:w="1559"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61DF" w:rsidRPr="009E6F7C" w:rsidRDefault="004A61DF" w:rsidP="007C3668">
            <w:pPr>
              <w:spacing w:after="0" w:line="276" w:lineRule="auto"/>
              <w:jc w:val="center"/>
              <w:rPr>
                <w:rFonts w:asciiTheme="majorHAnsi" w:hAnsiTheme="majorHAnsi" w:cstheme="majorHAnsi"/>
                <w:b/>
                <w:bCs/>
              </w:rPr>
            </w:pPr>
            <w:r w:rsidRPr="009E6F7C">
              <w:rPr>
                <w:rFonts w:asciiTheme="majorHAnsi" w:hAnsiTheme="majorHAnsi" w:cstheme="majorHAnsi"/>
                <w:b/>
                <w:bCs/>
              </w:rPr>
              <w:t>3</w:t>
            </w:r>
          </w:p>
        </w:tc>
        <w:tc>
          <w:tcPr>
            <w:tcW w:w="1417"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r>
      <w:tr w:rsidR="004A61DF" w:rsidRPr="00E54995" w:rsidTr="007C366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A61DF" w:rsidRPr="00E54995" w:rsidRDefault="004A61DF" w:rsidP="007C3668">
            <w:pPr>
              <w:spacing w:after="0" w:line="276" w:lineRule="auto"/>
              <w:jc w:val="center"/>
              <w:rPr>
                <w:rFonts w:asciiTheme="majorHAnsi" w:hAnsiTheme="majorHAnsi" w:cstheme="majorHAnsi"/>
                <w:bCs/>
              </w:rPr>
            </w:pPr>
            <w:r w:rsidRPr="00E54995">
              <w:rPr>
                <w:rFonts w:asciiTheme="majorHAnsi" w:hAnsiTheme="majorHAnsi" w:cstheme="majorHAnsi"/>
                <w:bCs/>
              </w:rPr>
              <w:t>4</w:t>
            </w:r>
          </w:p>
        </w:tc>
        <w:tc>
          <w:tcPr>
            <w:tcW w:w="4981" w:type="dxa"/>
            <w:vAlign w:val="center"/>
          </w:tcPr>
          <w:p w:rsidR="004A61DF" w:rsidRPr="009E6F7C" w:rsidRDefault="004A61DF" w:rsidP="007C3668">
            <w:pPr>
              <w:spacing w:after="0" w:line="276" w:lineRule="auto"/>
              <w:jc w:val="both"/>
              <w:rPr>
                <w:rFonts w:asciiTheme="majorHAnsi" w:hAnsiTheme="majorHAnsi" w:cstheme="majorHAnsi"/>
              </w:rPr>
            </w:pPr>
            <w:r w:rsidRPr="009E6F7C">
              <w:rPr>
                <w:rFonts w:asciiTheme="majorHAnsi" w:hAnsiTheme="majorHAnsi" w:cstheme="majorHAnsi"/>
              </w:rPr>
              <w:t xml:space="preserve">Komputer przenośny (typ 1), o którym mowa w pkt 2.4 </w:t>
            </w:r>
            <w:r w:rsidRPr="009E6F7C">
              <w:rPr>
                <w:rFonts w:asciiTheme="majorHAnsi" w:eastAsia="Times New Roman" w:hAnsiTheme="majorHAnsi" w:cstheme="majorHAnsi"/>
              </w:rPr>
              <w:t>zał. nr 1 do SWZ</w:t>
            </w:r>
          </w:p>
        </w:tc>
        <w:tc>
          <w:tcPr>
            <w:tcW w:w="1559"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61DF" w:rsidRPr="009E6F7C" w:rsidRDefault="004A61DF" w:rsidP="007C3668">
            <w:pPr>
              <w:spacing w:after="0" w:line="276" w:lineRule="auto"/>
              <w:jc w:val="center"/>
              <w:rPr>
                <w:rFonts w:asciiTheme="majorHAnsi" w:hAnsiTheme="majorHAnsi" w:cstheme="majorHAnsi"/>
                <w:b/>
                <w:bCs/>
              </w:rPr>
            </w:pPr>
            <w:r w:rsidRPr="009E6F7C">
              <w:rPr>
                <w:rFonts w:asciiTheme="majorHAnsi" w:hAnsiTheme="majorHAnsi" w:cstheme="majorHAnsi"/>
                <w:b/>
                <w:bCs/>
              </w:rPr>
              <w:t>10</w:t>
            </w:r>
          </w:p>
        </w:tc>
        <w:tc>
          <w:tcPr>
            <w:tcW w:w="1417"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r>
      <w:tr w:rsidR="004A61DF" w:rsidRPr="00E54995" w:rsidTr="007C3668">
        <w:trPr>
          <w:trHeight w:val="631"/>
          <w:jc w:val="center"/>
        </w:trPr>
        <w:tc>
          <w:tcPr>
            <w:tcW w:w="0" w:type="auto"/>
            <w:tcBorders>
              <w:top w:val="single" w:sz="4" w:space="0" w:color="auto"/>
              <w:left w:val="single" w:sz="4" w:space="0" w:color="auto"/>
              <w:bottom w:val="single" w:sz="4" w:space="0" w:color="auto"/>
              <w:right w:val="single" w:sz="4" w:space="0" w:color="auto"/>
            </w:tcBorders>
            <w:vAlign w:val="center"/>
          </w:tcPr>
          <w:p w:rsidR="004A61DF" w:rsidRPr="00E54995" w:rsidRDefault="004A61DF" w:rsidP="007C3668">
            <w:pPr>
              <w:spacing w:after="0" w:line="276" w:lineRule="auto"/>
              <w:jc w:val="center"/>
              <w:rPr>
                <w:rFonts w:asciiTheme="majorHAnsi" w:hAnsiTheme="majorHAnsi" w:cstheme="majorHAnsi"/>
                <w:bCs/>
              </w:rPr>
            </w:pPr>
            <w:r w:rsidRPr="00E54995">
              <w:rPr>
                <w:rFonts w:asciiTheme="majorHAnsi" w:hAnsiTheme="majorHAnsi" w:cstheme="majorHAnsi"/>
                <w:bCs/>
              </w:rPr>
              <w:t>5</w:t>
            </w:r>
          </w:p>
        </w:tc>
        <w:tc>
          <w:tcPr>
            <w:tcW w:w="4981" w:type="dxa"/>
            <w:vAlign w:val="center"/>
          </w:tcPr>
          <w:p w:rsidR="004A61DF" w:rsidRPr="009E6F7C" w:rsidRDefault="004A61DF" w:rsidP="007C3668">
            <w:pPr>
              <w:spacing w:after="0" w:line="276" w:lineRule="auto"/>
              <w:jc w:val="both"/>
              <w:rPr>
                <w:rFonts w:asciiTheme="majorHAnsi" w:hAnsiTheme="majorHAnsi" w:cstheme="majorHAnsi"/>
              </w:rPr>
            </w:pPr>
            <w:r w:rsidRPr="009E6F7C">
              <w:rPr>
                <w:rFonts w:asciiTheme="majorHAnsi" w:hAnsiTheme="majorHAnsi" w:cstheme="majorHAnsi"/>
              </w:rPr>
              <w:t xml:space="preserve">Komputer przenośny (typ 2), o którym mowa w pkt 2.5 </w:t>
            </w:r>
            <w:r w:rsidRPr="009E6F7C">
              <w:rPr>
                <w:rFonts w:asciiTheme="majorHAnsi" w:eastAsia="Times New Roman" w:hAnsiTheme="majorHAnsi" w:cstheme="majorHAnsi"/>
              </w:rPr>
              <w:t>zał. nr 1 do SWZ</w:t>
            </w:r>
          </w:p>
        </w:tc>
        <w:tc>
          <w:tcPr>
            <w:tcW w:w="1559"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61DF" w:rsidRPr="009E6F7C" w:rsidRDefault="004A61DF" w:rsidP="007C3668">
            <w:pPr>
              <w:spacing w:after="0" w:line="276" w:lineRule="auto"/>
              <w:jc w:val="center"/>
              <w:rPr>
                <w:rFonts w:asciiTheme="majorHAnsi" w:hAnsiTheme="majorHAnsi" w:cstheme="majorHAnsi"/>
                <w:b/>
                <w:bCs/>
              </w:rPr>
            </w:pPr>
            <w:r w:rsidRPr="009E6F7C">
              <w:rPr>
                <w:rFonts w:asciiTheme="majorHAnsi" w:hAnsiTheme="majorHAnsi" w:cstheme="majorHAnsi"/>
                <w:b/>
                <w:bCs/>
              </w:rPr>
              <w:t>1</w:t>
            </w:r>
          </w:p>
        </w:tc>
        <w:tc>
          <w:tcPr>
            <w:tcW w:w="1417"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r>
      <w:tr w:rsidR="004A61DF" w:rsidRPr="00E54995" w:rsidTr="007C366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A61DF" w:rsidRPr="00E54995" w:rsidRDefault="004A61DF" w:rsidP="007C3668">
            <w:pPr>
              <w:spacing w:after="0" w:line="276" w:lineRule="auto"/>
              <w:jc w:val="center"/>
              <w:rPr>
                <w:rFonts w:asciiTheme="majorHAnsi" w:hAnsiTheme="majorHAnsi" w:cstheme="majorHAnsi"/>
                <w:bCs/>
              </w:rPr>
            </w:pPr>
            <w:r w:rsidRPr="00E54995">
              <w:rPr>
                <w:rFonts w:asciiTheme="majorHAnsi" w:hAnsiTheme="majorHAnsi" w:cstheme="majorHAnsi"/>
                <w:bCs/>
              </w:rPr>
              <w:t>6</w:t>
            </w:r>
          </w:p>
        </w:tc>
        <w:tc>
          <w:tcPr>
            <w:tcW w:w="4981" w:type="dxa"/>
            <w:vAlign w:val="center"/>
          </w:tcPr>
          <w:p w:rsidR="004A61DF" w:rsidRPr="009E6F7C" w:rsidRDefault="004A61DF" w:rsidP="007C3668">
            <w:pPr>
              <w:spacing w:after="0" w:line="276" w:lineRule="auto"/>
              <w:jc w:val="both"/>
              <w:rPr>
                <w:rFonts w:asciiTheme="majorHAnsi" w:hAnsiTheme="majorHAnsi" w:cstheme="majorHAnsi"/>
              </w:rPr>
            </w:pPr>
            <w:r w:rsidRPr="009E6F7C">
              <w:rPr>
                <w:rFonts w:asciiTheme="majorHAnsi" w:hAnsiTheme="majorHAnsi" w:cstheme="majorHAnsi"/>
              </w:rPr>
              <w:t xml:space="preserve">Komputer przenośny (typ 3), o którym mowa w pkt 2.6 </w:t>
            </w:r>
            <w:r w:rsidRPr="009E6F7C">
              <w:rPr>
                <w:rFonts w:asciiTheme="majorHAnsi" w:eastAsia="Times New Roman" w:hAnsiTheme="majorHAnsi" w:cstheme="majorHAnsi"/>
              </w:rPr>
              <w:t>zał. nr 1 do SWZ</w:t>
            </w:r>
          </w:p>
        </w:tc>
        <w:tc>
          <w:tcPr>
            <w:tcW w:w="1559"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61DF" w:rsidRPr="009E6F7C" w:rsidRDefault="004A61DF" w:rsidP="007C3668">
            <w:pPr>
              <w:spacing w:after="0" w:line="276" w:lineRule="auto"/>
              <w:jc w:val="center"/>
              <w:rPr>
                <w:rFonts w:asciiTheme="majorHAnsi" w:hAnsiTheme="majorHAnsi" w:cstheme="majorHAnsi"/>
                <w:b/>
                <w:bCs/>
              </w:rPr>
            </w:pPr>
            <w:r w:rsidRPr="009E6F7C">
              <w:rPr>
                <w:rFonts w:asciiTheme="majorHAnsi" w:hAnsiTheme="majorHAnsi" w:cstheme="majorHAnsi"/>
                <w:b/>
                <w:bCs/>
              </w:rPr>
              <w:t>1</w:t>
            </w:r>
          </w:p>
        </w:tc>
        <w:tc>
          <w:tcPr>
            <w:tcW w:w="1417"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r>
      <w:tr w:rsidR="004A61DF" w:rsidRPr="00E54995" w:rsidTr="007C366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A61DF" w:rsidRPr="00E54995" w:rsidRDefault="004A61DF" w:rsidP="007C3668">
            <w:pPr>
              <w:spacing w:after="0" w:line="276" w:lineRule="auto"/>
              <w:jc w:val="center"/>
              <w:rPr>
                <w:rFonts w:asciiTheme="majorHAnsi" w:hAnsiTheme="majorHAnsi" w:cstheme="majorHAnsi"/>
                <w:bCs/>
              </w:rPr>
            </w:pPr>
            <w:r w:rsidRPr="00E54995">
              <w:rPr>
                <w:rFonts w:asciiTheme="majorHAnsi" w:hAnsiTheme="majorHAnsi" w:cstheme="majorHAnsi"/>
                <w:bCs/>
              </w:rPr>
              <w:t>7</w:t>
            </w:r>
          </w:p>
        </w:tc>
        <w:tc>
          <w:tcPr>
            <w:tcW w:w="4981" w:type="dxa"/>
            <w:vAlign w:val="center"/>
          </w:tcPr>
          <w:p w:rsidR="004A61DF" w:rsidRPr="009E6F7C" w:rsidRDefault="004A61DF" w:rsidP="007C3668">
            <w:pPr>
              <w:spacing w:after="0" w:line="276" w:lineRule="auto"/>
              <w:jc w:val="both"/>
              <w:rPr>
                <w:rFonts w:asciiTheme="majorHAnsi" w:hAnsiTheme="majorHAnsi" w:cstheme="majorHAnsi"/>
              </w:rPr>
            </w:pPr>
            <w:r w:rsidRPr="009E6F7C">
              <w:rPr>
                <w:rFonts w:asciiTheme="majorHAnsi" w:hAnsiTheme="majorHAnsi" w:cstheme="majorHAnsi"/>
              </w:rPr>
              <w:t>Stacja dokująca, o której mowa w pkt 2.7 zał. nr 1 do SWZ</w:t>
            </w:r>
          </w:p>
        </w:tc>
        <w:tc>
          <w:tcPr>
            <w:tcW w:w="1559"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61DF" w:rsidRPr="009E6F7C" w:rsidRDefault="004A61DF" w:rsidP="007C3668">
            <w:pPr>
              <w:spacing w:after="0" w:line="276" w:lineRule="auto"/>
              <w:jc w:val="center"/>
              <w:rPr>
                <w:rFonts w:asciiTheme="majorHAnsi" w:hAnsiTheme="majorHAnsi" w:cstheme="majorHAnsi"/>
                <w:b/>
                <w:bCs/>
              </w:rPr>
            </w:pPr>
            <w:r w:rsidRPr="009E6F7C">
              <w:rPr>
                <w:rFonts w:asciiTheme="majorHAnsi" w:hAnsiTheme="majorHAnsi" w:cstheme="majorHAnsi"/>
                <w:b/>
                <w:bCs/>
              </w:rPr>
              <w:t>11</w:t>
            </w:r>
          </w:p>
        </w:tc>
        <w:tc>
          <w:tcPr>
            <w:tcW w:w="1417"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r>
      <w:tr w:rsidR="004A61DF" w:rsidRPr="00E54995" w:rsidTr="007C3668">
        <w:trPr>
          <w:trHeight w:val="445"/>
          <w:jc w:val="center"/>
        </w:trPr>
        <w:tc>
          <w:tcPr>
            <w:tcW w:w="0" w:type="auto"/>
            <w:tcBorders>
              <w:top w:val="single" w:sz="4" w:space="0" w:color="auto"/>
              <w:left w:val="single" w:sz="4" w:space="0" w:color="auto"/>
              <w:bottom w:val="single" w:sz="4" w:space="0" w:color="auto"/>
              <w:right w:val="single" w:sz="4" w:space="0" w:color="auto"/>
            </w:tcBorders>
            <w:vAlign w:val="center"/>
          </w:tcPr>
          <w:p w:rsidR="004A61DF" w:rsidRPr="00E54995" w:rsidRDefault="004A61DF" w:rsidP="007C3668">
            <w:pPr>
              <w:spacing w:after="0" w:line="276" w:lineRule="auto"/>
              <w:jc w:val="center"/>
              <w:rPr>
                <w:rFonts w:asciiTheme="majorHAnsi" w:hAnsiTheme="majorHAnsi" w:cstheme="majorHAnsi"/>
                <w:bCs/>
              </w:rPr>
            </w:pPr>
            <w:r w:rsidRPr="00E54995">
              <w:rPr>
                <w:rFonts w:asciiTheme="majorHAnsi" w:hAnsiTheme="majorHAnsi" w:cstheme="majorHAnsi"/>
                <w:bCs/>
              </w:rPr>
              <w:t>8</w:t>
            </w:r>
          </w:p>
        </w:tc>
        <w:tc>
          <w:tcPr>
            <w:tcW w:w="4981" w:type="dxa"/>
            <w:vAlign w:val="center"/>
          </w:tcPr>
          <w:p w:rsidR="004A61DF" w:rsidRPr="009E6F7C" w:rsidRDefault="004A61DF" w:rsidP="007C3668">
            <w:pPr>
              <w:spacing w:after="0" w:line="276" w:lineRule="auto"/>
              <w:jc w:val="both"/>
              <w:rPr>
                <w:rFonts w:asciiTheme="majorHAnsi" w:hAnsiTheme="majorHAnsi" w:cstheme="majorHAnsi"/>
              </w:rPr>
            </w:pPr>
            <w:r w:rsidRPr="009E6F7C">
              <w:rPr>
                <w:rFonts w:asciiTheme="majorHAnsi" w:hAnsiTheme="majorHAnsi" w:cstheme="majorHAnsi"/>
              </w:rPr>
              <w:t xml:space="preserve">Monitor LCD, o którym mowa w pkt 2.8 zał. nr 1 do SWZ  </w:t>
            </w:r>
          </w:p>
        </w:tc>
        <w:tc>
          <w:tcPr>
            <w:tcW w:w="1559"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61DF" w:rsidRPr="009E6F7C" w:rsidRDefault="004A61DF" w:rsidP="007C3668">
            <w:pPr>
              <w:spacing w:after="0" w:line="276" w:lineRule="auto"/>
              <w:jc w:val="center"/>
              <w:rPr>
                <w:rFonts w:asciiTheme="majorHAnsi" w:hAnsiTheme="majorHAnsi" w:cstheme="majorHAnsi"/>
                <w:b/>
                <w:bCs/>
              </w:rPr>
            </w:pPr>
            <w:r w:rsidRPr="009E6F7C">
              <w:rPr>
                <w:rFonts w:asciiTheme="majorHAnsi" w:hAnsiTheme="majorHAnsi" w:cstheme="majorHAnsi"/>
                <w:b/>
                <w:bCs/>
              </w:rPr>
              <w:t>19</w:t>
            </w:r>
          </w:p>
        </w:tc>
        <w:tc>
          <w:tcPr>
            <w:tcW w:w="1417"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r>
      <w:tr w:rsidR="004A61DF" w:rsidRPr="00E54995" w:rsidTr="007C3668">
        <w:trPr>
          <w:trHeight w:val="551"/>
          <w:jc w:val="center"/>
        </w:trPr>
        <w:tc>
          <w:tcPr>
            <w:tcW w:w="0" w:type="auto"/>
            <w:tcBorders>
              <w:top w:val="single" w:sz="4" w:space="0" w:color="auto"/>
              <w:left w:val="single" w:sz="4" w:space="0" w:color="auto"/>
              <w:bottom w:val="single" w:sz="4" w:space="0" w:color="auto"/>
              <w:right w:val="single" w:sz="4" w:space="0" w:color="auto"/>
            </w:tcBorders>
            <w:vAlign w:val="center"/>
          </w:tcPr>
          <w:p w:rsidR="004A61DF" w:rsidRPr="00E54995" w:rsidRDefault="004A61DF" w:rsidP="007C3668">
            <w:pPr>
              <w:spacing w:after="0" w:line="276" w:lineRule="auto"/>
              <w:jc w:val="center"/>
              <w:rPr>
                <w:rFonts w:asciiTheme="majorHAnsi" w:hAnsiTheme="majorHAnsi" w:cstheme="majorHAnsi"/>
                <w:bCs/>
              </w:rPr>
            </w:pPr>
            <w:r w:rsidRPr="00E54995">
              <w:rPr>
                <w:rFonts w:asciiTheme="majorHAnsi" w:hAnsiTheme="majorHAnsi" w:cstheme="majorHAnsi"/>
                <w:bCs/>
              </w:rPr>
              <w:t>9</w:t>
            </w:r>
          </w:p>
        </w:tc>
        <w:tc>
          <w:tcPr>
            <w:tcW w:w="4981" w:type="dxa"/>
            <w:vAlign w:val="center"/>
          </w:tcPr>
          <w:p w:rsidR="004A61DF" w:rsidRPr="009E6F7C" w:rsidRDefault="004A61DF" w:rsidP="007C3668">
            <w:pPr>
              <w:spacing w:after="0" w:line="276" w:lineRule="auto"/>
              <w:jc w:val="both"/>
              <w:rPr>
                <w:rFonts w:asciiTheme="majorHAnsi" w:hAnsiTheme="majorHAnsi" w:cstheme="majorHAnsi"/>
              </w:rPr>
            </w:pPr>
            <w:r w:rsidRPr="009E6F7C">
              <w:rPr>
                <w:rFonts w:asciiTheme="majorHAnsi" w:hAnsiTheme="majorHAnsi" w:cstheme="majorHAnsi"/>
                <w:lang w:eastAsia="pl-PL"/>
              </w:rPr>
              <w:t>Microsoft 365 Business Standard (roczna subskrypcja) lub równoważny*</w:t>
            </w:r>
          </w:p>
        </w:tc>
        <w:tc>
          <w:tcPr>
            <w:tcW w:w="1559"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61DF" w:rsidRPr="009E6F7C" w:rsidRDefault="004A61DF" w:rsidP="007C3668">
            <w:pPr>
              <w:spacing w:after="0" w:line="276" w:lineRule="auto"/>
              <w:jc w:val="center"/>
              <w:rPr>
                <w:rFonts w:asciiTheme="majorHAnsi" w:hAnsiTheme="majorHAnsi" w:cstheme="majorHAnsi"/>
                <w:b/>
                <w:bCs/>
              </w:rPr>
            </w:pPr>
            <w:r w:rsidRPr="009E6F7C">
              <w:rPr>
                <w:rFonts w:asciiTheme="majorHAnsi" w:hAnsiTheme="majorHAnsi" w:cstheme="majorHAnsi"/>
                <w:b/>
                <w:bCs/>
              </w:rPr>
              <w:t>20</w:t>
            </w:r>
          </w:p>
        </w:tc>
        <w:tc>
          <w:tcPr>
            <w:tcW w:w="1417"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r>
      <w:tr w:rsidR="004A61DF" w:rsidRPr="00E54995" w:rsidTr="007C366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A61DF" w:rsidRPr="00E54995" w:rsidRDefault="004A61DF" w:rsidP="007C3668">
            <w:pPr>
              <w:spacing w:after="0" w:line="276" w:lineRule="auto"/>
              <w:jc w:val="center"/>
              <w:rPr>
                <w:rFonts w:asciiTheme="majorHAnsi" w:hAnsiTheme="majorHAnsi" w:cstheme="majorHAnsi"/>
                <w:bCs/>
              </w:rPr>
            </w:pPr>
            <w:r w:rsidRPr="00E54995">
              <w:rPr>
                <w:rFonts w:asciiTheme="majorHAnsi" w:hAnsiTheme="majorHAnsi" w:cstheme="majorHAnsi"/>
                <w:bCs/>
              </w:rPr>
              <w:lastRenderedPageBreak/>
              <w:t>10</w:t>
            </w:r>
          </w:p>
        </w:tc>
        <w:tc>
          <w:tcPr>
            <w:tcW w:w="4981" w:type="dxa"/>
            <w:vAlign w:val="center"/>
          </w:tcPr>
          <w:p w:rsidR="004A61DF" w:rsidRPr="009E6F7C" w:rsidRDefault="004A61DF" w:rsidP="007C3668">
            <w:pPr>
              <w:spacing w:after="0" w:line="276" w:lineRule="auto"/>
              <w:jc w:val="both"/>
              <w:rPr>
                <w:rFonts w:asciiTheme="majorHAnsi" w:hAnsiTheme="majorHAnsi" w:cstheme="majorHAnsi"/>
              </w:rPr>
            </w:pPr>
            <w:r w:rsidRPr="009E6F7C">
              <w:rPr>
                <w:rFonts w:asciiTheme="majorHAnsi" w:hAnsiTheme="majorHAnsi" w:cstheme="majorHAnsi"/>
                <w:lang w:val="en-US"/>
              </w:rPr>
              <w:t xml:space="preserve">Microsoft Windows Server Standard Core 2022 – Windows Server 2022 Standard – 16 Core License Pack </w:t>
            </w:r>
            <w:r w:rsidRPr="009E6F7C">
              <w:rPr>
                <w:rFonts w:asciiTheme="majorHAnsi" w:hAnsiTheme="majorHAnsi" w:cstheme="majorHAnsi"/>
                <w:lang w:eastAsia="pl-PL"/>
              </w:rPr>
              <w:t>lub równoważny*</w:t>
            </w:r>
          </w:p>
        </w:tc>
        <w:tc>
          <w:tcPr>
            <w:tcW w:w="1559"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61DF" w:rsidRPr="009E6F7C" w:rsidRDefault="004A61DF" w:rsidP="007C3668">
            <w:pPr>
              <w:spacing w:after="0" w:line="276" w:lineRule="auto"/>
              <w:jc w:val="center"/>
              <w:rPr>
                <w:rFonts w:asciiTheme="majorHAnsi" w:hAnsiTheme="majorHAnsi" w:cstheme="majorHAnsi"/>
                <w:b/>
                <w:bCs/>
              </w:rPr>
            </w:pPr>
            <w:r w:rsidRPr="009E6F7C">
              <w:rPr>
                <w:rFonts w:asciiTheme="majorHAnsi" w:hAnsiTheme="majorHAnsi" w:cstheme="majorHAnsi"/>
                <w:b/>
                <w:bCs/>
              </w:rPr>
              <w:t>3</w:t>
            </w:r>
          </w:p>
        </w:tc>
        <w:tc>
          <w:tcPr>
            <w:tcW w:w="1417"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r>
      <w:tr w:rsidR="004A61DF" w:rsidRPr="00E54995" w:rsidTr="007C366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A61DF" w:rsidRPr="00E54995" w:rsidRDefault="004A61DF" w:rsidP="007C3668">
            <w:pPr>
              <w:spacing w:after="0" w:line="276" w:lineRule="auto"/>
              <w:jc w:val="center"/>
              <w:rPr>
                <w:rFonts w:asciiTheme="majorHAnsi" w:hAnsiTheme="majorHAnsi" w:cstheme="majorHAnsi"/>
                <w:bCs/>
              </w:rPr>
            </w:pPr>
            <w:r w:rsidRPr="00E54995">
              <w:rPr>
                <w:rFonts w:asciiTheme="majorHAnsi" w:hAnsiTheme="majorHAnsi" w:cstheme="majorHAnsi"/>
                <w:bCs/>
              </w:rPr>
              <w:t>11</w:t>
            </w:r>
          </w:p>
        </w:tc>
        <w:tc>
          <w:tcPr>
            <w:tcW w:w="4981" w:type="dxa"/>
            <w:vAlign w:val="center"/>
          </w:tcPr>
          <w:p w:rsidR="004A61DF" w:rsidRPr="009E6F7C" w:rsidRDefault="004A61DF" w:rsidP="007C3668">
            <w:pPr>
              <w:spacing w:after="0" w:line="276" w:lineRule="auto"/>
              <w:jc w:val="both"/>
              <w:rPr>
                <w:rFonts w:asciiTheme="majorHAnsi" w:hAnsiTheme="majorHAnsi" w:cstheme="majorHAnsi"/>
              </w:rPr>
            </w:pPr>
            <w:r w:rsidRPr="009E6F7C">
              <w:rPr>
                <w:rFonts w:asciiTheme="majorHAnsi" w:hAnsiTheme="majorHAnsi" w:cstheme="majorHAnsi"/>
                <w:lang w:val="en-US"/>
              </w:rPr>
              <w:t>Microsoft Windows Server Standard Core 2022 – Windows Server 2022 Standard – 2 Core License Pack</w:t>
            </w:r>
            <w:r w:rsidRPr="009E6F7C">
              <w:rPr>
                <w:rFonts w:asciiTheme="majorHAnsi" w:hAnsiTheme="majorHAnsi" w:cstheme="majorHAnsi"/>
                <w:lang w:eastAsia="pl-PL"/>
              </w:rPr>
              <w:t xml:space="preserve"> lub równoważny*</w:t>
            </w:r>
          </w:p>
        </w:tc>
        <w:tc>
          <w:tcPr>
            <w:tcW w:w="1559"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61DF" w:rsidRPr="009E6F7C" w:rsidRDefault="004A61DF" w:rsidP="007C3668">
            <w:pPr>
              <w:spacing w:after="0" w:line="276" w:lineRule="auto"/>
              <w:jc w:val="center"/>
              <w:rPr>
                <w:rFonts w:asciiTheme="majorHAnsi" w:hAnsiTheme="majorHAnsi" w:cstheme="majorHAnsi"/>
                <w:b/>
                <w:bCs/>
              </w:rPr>
            </w:pPr>
            <w:r w:rsidRPr="009E6F7C">
              <w:rPr>
                <w:rFonts w:asciiTheme="majorHAnsi" w:hAnsiTheme="majorHAnsi" w:cstheme="majorHAnsi"/>
                <w:b/>
                <w:bCs/>
              </w:rPr>
              <w:t>4</w:t>
            </w:r>
          </w:p>
        </w:tc>
        <w:tc>
          <w:tcPr>
            <w:tcW w:w="1417"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r>
      <w:tr w:rsidR="004A61DF" w:rsidRPr="00E54995" w:rsidTr="007C366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A61DF" w:rsidRPr="00E54995" w:rsidRDefault="004A61DF" w:rsidP="007C3668">
            <w:pPr>
              <w:spacing w:after="0" w:line="276" w:lineRule="auto"/>
              <w:jc w:val="center"/>
              <w:rPr>
                <w:rFonts w:asciiTheme="majorHAnsi" w:hAnsiTheme="majorHAnsi" w:cstheme="majorHAnsi"/>
                <w:bCs/>
              </w:rPr>
            </w:pPr>
            <w:r w:rsidRPr="00E54995">
              <w:rPr>
                <w:rFonts w:asciiTheme="majorHAnsi" w:hAnsiTheme="majorHAnsi" w:cstheme="majorHAnsi"/>
                <w:bCs/>
              </w:rPr>
              <w:t>12</w:t>
            </w:r>
          </w:p>
        </w:tc>
        <w:tc>
          <w:tcPr>
            <w:tcW w:w="4981" w:type="dxa"/>
            <w:vAlign w:val="center"/>
          </w:tcPr>
          <w:p w:rsidR="004A61DF" w:rsidRPr="009E6F7C" w:rsidRDefault="004A61DF" w:rsidP="007C3668">
            <w:pPr>
              <w:spacing w:after="0" w:line="276" w:lineRule="auto"/>
              <w:jc w:val="both"/>
              <w:rPr>
                <w:rFonts w:asciiTheme="majorHAnsi" w:hAnsiTheme="majorHAnsi" w:cstheme="majorHAnsi"/>
              </w:rPr>
            </w:pPr>
            <w:r w:rsidRPr="009E6F7C">
              <w:rPr>
                <w:rFonts w:asciiTheme="majorHAnsi" w:hAnsiTheme="majorHAnsi" w:cstheme="majorHAnsi"/>
                <w:lang w:val="en-US"/>
              </w:rPr>
              <w:t>Microsoft Windows Server  Cal 2022 – Windows Server 2022 – 1 User Cal</w:t>
            </w:r>
            <w:r w:rsidRPr="009E6F7C">
              <w:rPr>
                <w:rFonts w:asciiTheme="majorHAnsi" w:hAnsiTheme="majorHAnsi" w:cstheme="majorHAnsi"/>
                <w:lang w:eastAsia="pl-PL"/>
              </w:rPr>
              <w:t xml:space="preserve"> lub równoważny*</w:t>
            </w:r>
          </w:p>
        </w:tc>
        <w:tc>
          <w:tcPr>
            <w:tcW w:w="1559"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61DF" w:rsidRPr="009E6F7C" w:rsidRDefault="004A61DF" w:rsidP="007C3668">
            <w:pPr>
              <w:spacing w:after="0" w:line="276" w:lineRule="auto"/>
              <w:jc w:val="center"/>
              <w:rPr>
                <w:rFonts w:asciiTheme="majorHAnsi" w:hAnsiTheme="majorHAnsi" w:cstheme="majorHAnsi"/>
                <w:b/>
                <w:bCs/>
              </w:rPr>
            </w:pPr>
            <w:r w:rsidRPr="009E6F7C">
              <w:rPr>
                <w:rFonts w:asciiTheme="majorHAnsi" w:hAnsiTheme="majorHAnsi" w:cstheme="majorHAnsi"/>
                <w:b/>
                <w:bCs/>
              </w:rPr>
              <w:t>50</w:t>
            </w:r>
          </w:p>
        </w:tc>
        <w:tc>
          <w:tcPr>
            <w:tcW w:w="1417"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r>
      <w:tr w:rsidR="004A61DF" w:rsidRPr="00E54995" w:rsidTr="007C3668">
        <w:trPr>
          <w:trHeight w:val="400"/>
          <w:jc w:val="center"/>
        </w:trPr>
        <w:tc>
          <w:tcPr>
            <w:tcW w:w="0" w:type="auto"/>
            <w:tcBorders>
              <w:top w:val="single" w:sz="4" w:space="0" w:color="auto"/>
              <w:left w:val="single" w:sz="4" w:space="0" w:color="auto"/>
              <w:bottom w:val="single" w:sz="4" w:space="0" w:color="auto"/>
              <w:right w:val="single" w:sz="4" w:space="0" w:color="auto"/>
            </w:tcBorders>
            <w:vAlign w:val="center"/>
          </w:tcPr>
          <w:p w:rsidR="004A61DF" w:rsidRPr="00E54995" w:rsidRDefault="004A61DF" w:rsidP="007C3668">
            <w:pPr>
              <w:spacing w:after="0" w:line="276" w:lineRule="auto"/>
              <w:jc w:val="center"/>
              <w:rPr>
                <w:rFonts w:asciiTheme="majorHAnsi" w:hAnsiTheme="majorHAnsi" w:cstheme="majorHAnsi"/>
                <w:bCs/>
              </w:rPr>
            </w:pPr>
            <w:r w:rsidRPr="00E54995">
              <w:rPr>
                <w:rFonts w:asciiTheme="majorHAnsi" w:hAnsiTheme="majorHAnsi" w:cstheme="majorHAnsi"/>
                <w:bCs/>
              </w:rPr>
              <w:t>13</w:t>
            </w:r>
          </w:p>
        </w:tc>
        <w:tc>
          <w:tcPr>
            <w:tcW w:w="4981" w:type="dxa"/>
          </w:tcPr>
          <w:p w:rsidR="004A61DF" w:rsidRPr="009E6F7C" w:rsidRDefault="004A61DF" w:rsidP="007C3668">
            <w:pPr>
              <w:spacing w:after="0" w:line="276" w:lineRule="auto"/>
              <w:jc w:val="both"/>
              <w:rPr>
                <w:rFonts w:asciiTheme="majorHAnsi" w:hAnsiTheme="majorHAnsi" w:cstheme="majorHAnsi"/>
              </w:rPr>
            </w:pPr>
            <w:r w:rsidRPr="009E6F7C">
              <w:rPr>
                <w:rFonts w:asciiTheme="majorHAnsi" w:hAnsiTheme="majorHAnsi" w:cstheme="majorHAnsi"/>
                <w:lang w:val="en-US" w:eastAsia="pl-PL"/>
              </w:rPr>
              <w:t>Microsoft SQL Server 2019 Standard Edition</w:t>
            </w:r>
            <w:r w:rsidRPr="009E6F7C">
              <w:rPr>
                <w:rFonts w:asciiTheme="majorHAnsi" w:hAnsiTheme="majorHAnsi" w:cstheme="majorHAnsi"/>
                <w:lang w:eastAsia="pl-PL"/>
              </w:rPr>
              <w:t xml:space="preserve"> lub równoważny*</w:t>
            </w:r>
          </w:p>
        </w:tc>
        <w:tc>
          <w:tcPr>
            <w:tcW w:w="1559"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61DF" w:rsidRPr="009E6F7C" w:rsidRDefault="004A61DF" w:rsidP="007C3668">
            <w:pPr>
              <w:spacing w:after="0" w:line="276" w:lineRule="auto"/>
              <w:jc w:val="center"/>
              <w:rPr>
                <w:rFonts w:asciiTheme="majorHAnsi" w:hAnsiTheme="majorHAnsi" w:cstheme="majorHAnsi"/>
                <w:b/>
                <w:bCs/>
              </w:rPr>
            </w:pPr>
            <w:r w:rsidRPr="009E6F7C">
              <w:rPr>
                <w:rFonts w:asciiTheme="majorHAnsi" w:hAnsiTheme="majorHAnsi" w:cstheme="majorHAnsi"/>
                <w:b/>
                <w:bCs/>
              </w:rPr>
              <w:t>2</w:t>
            </w:r>
          </w:p>
        </w:tc>
        <w:tc>
          <w:tcPr>
            <w:tcW w:w="1417"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r>
      <w:tr w:rsidR="004A61DF" w:rsidRPr="00E54995" w:rsidTr="007C3668">
        <w:trPr>
          <w:trHeight w:val="550"/>
          <w:jc w:val="center"/>
        </w:trPr>
        <w:tc>
          <w:tcPr>
            <w:tcW w:w="0" w:type="auto"/>
            <w:tcBorders>
              <w:top w:val="single" w:sz="4" w:space="0" w:color="auto"/>
              <w:left w:val="single" w:sz="4" w:space="0" w:color="auto"/>
              <w:bottom w:val="single" w:sz="4" w:space="0" w:color="auto"/>
              <w:right w:val="single" w:sz="4" w:space="0" w:color="auto"/>
            </w:tcBorders>
            <w:vAlign w:val="center"/>
          </w:tcPr>
          <w:p w:rsidR="004A61DF" w:rsidRPr="00E54995" w:rsidRDefault="004A61DF" w:rsidP="007C3668">
            <w:pPr>
              <w:spacing w:after="0" w:line="276" w:lineRule="auto"/>
              <w:jc w:val="center"/>
              <w:rPr>
                <w:rFonts w:asciiTheme="majorHAnsi" w:hAnsiTheme="majorHAnsi" w:cstheme="majorHAnsi"/>
                <w:bCs/>
              </w:rPr>
            </w:pPr>
            <w:r w:rsidRPr="00E54995">
              <w:rPr>
                <w:rFonts w:asciiTheme="majorHAnsi" w:hAnsiTheme="majorHAnsi" w:cstheme="majorHAnsi"/>
                <w:bCs/>
              </w:rPr>
              <w:t>14</w:t>
            </w:r>
          </w:p>
        </w:tc>
        <w:tc>
          <w:tcPr>
            <w:tcW w:w="4981" w:type="dxa"/>
          </w:tcPr>
          <w:p w:rsidR="004A61DF" w:rsidRPr="009E6F7C" w:rsidRDefault="004A61DF" w:rsidP="007C3668">
            <w:pPr>
              <w:spacing w:after="0" w:line="276" w:lineRule="auto"/>
              <w:jc w:val="both"/>
              <w:rPr>
                <w:rFonts w:asciiTheme="majorHAnsi" w:hAnsiTheme="majorHAnsi" w:cstheme="majorHAnsi"/>
              </w:rPr>
            </w:pPr>
            <w:r w:rsidRPr="009E6F7C">
              <w:rPr>
                <w:rFonts w:asciiTheme="majorHAnsi" w:hAnsiTheme="majorHAnsi" w:cstheme="majorHAnsi"/>
                <w:lang w:val="en-US" w:eastAsia="pl-PL"/>
              </w:rPr>
              <w:t xml:space="preserve">Microsoft SQL Server 2019 Cal </w:t>
            </w:r>
            <w:r w:rsidRPr="009E6F7C">
              <w:rPr>
                <w:rFonts w:asciiTheme="majorHAnsi" w:hAnsiTheme="majorHAnsi" w:cstheme="majorHAnsi"/>
                <w:lang w:val="en-US"/>
              </w:rPr>
              <w:t xml:space="preserve">– SQL Server 2019 – 1 User Cal </w:t>
            </w:r>
            <w:r w:rsidRPr="009E6F7C">
              <w:rPr>
                <w:rFonts w:asciiTheme="majorHAnsi" w:hAnsiTheme="majorHAnsi" w:cstheme="majorHAnsi"/>
                <w:lang w:eastAsia="pl-PL"/>
              </w:rPr>
              <w:t>lub równoważny*</w:t>
            </w:r>
          </w:p>
        </w:tc>
        <w:tc>
          <w:tcPr>
            <w:tcW w:w="1559"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tcPr>
          <w:p w:rsidR="004A61DF" w:rsidRPr="009E6F7C" w:rsidRDefault="004A61DF" w:rsidP="007C3668">
            <w:pPr>
              <w:spacing w:after="0" w:line="276" w:lineRule="auto"/>
              <w:jc w:val="center"/>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61DF" w:rsidRPr="009E6F7C" w:rsidRDefault="004A61DF" w:rsidP="007C3668">
            <w:pPr>
              <w:spacing w:after="0" w:line="276" w:lineRule="auto"/>
              <w:jc w:val="center"/>
              <w:rPr>
                <w:rFonts w:asciiTheme="majorHAnsi" w:hAnsiTheme="majorHAnsi" w:cstheme="majorHAnsi"/>
                <w:b/>
                <w:bCs/>
              </w:rPr>
            </w:pPr>
            <w:r w:rsidRPr="009E6F7C">
              <w:rPr>
                <w:rFonts w:asciiTheme="majorHAnsi" w:hAnsiTheme="majorHAnsi" w:cstheme="majorHAnsi"/>
                <w:b/>
                <w:bCs/>
              </w:rPr>
              <w:t>10</w:t>
            </w:r>
          </w:p>
        </w:tc>
        <w:tc>
          <w:tcPr>
            <w:tcW w:w="1417"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993"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1760" w:type="dxa"/>
            <w:tcBorders>
              <w:top w:val="single" w:sz="4" w:space="0" w:color="auto"/>
              <w:left w:val="single" w:sz="4" w:space="0" w:color="auto"/>
              <w:bottom w:val="single" w:sz="4" w:space="0" w:color="auto"/>
              <w:right w:val="single" w:sz="4" w:space="0" w:color="auto"/>
            </w:tcBorders>
          </w:tcPr>
          <w:p w:rsidR="004A61DF" w:rsidRPr="00E54995" w:rsidRDefault="004A61DF" w:rsidP="007C3668">
            <w:pPr>
              <w:spacing w:after="0" w:line="276" w:lineRule="auto"/>
              <w:jc w:val="center"/>
              <w:rPr>
                <w:rFonts w:asciiTheme="majorHAnsi" w:hAnsiTheme="majorHAnsi" w:cstheme="majorHAnsi"/>
              </w:rPr>
            </w:pPr>
          </w:p>
        </w:tc>
      </w:tr>
      <w:tr w:rsidR="004A61DF" w:rsidRPr="00E54995" w:rsidTr="007C3668">
        <w:trPr>
          <w:cantSplit/>
          <w:trHeight w:val="652"/>
          <w:jc w:val="center"/>
        </w:trPr>
        <w:tc>
          <w:tcPr>
            <w:tcW w:w="9067" w:type="dxa"/>
            <w:gridSpan w:val="5"/>
            <w:tcBorders>
              <w:top w:val="single" w:sz="4" w:space="0" w:color="auto"/>
              <w:left w:val="nil"/>
              <w:bottom w:val="nil"/>
              <w:right w:val="single" w:sz="24" w:space="0" w:color="auto"/>
            </w:tcBorders>
          </w:tcPr>
          <w:p w:rsidR="004A61DF" w:rsidRPr="00E54995" w:rsidRDefault="004A61DF" w:rsidP="007C3668">
            <w:pPr>
              <w:spacing w:after="0" w:line="276" w:lineRule="auto"/>
              <w:jc w:val="center"/>
              <w:rPr>
                <w:rFonts w:asciiTheme="majorHAnsi" w:hAnsiTheme="majorHAnsi" w:cstheme="majorHAnsi"/>
              </w:rPr>
            </w:pPr>
          </w:p>
        </w:tc>
        <w:tc>
          <w:tcPr>
            <w:tcW w:w="1418" w:type="dxa"/>
            <w:tcBorders>
              <w:top w:val="single" w:sz="24" w:space="0" w:color="auto"/>
              <w:left w:val="nil"/>
              <w:bottom w:val="single" w:sz="24" w:space="0" w:color="auto"/>
              <w:right w:val="single" w:sz="24" w:space="0" w:color="auto"/>
            </w:tcBorders>
            <w:shd w:val="clear" w:color="auto" w:fill="FFFFFF"/>
            <w:vAlign w:val="center"/>
            <w:hideMark/>
          </w:tcPr>
          <w:p w:rsidR="004A61DF" w:rsidRPr="00E54995" w:rsidRDefault="004A61DF" w:rsidP="007C3668">
            <w:pPr>
              <w:pStyle w:val="Nagwek1"/>
              <w:spacing w:before="0"/>
              <w:jc w:val="center"/>
              <w:rPr>
                <w:rFonts w:cstheme="majorHAnsi"/>
                <w:color w:val="auto"/>
                <w:sz w:val="22"/>
                <w:szCs w:val="22"/>
              </w:rPr>
            </w:pPr>
            <w:r w:rsidRPr="00E54995">
              <w:rPr>
                <w:rFonts w:cstheme="majorHAnsi"/>
                <w:color w:val="auto"/>
                <w:sz w:val="22"/>
                <w:szCs w:val="22"/>
              </w:rPr>
              <w:t>Razem</w:t>
            </w:r>
          </w:p>
        </w:tc>
        <w:tc>
          <w:tcPr>
            <w:tcW w:w="1417" w:type="dxa"/>
            <w:tcBorders>
              <w:top w:val="single" w:sz="24" w:space="0" w:color="auto"/>
              <w:left w:val="nil"/>
              <w:bottom w:val="single" w:sz="24" w:space="0" w:color="auto"/>
              <w:right w:val="single" w:sz="24" w:space="0" w:color="auto"/>
            </w:tcBorders>
            <w:vAlign w:val="center"/>
          </w:tcPr>
          <w:p w:rsidR="004A61DF" w:rsidRPr="00E54995" w:rsidRDefault="004A61DF" w:rsidP="007C3668">
            <w:pPr>
              <w:spacing w:after="0" w:line="276" w:lineRule="auto"/>
              <w:jc w:val="center"/>
              <w:rPr>
                <w:rFonts w:asciiTheme="majorHAnsi" w:hAnsiTheme="majorHAnsi" w:cstheme="majorHAnsi"/>
              </w:rPr>
            </w:pPr>
          </w:p>
        </w:tc>
        <w:tc>
          <w:tcPr>
            <w:tcW w:w="993" w:type="dxa"/>
            <w:tcBorders>
              <w:top w:val="single" w:sz="24" w:space="0" w:color="auto"/>
              <w:left w:val="nil"/>
              <w:bottom w:val="single" w:sz="24" w:space="0" w:color="auto"/>
              <w:right w:val="single" w:sz="24" w:space="0" w:color="auto"/>
            </w:tcBorders>
            <w:vAlign w:val="center"/>
          </w:tcPr>
          <w:p w:rsidR="004A61DF" w:rsidRPr="00E54995" w:rsidRDefault="004A61DF" w:rsidP="007C3668">
            <w:pPr>
              <w:spacing w:after="0" w:line="276" w:lineRule="auto"/>
              <w:jc w:val="center"/>
              <w:rPr>
                <w:rFonts w:asciiTheme="majorHAnsi" w:hAnsiTheme="majorHAnsi" w:cstheme="majorHAnsi"/>
              </w:rPr>
            </w:pPr>
          </w:p>
        </w:tc>
        <w:tc>
          <w:tcPr>
            <w:tcW w:w="1760" w:type="dxa"/>
            <w:tcBorders>
              <w:top w:val="single" w:sz="24" w:space="0" w:color="auto"/>
              <w:left w:val="nil"/>
              <w:bottom w:val="single" w:sz="24" w:space="0" w:color="auto"/>
              <w:right w:val="single" w:sz="24" w:space="0" w:color="auto"/>
            </w:tcBorders>
            <w:vAlign w:val="center"/>
          </w:tcPr>
          <w:p w:rsidR="004A61DF" w:rsidRPr="00E54995" w:rsidRDefault="004A61DF" w:rsidP="007C3668">
            <w:pPr>
              <w:spacing w:after="0" w:line="276" w:lineRule="auto"/>
              <w:jc w:val="center"/>
              <w:rPr>
                <w:rFonts w:asciiTheme="majorHAnsi" w:hAnsiTheme="majorHAnsi" w:cstheme="majorHAnsi"/>
              </w:rPr>
            </w:pPr>
          </w:p>
        </w:tc>
      </w:tr>
    </w:tbl>
    <w:p w:rsidR="004A61DF" w:rsidRPr="00E54995" w:rsidRDefault="004A61DF" w:rsidP="004A61DF">
      <w:pPr>
        <w:spacing w:after="0" w:line="276" w:lineRule="auto"/>
        <w:rPr>
          <w:rFonts w:asciiTheme="majorHAnsi" w:eastAsia="Times New Roman" w:hAnsiTheme="majorHAnsi" w:cstheme="majorHAnsi"/>
          <w:lang w:eastAsia="pl-PL"/>
        </w:rPr>
      </w:pPr>
    </w:p>
    <w:p w:rsidR="004A61DF" w:rsidRPr="00E54995" w:rsidRDefault="004A61DF" w:rsidP="004A61DF">
      <w:pPr>
        <w:spacing w:after="0" w:line="276" w:lineRule="auto"/>
        <w:rPr>
          <w:rFonts w:asciiTheme="majorHAnsi" w:eastAsia="Times New Roman" w:hAnsiTheme="majorHAnsi" w:cstheme="majorHAnsi"/>
          <w:lang w:eastAsia="pl-PL"/>
        </w:rPr>
      </w:pPr>
    </w:p>
    <w:p w:rsidR="004A61DF" w:rsidRDefault="004A61DF" w:rsidP="004A61DF">
      <w:pPr>
        <w:spacing w:after="0" w:line="276" w:lineRule="auto"/>
        <w:rPr>
          <w:rFonts w:asciiTheme="majorHAnsi" w:eastAsia="Times New Roman" w:hAnsiTheme="majorHAnsi" w:cstheme="majorHAnsi"/>
          <w:lang w:eastAsia="pl-PL"/>
        </w:rPr>
      </w:pPr>
    </w:p>
    <w:p w:rsidR="004A61DF" w:rsidRDefault="004A61DF" w:rsidP="004A61DF">
      <w:pPr>
        <w:spacing w:after="0" w:line="276" w:lineRule="auto"/>
        <w:rPr>
          <w:rFonts w:asciiTheme="majorHAnsi" w:eastAsia="Times New Roman" w:hAnsiTheme="majorHAnsi" w:cstheme="majorHAnsi"/>
          <w:lang w:eastAsia="pl-PL"/>
        </w:rPr>
      </w:pPr>
    </w:p>
    <w:p w:rsidR="004A61DF" w:rsidRDefault="004A61DF" w:rsidP="004A61DF">
      <w:pPr>
        <w:spacing w:after="0" w:line="276" w:lineRule="auto"/>
        <w:rPr>
          <w:rFonts w:asciiTheme="majorHAnsi" w:eastAsia="Times New Roman" w:hAnsiTheme="majorHAnsi" w:cstheme="majorHAnsi"/>
          <w:lang w:eastAsia="pl-PL"/>
        </w:rPr>
      </w:pPr>
    </w:p>
    <w:p w:rsidR="004A61DF" w:rsidRDefault="004A61DF" w:rsidP="004A61DF">
      <w:pPr>
        <w:spacing w:after="0" w:line="276" w:lineRule="auto"/>
        <w:rPr>
          <w:rFonts w:asciiTheme="majorHAnsi" w:eastAsia="Times New Roman" w:hAnsiTheme="majorHAnsi" w:cstheme="majorHAnsi"/>
          <w:lang w:eastAsia="pl-PL"/>
        </w:rPr>
      </w:pPr>
    </w:p>
    <w:p w:rsidR="004A61DF" w:rsidRDefault="004A61DF" w:rsidP="004A61DF">
      <w:pPr>
        <w:spacing w:after="0" w:line="276" w:lineRule="auto"/>
        <w:rPr>
          <w:rFonts w:asciiTheme="majorHAnsi" w:eastAsia="Times New Roman" w:hAnsiTheme="majorHAnsi" w:cstheme="majorHAnsi"/>
          <w:lang w:eastAsia="pl-PL"/>
        </w:rPr>
      </w:pPr>
    </w:p>
    <w:p w:rsidR="004A61DF" w:rsidRPr="009E6F7C" w:rsidRDefault="004A61DF" w:rsidP="004A61DF">
      <w:pPr>
        <w:spacing w:after="0" w:line="276" w:lineRule="auto"/>
        <w:rPr>
          <w:rFonts w:asciiTheme="majorHAnsi" w:eastAsia="Times New Roman" w:hAnsiTheme="majorHAnsi" w:cstheme="majorHAnsi"/>
          <w:lang w:eastAsia="pl-PL"/>
        </w:rPr>
      </w:pPr>
      <w:r w:rsidRPr="009E6F7C">
        <w:rPr>
          <w:rFonts w:asciiTheme="majorHAnsi" w:eastAsia="Times New Roman" w:hAnsiTheme="majorHAnsi" w:cstheme="majorHAnsi"/>
          <w:lang w:eastAsia="pl-PL"/>
        </w:rPr>
        <w:t>*</w:t>
      </w:r>
      <w:r>
        <w:rPr>
          <w:rFonts w:asciiTheme="majorHAnsi" w:eastAsia="Times New Roman" w:hAnsiTheme="majorHAnsi" w:cstheme="majorHAnsi"/>
          <w:lang w:eastAsia="pl-PL"/>
        </w:rPr>
        <w:t xml:space="preserve"> </w:t>
      </w:r>
      <w:r w:rsidRPr="009E6F7C">
        <w:rPr>
          <w:rFonts w:asciiTheme="majorHAnsi" w:eastAsia="Times New Roman" w:hAnsiTheme="majorHAnsi" w:cstheme="majorHAnsi"/>
          <w:lang w:eastAsia="pl-PL"/>
        </w:rPr>
        <w:t xml:space="preserve">Spełniający kryteria </w:t>
      </w:r>
      <w:r>
        <w:rPr>
          <w:rFonts w:asciiTheme="majorHAnsi" w:eastAsia="Times New Roman" w:hAnsiTheme="majorHAnsi" w:cstheme="majorHAnsi"/>
          <w:lang w:eastAsia="pl-PL"/>
        </w:rPr>
        <w:t>określone w pkt 2.10 załącznika nr 1 do SWZ</w:t>
      </w:r>
    </w:p>
    <w:p w:rsidR="004A61DF" w:rsidRPr="00E54995" w:rsidRDefault="004A61DF" w:rsidP="004A61DF">
      <w:pPr>
        <w:pStyle w:val="Nagwek2"/>
        <w:tabs>
          <w:tab w:val="center" w:pos="7002"/>
          <w:tab w:val="left" w:pos="11600"/>
        </w:tabs>
        <w:spacing w:line="276" w:lineRule="auto"/>
        <w:jc w:val="center"/>
        <w:rPr>
          <w:rFonts w:cstheme="majorHAnsi"/>
          <w:color w:val="auto"/>
          <w:sz w:val="22"/>
          <w:szCs w:val="22"/>
        </w:rPr>
      </w:pPr>
    </w:p>
    <w:p w:rsidR="006564D7" w:rsidRDefault="006564D7"/>
    <w:sectPr w:rsidR="006564D7" w:rsidSect="00562245">
      <w:pgSz w:w="16840" w:h="11907" w:orient="landscape"/>
      <w:pgMar w:top="851" w:right="1021" w:bottom="851"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DF" w:rsidRDefault="004A61DF" w:rsidP="004A61DF">
      <w:pPr>
        <w:spacing w:after="0" w:line="240" w:lineRule="auto"/>
      </w:pPr>
      <w:r>
        <w:separator/>
      </w:r>
    </w:p>
  </w:endnote>
  <w:endnote w:type="continuationSeparator" w:id="0">
    <w:p w:rsidR="004A61DF" w:rsidRDefault="004A61DF" w:rsidP="004A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ato-Regular">
    <w:altName w:val="Times New Roman"/>
    <w:panose1 w:val="00000000000000000000"/>
    <w:charset w:val="00"/>
    <w:family w:val="roman"/>
    <w:notTrueType/>
    <w:pitch w:val="default"/>
  </w:font>
  <w:font w:name="FormataCnLtCE">
    <w:altName w:val="Courier New"/>
    <w:charset w:val="EE"/>
    <w:family w:val="auto"/>
    <w:pitch w:val="variable"/>
    <w:sig w:usb0="00000007" w:usb1="00000000" w:usb2="00000000" w:usb3="00000000" w:csb0="00000003" w:csb1="00000000"/>
  </w:font>
  <w:font w:name="Dell Replica Light">
    <w:altName w:val="Calibri"/>
    <w:panose1 w:val="00000000000000000000"/>
    <w:charset w:val="00"/>
    <w:family w:val="swiss"/>
    <w:notTrueType/>
    <w:pitch w:val="default"/>
    <w:sig w:usb0="00000003" w:usb1="00000000" w:usb2="00000000" w:usb3="00000000" w:csb0="00000001" w:csb1="00000000"/>
  </w:font>
  <w:font w:name="TimesNewRoman">
    <w:altName w:val="MS Gothic"/>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95" w:rsidRPr="00B84A34" w:rsidRDefault="004A61DF" w:rsidP="00403C2B">
    <w:pPr>
      <w:pStyle w:val="Stopka"/>
      <w:framePr w:wrap="auto" w:vAnchor="text" w:hAnchor="margin" w:xAlign="right" w:y="1"/>
      <w:rPr>
        <w:rStyle w:val="Numerstrony"/>
        <w:rFonts w:asciiTheme="majorHAnsi" w:hAnsiTheme="majorHAnsi" w:cstheme="majorHAnsi"/>
      </w:rPr>
    </w:pPr>
    <w:r w:rsidRPr="00B84A34">
      <w:rPr>
        <w:rStyle w:val="Numerstrony"/>
        <w:rFonts w:asciiTheme="majorHAnsi" w:hAnsiTheme="majorHAnsi" w:cstheme="majorHAnsi"/>
      </w:rPr>
      <w:fldChar w:fldCharType="begin"/>
    </w:r>
    <w:r w:rsidRPr="00B84A34">
      <w:rPr>
        <w:rStyle w:val="Numerstrony"/>
        <w:rFonts w:asciiTheme="majorHAnsi" w:hAnsiTheme="majorHAnsi" w:cstheme="majorHAnsi"/>
      </w:rPr>
      <w:instrText xml:space="preserve">PAGE  </w:instrText>
    </w:r>
    <w:r w:rsidRPr="00B84A34">
      <w:rPr>
        <w:rStyle w:val="Numerstrony"/>
        <w:rFonts w:asciiTheme="majorHAnsi" w:hAnsiTheme="majorHAnsi" w:cstheme="majorHAnsi"/>
      </w:rPr>
      <w:fldChar w:fldCharType="separate"/>
    </w:r>
    <w:r>
      <w:rPr>
        <w:rStyle w:val="Numerstrony"/>
        <w:rFonts w:asciiTheme="majorHAnsi" w:hAnsiTheme="majorHAnsi" w:cstheme="majorHAnsi"/>
        <w:noProof/>
      </w:rPr>
      <w:t>36</w:t>
    </w:r>
    <w:r w:rsidRPr="00B84A34">
      <w:rPr>
        <w:rStyle w:val="Numerstrony"/>
        <w:rFonts w:asciiTheme="majorHAnsi" w:hAnsiTheme="majorHAnsi" w:cstheme="majorHAnsi"/>
      </w:rPr>
      <w:fldChar w:fldCharType="end"/>
    </w:r>
  </w:p>
  <w:p w:rsidR="00E54995" w:rsidRPr="00B84A34" w:rsidRDefault="004A61DF" w:rsidP="00403C2B">
    <w:pPr>
      <w:pStyle w:val="Stopka"/>
      <w:tabs>
        <w:tab w:val="clear" w:pos="4536"/>
        <w:tab w:val="clear" w:pos="9072"/>
        <w:tab w:val="left" w:pos="5595"/>
      </w:tabs>
      <w:ind w:right="360"/>
      <w:rPr>
        <w:rFonts w:asciiTheme="majorHAnsi" w:hAnsiTheme="majorHAnsi" w:cstheme="majorHAnsi"/>
      </w:rPr>
    </w:pPr>
    <w:r w:rsidRPr="00B84A34">
      <w:rPr>
        <w:rFonts w:asciiTheme="majorHAnsi" w:hAnsiTheme="majorHAnsi" w:cstheme="majorHAns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136054"/>
      <w:docPartObj>
        <w:docPartGallery w:val="Page Numbers (Bottom of Page)"/>
        <w:docPartUnique/>
      </w:docPartObj>
    </w:sdtPr>
    <w:sdtEndPr/>
    <w:sdtContent>
      <w:p w:rsidR="00E54995" w:rsidRDefault="004A61DF">
        <w:pPr>
          <w:pStyle w:val="Stopka"/>
          <w:jc w:val="right"/>
        </w:pPr>
        <w:r>
          <w:fldChar w:fldCharType="begin"/>
        </w:r>
        <w:r>
          <w:instrText>PAGE   \* MERGEFORMAT</w:instrText>
        </w:r>
        <w:r>
          <w:fldChar w:fldCharType="separate"/>
        </w:r>
        <w:r>
          <w:rPr>
            <w:noProof/>
          </w:rPr>
          <w:t>37</w:t>
        </w:r>
        <w:r>
          <w:fldChar w:fldCharType="end"/>
        </w:r>
      </w:p>
    </w:sdtContent>
  </w:sdt>
  <w:p w:rsidR="00E54995" w:rsidRDefault="004A61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DF" w:rsidRDefault="004A61DF" w:rsidP="004A61DF">
      <w:pPr>
        <w:spacing w:after="0" w:line="240" w:lineRule="auto"/>
      </w:pPr>
      <w:r>
        <w:separator/>
      </w:r>
    </w:p>
  </w:footnote>
  <w:footnote w:type="continuationSeparator" w:id="0">
    <w:p w:rsidR="004A61DF" w:rsidRDefault="004A61DF" w:rsidP="004A6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DF" w:rsidRDefault="004A61DF" w:rsidP="004A61DF">
    <w:pPr>
      <w:pStyle w:val="Nagwek"/>
      <w:tabs>
        <w:tab w:val="left" w:pos="7230"/>
        <w:tab w:val="right" w:pos="10205"/>
      </w:tabs>
      <w:spacing w:line="240" w:lineRule="auto"/>
      <w:contextualSpacing/>
      <w:jc w:val="right"/>
      <w:rPr>
        <w:rFonts w:asciiTheme="majorHAnsi" w:hAnsiTheme="majorHAnsi" w:cstheme="majorHAnsi"/>
        <w:i/>
        <w:sz w:val="18"/>
      </w:rPr>
    </w:pPr>
    <w:r w:rsidRPr="00C90AF2">
      <w:rPr>
        <w:rFonts w:asciiTheme="majorHAnsi" w:hAnsiTheme="majorHAnsi" w:cstheme="majorHAnsi"/>
        <w:i/>
        <w:sz w:val="18"/>
      </w:rPr>
      <w:t>Zakup wraz z dostawą do siedziby Zamawiającego fabrycznie nowego sprzętu komputerowego i oprogramowania wraz z jego instalacją dla Miejskiego Przedsiębiorstwa Oczyszczania Sp. z o.o. w Krakowie</w:t>
    </w:r>
    <w:r w:rsidRPr="009D476D">
      <w:rPr>
        <w:rFonts w:asciiTheme="majorHAnsi" w:hAnsiTheme="majorHAnsi" w:cstheme="majorHAnsi"/>
        <w:i/>
        <w:sz w:val="18"/>
      </w:rPr>
      <w:t xml:space="preserve"> </w:t>
    </w:r>
  </w:p>
  <w:p w:rsidR="004A61DF" w:rsidRPr="009D476D" w:rsidRDefault="004A61DF" w:rsidP="004A61DF">
    <w:pPr>
      <w:pStyle w:val="Nagwek"/>
      <w:tabs>
        <w:tab w:val="left" w:pos="7230"/>
        <w:tab w:val="right" w:pos="10205"/>
      </w:tabs>
      <w:spacing w:line="240" w:lineRule="auto"/>
      <w:contextualSpacing/>
      <w:jc w:val="right"/>
      <w:rPr>
        <w:rFonts w:asciiTheme="majorHAnsi" w:hAnsiTheme="majorHAnsi" w:cstheme="majorHAnsi"/>
        <w:i/>
        <w:sz w:val="18"/>
      </w:rPr>
    </w:pPr>
    <w:r w:rsidRPr="009D476D">
      <w:rPr>
        <w:rFonts w:asciiTheme="majorHAnsi" w:hAnsiTheme="majorHAnsi" w:cstheme="majorHAnsi"/>
        <w:i/>
        <w:sz w:val="18"/>
      </w:rPr>
      <w:t xml:space="preserve">Specyfikacja Warunków Zamówienia </w:t>
    </w:r>
  </w:p>
  <w:p w:rsidR="004A61DF" w:rsidRPr="009D476D" w:rsidRDefault="004A61DF" w:rsidP="004A61DF">
    <w:pPr>
      <w:pStyle w:val="Nagwek"/>
      <w:tabs>
        <w:tab w:val="left" w:pos="7167"/>
        <w:tab w:val="right" w:pos="10205"/>
      </w:tabs>
      <w:spacing w:line="240" w:lineRule="auto"/>
      <w:contextualSpacing/>
      <w:jc w:val="right"/>
      <w:rPr>
        <w:rFonts w:ascii="Arial Narrow" w:hAnsi="Arial Narrow"/>
        <w:i/>
        <w:sz w:val="18"/>
      </w:rPr>
    </w:pPr>
    <w:r w:rsidRPr="009D476D">
      <w:rPr>
        <w:rFonts w:asciiTheme="majorHAnsi" w:hAnsiTheme="majorHAnsi" w:cstheme="majorHAnsi"/>
        <w:i/>
        <w:sz w:val="18"/>
      </w:rPr>
      <w:tab/>
    </w:r>
    <w:r w:rsidRPr="009D476D">
      <w:rPr>
        <w:rFonts w:asciiTheme="majorHAnsi" w:hAnsiTheme="majorHAnsi" w:cstheme="majorHAnsi"/>
        <w:i/>
        <w:sz w:val="18"/>
      </w:rPr>
      <w:tab/>
    </w:r>
    <w:r w:rsidRPr="009D476D">
      <w:rPr>
        <w:rFonts w:asciiTheme="majorHAnsi" w:hAnsiTheme="majorHAnsi" w:cstheme="majorHAnsi"/>
        <w:i/>
        <w:sz w:val="18"/>
      </w:rPr>
      <w:tab/>
    </w:r>
    <w:r w:rsidRPr="009D476D">
      <w:rPr>
        <w:rFonts w:asciiTheme="majorHAnsi" w:hAnsiTheme="majorHAnsi" w:cstheme="majorHAnsi"/>
        <w:i/>
        <w:sz w:val="18"/>
      </w:rPr>
      <w:tab/>
    </w:r>
    <w:r w:rsidRPr="009D476D">
      <w:rPr>
        <w:rFonts w:asciiTheme="majorHAnsi" w:hAnsiTheme="majorHAnsi" w:cstheme="majorHAnsi"/>
        <w:i/>
        <w:noProof/>
        <w:sz w:val="18"/>
        <w:lang w:eastAsia="pl-PL"/>
      </w:rPr>
      <mc:AlternateContent>
        <mc:Choice Requires="wps">
          <w:drawing>
            <wp:anchor distT="0" distB="0" distL="114300" distR="114300" simplePos="0" relativeHeight="251663360" behindDoc="0" locked="0" layoutInCell="1" allowOverlap="1" wp14:anchorId="4EB654A7" wp14:editId="43DA74B1">
              <wp:simplePos x="0" y="0"/>
              <wp:positionH relativeFrom="column">
                <wp:posOffset>-245110</wp:posOffset>
              </wp:positionH>
              <wp:positionV relativeFrom="paragraph">
                <wp:posOffset>166370</wp:posOffset>
              </wp:positionV>
              <wp:extent cx="6829425" cy="0"/>
              <wp:effectExtent l="0" t="0" r="28575" b="19050"/>
              <wp:wrapNone/>
              <wp:docPr id="2" name="Łącznik prosty 2"/>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D3E8B" id="Łącznik prosty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13.1pt" to="518.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" strokecolor="black [3213]" strokeweight=".5pt">
              <v:stroke joinstyle="miter"/>
            </v:line>
          </w:pict>
        </mc:Fallback>
      </mc:AlternateContent>
    </w:r>
    <w:r w:rsidRPr="009D476D">
      <w:rPr>
        <w:rFonts w:asciiTheme="majorHAnsi" w:hAnsiTheme="majorHAnsi" w:cstheme="majorHAnsi"/>
        <w:i/>
        <w:sz w:val="18"/>
      </w:rPr>
      <w:t>TZ/PF/</w:t>
    </w:r>
    <w:r>
      <w:rPr>
        <w:rFonts w:asciiTheme="majorHAnsi" w:hAnsiTheme="majorHAnsi" w:cstheme="majorHAnsi"/>
        <w:i/>
        <w:sz w:val="18"/>
      </w:rPr>
      <w:t>3</w:t>
    </w:r>
    <w:r w:rsidRPr="009D476D">
      <w:rPr>
        <w:rFonts w:asciiTheme="majorHAnsi" w:hAnsiTheme="majorHAnsi" w:cstheme="majorHAnsi"/>
        <w:i/>
        <w:sz w:val="18"/>
      </w:rPr>
      <w: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DF" w:rsidRDefault="004A61DF" w:rsidP="004A61DF">
    <w:pPr>
      <w:pStyle w:val="Nagwek"/>
      <w:tabs>
        <w:tab w:val="left" w:pos="7230"/>
        <w:tab w:val="right" w:pos="10205"/>
      </w:tabs>
      <w:spacing w:line="240" w:lineRule="auto"/>
      <w:contextualSpacing/>
      <w:jc w:val="right"/>
      <w:rPr>
        <w:rFonts w:asciiTheme="majorHAnsi" w:hAnsiTheme="majorHAnsi" w:cstheme="majorHAnsi"/>
        <w:i/>
        <w:sz w:val="18"/>
      </w:rPr>
    </w:pPr>
    <w:r w:rsidRPr="00C90AF2">
      <w:rPr>
        <w:rFonts w:asciiTheme="majorHAnsi" w:hAnsiTheme="majorHAnsi" w:cstheme="majorHAnsi"/>
        <w:i/>
        <w:sz w:val="18"/>
      </w:rPr>
      <w:t>Zakup wraz z dostawą do siedziby Zamawiającego fabrycznie nowego sprzętu komputerowego i oprogramowania wraz z jego instalacją dla Miejskiego Przedsiębiorstwa Oczyszczania Sp. z o.o. w Krakowie</w:t>
    </w:r>
    <w:r w:rsidRPr="009D476D">
      <w:rPr>
        <w:rFonts w:asciiTheme="majorHAnsi" w:hAnsiTheme="majorHAnsi" w:cstheme="majorHAnsi"/>
        <w:i/>
        <w:sz w:val="18"/>
      </w:rPr>
      <w:t xml:space="preserve"> </w:t>
    </w:r>
  </w:p>
  <w:p w:rsidR="004A61DF" w:rsidRPr="009D476D" w:rsidRDefault="004A61DF" w:rsidP="004A61DF">
    <w:pPr>
      <w:pStyle w:val="Nagwek"/>
      <w:tabs>
        <w:tab w:val="left" w:pos="7230"/>
        <w:tab w:val="right" w:pos="10205"/>
      </w:tabs>
      <w:spacing w:line="240" w:lineRule="auto"/>
      <w:contextualSpacing/>
      <w:jc w:val="right"/>
      <w:rPr>
        <w:rFonts w:asciiTheme="majorHAnsi" w:hAnsiTheme="majorHAnsi" w:cstheme="majorHAnsi"/>
        <w:i/>
        <w:sz w:val="18"/>
      </w:rPr>
    </w:pPr>
    <w:r w:rsidRPr="009D476D">
      <w:rPr>
        <w:rFonts w:asciiTheme="majorHAnsi" w:hAnsiTheme="majorHAnsi" w:cstheme="majorHAnsi"/>
        <w:i/>
        <w:sz w:val="18"/>
      </w:rPr>
      <w:t xml:space="preserve">Specyfikacja Warunków Zamówienia </w:t>
    </w:r>
  </w:p>
  <w:p w:rsidR="004A61DF" w:rsidRPr="009D476D" w:rsidRDefault="004A61DF" w:rsidP="004A61DF">
    <w:pPr>
      <w:pStyle w:val="Nagwek"/>
      <w:tabs>
        <w:tab w:val="left" w:pos="7167"/>
        <w:tab w:val="right" w:pos="10205"/>
      </w:tabs>
      <w:spacing w:line="240" w:lineRule="auto"/>
      <w:contextualSpacing/>
      <w:jc w:val="right"/>
      <w:rPr>
        <w:rFonts w:ascii="Arial Narrow" w:hAnsi="Arial Narrow"/>
        <w:i/>
        <w:sz w:val="18"/>
      </w:rPr>
    </w:pPr>
    <w:r w:rsidRPr="009D476D">
      <w:rPr>
        <w:rFonts w:asciiTheme="majorHAnsi" w:hAnsiTheme="majorHAnsi" w:cstheme="majorHAnsi"/>
        <w:i/>
        <w:sz w:val="18"/>
      </w:rPr>
      <w:tab/>
    </w:r>
    <w:r w:rsidRPr="009D476D">
      <w:rPr>
        <w:rFonts w:asciiTheme="majorHAnsi" w:hAnsiTheme="majorHAnsi" w:cstheme="majorHAnsi"/>
        <w:i/>
        <w:sz w:val="18"/>
      </w:rPr>
      <w:tab/>
    </w:r>
    <w:r w:rsidRPr="009D476D">
      <w:rPr>
        <w:rFonts w:asciiTheme="majorHAnsi" w:hAnsiTheme="majorHAnsi" w:cstheme="majorHAnsi"/>
        <w:i/>
        <w:sz w:val="18"/>
      </w:rPr>
      <w:tab/>
    </w:r>
    <w:r w:rsidRPr="009D476D">
      <w:rPr>
        <w:rFonts w:asciiTheme="majorHAnsi" w:hAnsiTheme="majorHAnsi" w:cstheme="majorHAnsi"/>
        <w:i/>
        <w:sz w:val="18"/>
      </w:rPr>
      <w:tab/>
    </w:r>
    <w:r w:rsidRPr="009D476D">
      <w:rPr>
        <w:rFonts w:asciiTheme="majorHAnsi" w:hAnsiTheme="majorHAnsi" w:cstheme="majorHAnsi"/>
        <w:i/>
        <w:noProof/>
        <w:sz w:val="18"/>
        <w:lang w:eastAsia="pl-PL"/>
      </w:rPr>
      <mc:AlternateContent>
        <mc:Choice Requires="wps">
          <w:drawing>
            <wp:anchor distT="0" distB="0" distL="114300" distR="114300" simplePos="0" relativeHeight="251661312" behindDoc="0" locked="0" layoutInCell="1" allowOverlap="1" wp14:anchorId="67DCE5F8" wp14:editId="206F559B">
              <wp:simplePos x="0" y="0"/>
              <wp:positionH relativeFrom="column">
                <wp:posOffset>-245110</wp:posOffset>
              </wp:positionH>
              <wp:positionV relativeFrom="paragraph">
                <wp:posOffset>166370</wp:posOffset>
              </wp:positionV>
              <wp:extent cx="682942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B44A8" id="Łącznik prost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13.1pt" to="518.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" strokecolor="black [3213]" strokeweight=".5pt">
              <v:stroke joinstyle="miter"/>
            </v:line>
          </w:pict>
        </mc:Fallback>
      </mc:AlternateContent>
    </w:r>
    <w:r w:rsidRPr="009D476D">
      <w:rPr>
        <w:rFonts w:asciiTheme="majorHAnsi" w:hAnsiTheme="majorHAnsi" w:cstheme="majorHAnsi"/>
        <w:i/>
        <w:sz w:val="18"/>
      </w:rPr>
      <w:t>TZ/PF/</w:t>
    </w:r>
    <w:r>
      <w:rPr>
        <w:rFonts w:asciiTheme="majorHAnsi" w:hAnsiTheme="majorHAnsi" w:cstheme="majorHAnsi"/>
        <w:i/>
        <w:sz w:val="18"/>
      </w:rPr>
      <w:t>3</w:t>
    </w:r>
    <w:r w:rsidRPr="009D476D">
      <w:rPr>
        <w:rFonts w:asciiTheme="majorHAnsi" w:hAnsiTheme="majorHAnsi" w:cstheme="majorHAnsi"/>
        <w:i/>
        <w:sz w:val="18"/>
      </w:rPr>
      <w:t>/2022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95" w:rsidRDefault="004A61DF" w:rsidP="00A219F9">
    <w:pPr>
      <w:pStyle w:val="Nagwek"/>
      <w:tabs>
        <w:tab w:val="left" w:pos="7230"/>
        <w:tab w:val="right" w:pos="10205"/>
      </w:tabs>
      <w:spacing w:line="240" w:lineRule="auto"/>
      <w:contextualSpacing/>
      <w:jc w:val="right"/>
      <w:rPr>
        <w:rFonts w:asciiTheme="majorHAnsi" w:hAnsiTheme="majorHAnsi" w:cstheme="majorHAnsi"/>
        <w:i/>
        <w:sz w:val="18"/>
      </w:rPr>
    </w:pPr>
    <w:r w:rsidRPr="00C90AF2">
      <w:rPr>
        <w:rFonts w:asciiTheme="majorHAnsi" w:hAnsiTheme="majorHAnsi" w:cstheme="majorHAnsi"/>
        <w:i/>
        <w:sz w:val="18"/>
      </w:rPr>
      <w:t>Zakup wraz z dostawą do siedziby Zamawiającego fabrycznie nowego sprzętu komputerowego i oprogramowania wraz z j</w:t>
    </w:r>
    <w:r w:rsidRPr="00C90AF2">
      <w:rPr>
        <w:rFonts w:asciiTheme="majorHAnsi" w:hAnsiTheme="majorHAnsi" w:cstheme="majorHAnsi"/>
        <w:i/>
        <w:sz w:val="18"/>
      </w:rPr>
      <w:t>ego instalacją dla Miejskiego Przedsiębiorstwa Oczyszczania Sp. z o.o. w Krakowie</w:t>
    </w:r>
    <w:r w:rsidRPr="009D476D">
      <w:rPr>
        <w:rFonts w:asciiTheme="majorHAnsi" w:hAnsiTheme="majorHAnsi" w:cstheme="majorHAnsi"/>
        <w:i/>
        <w:sz w:val="18"/>
      </w:rPr>
      <w:t xml:space="preserve"> </w:t>
    </w:r>
  </w:p>
  <w:p w:rsidR="00E54995" w:rsidRPr="009D476D" w:rsidRDefault="004A61DF" w:rsidP="00A219F9">
    <w:pPr>
      <w:pStyle w:val="Nagwek"/>
      <w:tabs>
        <w:tab w:val="left" w:pos="7230"/>
        <w:tab w:val="right" w:pos="10205"/>
      </w:tabs>
      <w:spacing w:line="240" w:lineRule="auto"/>
      <w:contextualSpacing/>
      <w:jc w:val="right"/>
      <w:rPr>
        <w:rFonts w:asciiTheme="majorHAnsi" w:hAnsiTheme="majorHAnsi" w:cstheme="majorHAnsi"/>
        <w:i/>
        <w:sz w:val="18"/>
      </w:rPr>
    </w:pPr>
    <w:r w:rsidRPr="009D476D">
      <w:rPr>
        <w:rFonts w:asciiTheme="majorHAnsi" w:hAnsiTheme="majorHAnsi" w:cstheme="majorHAnsi"/>
        <w:i/>
        <w:sz w:val="18"/>
      </w:rPr>
      <w:t xml:space="preserve">Specyfikacja Warunków Zamówienia </w:t>
    </w:r>
  </w:p>
  <w:p w:rsidR="00E54995" w:rsidRPr="009D476D" w:rsidRDefault="004A61DF" w:rsidP="00A219F9">
    <w:pPr>
      <w:pStyle w:val="Nagwek"/>
      <w:tabs>
        <w:tab w:val="left" w:pos="7167"/>
        <w:tab w:val="right" w:pos="10205"/>
      </w:tabs>
      <w:spacing w:line="240" w:lineRule="auto"/>
      <w:contextualSpacing/>
      <w:jc w:val="right"/>
      <w:rPr>
        <w:rFonts w:ascii="Arial Narrow" w:hAnsi="Arial Narrow"/>
        <w:i/>
        <w:sz w:val="18"/>
      </w:rPr>
    </w:pPr>
    <w:r w:rsidRPr="009D476D">
      <w:rPr>
        <w:rFonts w:asciiTheme="majorHAnsi" w:hAnsiTheme="majorHAnsi" w:cstheme="majorHAnsi"/>
        <w:i/>
        <w:sz w:val="18"/>
      </w:rPr>
      <w:tab/>
    </w:r>
    <w:r w:rsidRPr="009D476D">
      <w:rPr>
        <w:rFonts w:asciiTheme="majorHAnsi" w:hAnsiTheme="majorHAnsi" w:cstheme="majorHAnsi"/>
        <w:i/>
        <w:sz w:val="18"/>
      </w:rPr>
      <w:tab/>
    </w:r>
    <w:r w:rsidRPr="009D476D">
      <w:rPr>
        <w:rFonts w:asciiTheme="majorHAnsi" w:hAnsiTheme="majorHAnsi" w:cstheme="majorHAnsi"/>
        <w:i/>
        <w:sz w:val="18"/>
      </w:rPr>
      <w:tab/>
    </w:r>
    <w:r w:rsidRPr="009D476D">
      <w:rPr>
        <w:rFonts w:asciiTheme="majorHAnsi" w:hAnsiTheme="majorHAnsi" w:cstheme="majorHAnsi"/>
        <w:i/>
        <w:sz w:val="18"/>
      </w:rPr>
      <w:tab/>
    </w:r>
    <w:r w:rsidRPr="009D476D">
      <w:rPr>
        <w:rFonts w:asciiTheme="majorHAnsi" w:hAnsiTheme="majorHAnsi" w:cstheme="majorHAnsi"/>
        <w:i/>
        <w:noProof/>
        <w:sz w:val="18"/>
        <w:lang w:eastAsia="pl-PL"/>
      </w:rPr>
      <mc:AlternateContent>
        <mc:Choice Requires="wps">
          <w:drawing>
            <wp:anchor distT="0" distB="0" distL="114300" distR="114300" simplePos="0" relativeHeight="251659264" behindDoc="0" locked="0" layoutInCell="1" allowOverlap="1" wp14:anchorId="1687FB19" wp14:editId="79B8B6D6">
              <wp:simplePos x="0" y="0"/>
              <wp:positionH relativeFrom="column">
                <wp:posOffset>-245110</wp:posOffset>
              </wp:positionH>
              <wp:positionV relativeFrom="paragraph">
                <wp:posOffset>166370</wp:posOffset>
              </wp:positionV>
              <wp:extent cx="6829425" cy="0"/>
              <wp:effectExtent l="0" t="0" r="28575" b="19050"/>
              <wp:wrapNone/>
              <wp:docPr id="5" name="Łącznik prosty 5"/>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339C6" id="Łącznik prosty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13.1pt" to="518.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" strokecolor="black [3213]" strokeweight=".5pt">
              <v:stroke joinstyle="miter"/>
            </v:line>
          </w:pict>
        </mc:Fallback>
      </mc:AlternateContent>
    </w:r>
    <w:r w:rsidRPr="009D476D">
      <w:rPr>
        <w:rFonts w:asciiTheme="majorHAnsi" w:hAnsiTheme="majorHAnsi" w:cstheme="majorHAnsi"/>
        <w:i/>
        <w:sz w:val="18"/>
      </w:rPr>
      <w:t>TZ/PF/</w:t>
    </w:r>
    <w:r>
      <w:rPr>
        <w:rFonts w:asciiTheme="majorHAnsi" w:hAnsiTheme="majorHAnsi" w:cstheme="majorHAnsi"/>
        <w:i/>
        <w:sz w:val="18"/>
      </w:rPr>
      <w:t>3</w:t>
    </w:r>
    <w:r w:rsidRPr="009D476D">
      <w:rPr>
        <w:rFonts w:asciiTheme="majorHAnsi" w:hAnsiTheme="majorHAnsi" w:cstheme="majorHAnsi"/>
        <w:i/>
        <w:sz w:val="18"/>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C10AA2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645A08"/>
    <w:multiLevelType w:val="hybridMultilevel"/>
    <w:tmpl w:val="3BC0B01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3E91F58"/>
    <w:multiLevelType w:val="multilevel"/>
    <w:tmpl w:val="ED986B30"/>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075"/>
        </w:tabs>
        <w:ind w:left="1075" w:hanging="360"/>
      </w:pPr>
      <w:rPr>
        <w:rFonts w:asciiTheme="majorHAnsi" w:eastAsiaTheme="minorHAnsi" w:hAnsiTheme="majorHAnsi" w:cstheme="majorHAnsi"/>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3" w15:restartNumberingAfterBreak="0">
    <w:nsid w:val="0E690FFD"/>
    <w:multiLevelType w:val="hybridMultilevel"/>
    <w:tmpl w:val="01EACBD4"/>
    <w:lvl w:ilvl="0" w:tplc="0415000F">
      <w:start w:val="1"/>
      <w:numFmt w:val="decimal"/>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 w15:restartNumberingAfterBreak="0">
    <w:nsid w:val="110C38AA"/>
    <w:multiLevelType w:val="hybridMultilevel"/>
    <w:tmpl w:val="CC80E8D2"/>
    <w:lvl w:ilvl="0" w:tplc="6C4E5802">
      <w:start w:val="1"/>
      <w:numFmt w:val="decimal"/>
      <w:lvlText w:val="%1)"/>
      <w:lvlJc w:val="left"/>
      <w:pPr>
        <w:ind w:left="720" w:hanging="360"/>
      </w:pPr>
      <w:rPr>
        <w:rFonts w:ascii="Times New Roman" w:eastAsia="Times New Roman" w:hAnsi="Times New Roman" w:cs="Times New Roman"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2122F4"/>
    <w:multiLevelType w:val="multilevel"/>
    <w:tmpl w:val="7D7EF1C4"/>
    <w:lvl w:ilvl="0">
      <w:start w:val="2"/>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6" w15:restartNumberingAfterBreak="0">
    <w:nsid w:val="1C356381"/>
    <w:multiLevelType w:val="multilevel"/>
    <w:tmpl w:val="1DA48C42"/>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color w:val="339966"/>
      </w:rPr>
    </w:lvl>
    <w:lvl w:ilvl="3">
      <w:start w:val="1"/>
      <w:numFmt w:val="upperRoman"/>
      <w:lvlText w:val="%4."/>
      <w:lvlJc w:val="left"/>
      <w:pPr>
        <w:tabs>
          <w:tab w:val="num" w:pos="720"/>
        </w:tabs>
        <w:ind w:left="720" w:hanging="720"/>
      </w:pPr>
      <w:rPr>
        <w:rFonts w:cs="Times New Roman" w:hint="default"/>
        <w:b/>
      </w:rPr>
    </w:lvl>
    <w:lvl w:ilvl="4">
      <w:start w:val="1"/>
      <w:numFmt w:val="decimal"/>
      <w:lvlText w:val="%5)"/>
      <w:lvlJc w:val="left"/>
      <w:pPr>
        <w:ind w:left="3600" w:hanging="360"/>
      </w:pPr>
      <w:rPr>
        <w:rFonts w:hint="default"/>
        <w:b w:val="0"/>
      </w:rPr>
    </w:lvl>
    <w:lvl w:ilvl="5">
      <w:start w:val="1"/>
      <w:numFmt w:val="decimal"/>
      <w:lvlText w:val="%6)"/>
      <w:lvlJc w:val="left"/>
      <w:pPr>
        <w:ind w:left="1070"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9191F"/>
    <w:multiLevelType w:val="hybridMultilevel"/>
    <w:tmpl w:val="D7BE36A4"/>
    <w:lvl w:ilvl="0" w:tplc="B10CC3E6">
      <w:numFmt w:val="decimal"/>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95"/>
        </w:tabs>
        <w:ind w:left="1495" w:hanging="360"/>
      </w:pPr>
      <w:rPr>
        <w:rFonts w:ascii="Wingdings" w:hAnsi="Wingdings" w:hint="default"/>
      </w:rPr>
    </w:lvl>
    <w:lvl w:ilvl="2" w:tplc="97D688D6">
      <w:start w:val="1"/>
      <w:numFmt w:val="decimal"/>
      <w:lvlText w:val="%3."/>
      <w:lvlJc w:val="left"/>
      <w:pPr>
        <w:tabs>
          <w:tab w:val="num" w:pos="360"/>
        </w:tabs>
        <w:ind w:left="360" w:hanging="360"/>
      </w:pPr>
      <w:rPr>
        <w:b/>
      </w:rPr>
    </w:lvl>
    <w:lvl w:ilvl="3" w:tplc="2B085E7A">
      <w:start w:val="1"/>
      <w:numFmt w:val="decimal"/>
      <w:lvlText w:val="%4."/>
      <w:lvlJc w:val="left"/>
      <w:pPr>
        <w:tabs>
          <w:tab w:val="num" w:pos="2880"/>
        </w:tabs>
        <w:ind w:left="2880" w:hanging="360"/>
      </w:pPr>
    </w:lvl>
    <w:lvl w:ilvl="4" w:tplc="F628EF4C">
      <w:start w:val="1"/>
      <w:numFmt w:val="decimal"/>
      <w:lvlText w:val="%5."/>
      <w:lvlJc w:val="left"/>
      <w:pPr>
        <w:tabs>
          <w:tab w:val="num" w:pos="3600"/>
        </w:tabs>
        <w:ind w:left="3600" w:hanging="360"/>
      </w:pPr>
    </w:lvl>
    <w:lvl w:ilvl="5" w:tplc="E2DE020C">
      <w:start w:val="1"/>
      <w:numFmt w:val="decimal"/>
      <w:lvlText w:val="%6."/>
      <w:lvlJc w:val="left"/>
      <w:pPr>
        <w:tabs>
          <w:tab w:val="num" w:pos="4320"/>
        </w:tabs>
        <w:ind w:left="4320" w:hanging="360"/>
      </w:pPr>
    </w:lvl>
    <w:lvl w:ilvl="6" w:tplc="CBE6C060">
      <w:start w:val="1"/>
      <w:numFmt w:val="decimal"/>
      <w:lvlText w:val="%7."/>
      <w:lvlJc w:val="left"/>
      <w:pPr>
        <w:tabs>
          <w:tab w:val="num" w:pos="5040"/>
        </w:tabs>
        <w:ind w:left="5040" w:hanging="360"/>
      </w:pPr>
    </w:lvl>
    <w:lvl w:ilvl="7" w:tplc="B22CEBF2">
      <w:start w:val="1"/>
      <w:numFmt w:val="decimal"/>
      <w:lvlText w:val="%8."/>
      <w:lvlJc w:val="left"/>
      <w:pPr>
        <w:tabs>
          <w:tab w:val="num" w:pos="5760"/>
        </w:tabs>
        <w:ind w:left="5760" w:hanging="360"/>
      </w:pPr>
    </w:lvl>
    <w:lvl w:ilvl="8" w:tplc="215C0DC6">
      <w:start w:val="1"/>
      <w:numFmt w:val="decimal"/>
      <w:lvlText w:val="%9."/>
      <w:lvlJc w:val="left"/>
      <w:pPr>
        <w:tabs>
          <w:tab w:val="num" w:pos="6480"/>
        </w:tabs>
        <w:ind w:left="6480" w:hanging="360"/>
      </w:pPr>
    </w:lvl>
  </w:abstractNum>
  <w:abstractNum w:abstractNumId="8" w15:restartNumberingAfterBreak="0">
    <w:nsid w:val="2EA6527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5F40B8A"/>
    <w:multiLevelType w:val="hybridMultilevel"/>
    <w:tmpl w:val="C04CB7A6"/>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7D111A"/>
    <w:multiLevelType w:val="hybridMultilevel"/>
    <w:tmpl w:val="680635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8246D9"/>
    <w:multiLevelType w:val="hybridMultilevel"/>
    <w:tmpl w:val="A1EEB4B2"/>
    <w:lvl w:ilvl="0" w:tplc="BADC3E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113280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15766A4"/>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14" w15:restartNumberingAfterBreak="0">
    <w:nsid w:val="4AA13B5B"/>
    <w:multiLevelType w:val="hybridMultilevel"/>
    <w:tmpl w:val="62163D6A"/>
    <w:lvl w:ilvl="0" w:tplc="04150005">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5" w15:restartNumberingAfterBreak="0">
    <w:nsid w:val="4AB25947"/>
    <w:multiLevelType w:val="multilevel"/>
    <w:tmpl w:val="A400018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b w:val="0"/>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16" w15:restartNumberingAfterBreak="0">
    <w:nsid w:val="4CA40443"/>
    <w:multiLevelType w:val="hybridMultilevel"/>
    <w:tmpl w:val="40D0EB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5C9204DF"/>
    <w:multiLevelType w:val="hybridMultilevel"/>
    <w:tmpl w:val="21F86D42"/>
    <w:lvl w:ilvl="0" w:tplc="EC74B80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E757AC6"/>
    <w:multiLevelType w:val="multilevel"/>
    <w:tmpl w:val="02967D88"/>
    <w:lvl w:ilvl="0">
      <w:start w:val="2"/>
      <w:numFmt w:val="decimal"/>
      <w:lvlText w:val="%1."/>
      <w:lvlJc w:val="left"/>
      <w:pPr>
        <w:ind w:left="360" w:hanging="360"/>
      </w:pPr>
      <w:rPr>
        <w:rFonts w:hint="default"/>
        <w:b w:val="0"/>
        <w:color w:val="auto"/>
        <w:sz w:val="22"/>
      </w:rPr>
    </w:lvl>
    <w:lvl w:ilvl="1">
      <w:start w:val="1"/>
      <w:numFmt w:val="decimal"/>
      <w:lvlText w:val="%1.%2."/>
      <w:lvlJc w:val="left"/>
      <w:pPr>
        <w:ind w:left="720" w:hanging="360"/>
      </w:pPr>
      <w:rPr>
        <w:rFonts w:hint="default"/>
        <w:b/>
        <w:color w:val="auto"/>
        <w:sz w:val="22"/>
      </w:rPr>
    </w:lvl>
    <w:lvl w:ilvl="2">
      <w:start w:val="1"/>
      <w:numFmt w:val="decimal"/>
      <w:lvlText w:val="%1.%2.%3."/>
      <w:lvlJc w:val="left"/>
      <w:pPr>
        <w:ind w:left="1440" w:hanging="720"/>
      </w:pPr>
      <w:rPr>
        <w:rFonts w:hint="default"/>
        <w:b w:val="0"/>
        <w:color w:val="auto"/>
        <w:sz w:val="22"/>
      </w:rPr>
    </w:lvl>
    <w:lvl w:ilvl="3">
      <w:start w:val="1"/>
      <w:numFmt w:val="decimal"/>
      <w:lvlText w:val="%1.%2.%3.%4."/>
      <w:lvlJc w:val="left"/>
      <w:pPr>
        <w:ind w:left="1800" w:hanging="720"/>
      </w:pPr>
      <w:rPr>
        <w:rFonts w:hint="default"/>
        <w:b w:val="0"/>
        <w:color w:val="auto"/>
        <w:sz w:val="22"/>
      </w:rPr>
    </w:lvl>
    <w:lvl w:ilvl="4">
      <w:start w:val="1"/>
      <w:numFmt w:val="decimal"/>
      <w:lvlText w:val="%1.%2.%3.%4.%5."/>
      <w:lvlJc w:val="left"/>
      <w:pPr>
        <w:ind w:left="2160" w:hanging="720"/>
      </w:pPr>
      <w:rPr>
        <w:rFonts w:hint="default"/>
        <w:b w:val="0"/>
        <w:color w:val="auto"/>
        <w:sz w:val="22"/>
      </w:rPr>
    </w:lvl>
    <w:lvl w:ilvl="5">
      <w:start w:val="1"/>
      <w:numFmt w:val="decimal"/>
      <w:lvlText w:val="%1.%2.%3.%4.%5.%6."/>
      <w:lvlJc w:val="left"/>
      <w:pPr>
        <w:ind w:left="2880" w:hanging="1080"/>
      </w:pPr>
      <w:rPr>
        <w:rFonts w:hint="default"/>
        <w:b w:val="0"/>
        <w:color w:val="auto"/>
        <w:sz w:val="22"/>
      </w:rPr>
    </w:lvl>
    <w:lvl w:ilvl="6">
      <w:start w:val="1"/>
      <w:numFmt w:val="decimal"/>
      <w:lvlText w:val="%1.%2.%3.%4.%5.%6.%7."/>
      <w:lvlJc w:val="left"/>
      <w:pPr>
        <w:ind w:left="3240" w:hanging="1080"/>
      </w:pPr>
      <w:rPr>
        <w:rFonts w:hint="default"/>
        <w:b w:val="0"/>
        <w:color w:val="auto"/>
        <w:sz w:val="22"/>
      </w:rPr>
    </w:lvl>
    <w:lvl w:ilvl="7">
      <w:start w:val="1"/>
      <w:numFmt w:val="decimal"/>
      <w:lvlText w:val="%1.%2.%3.%4.%5.%6.%7.%8."/>
      <w:lvlJc w:val="left"/>
      <w:pPr>
        <w:ind w:left="3960" w:hanging="1440"/>
      </w:pPr>
      <w:rPr>
        <w:rFonts w:hint="default"/>
        <w:b w:val="0"/>
        <w:color w:val="auto"/>
        <w:sz w:val="22"/>
      </w:rPr>
    </w:lvl>
    <w:lvl w:ilvl="8">
      <w:start w:val="1"/>
      <w:numFmt w:val="decimal"/>
      <w:lvlText w:val="%1.%2.%3.%4.%5.%6.%7.%8.%9."/>
      <w:lvlJc w:val="left"/>
      <w:pPr>
        <w:ind w:left="4320" w:hanging="1440"/>
      </w:pPr>
      <w:rPr>
        <w:rFonts w:hint="default"/>
        <w:b w:val="0"/>
        <w:color w:val="auto"/>
        <w:sz w:val="22"/>
      </w:rPr>
    </w:lvl>
  </w:abstractNum>
  <w:abstractNum w:abstractNumId="20" w15:restartNumberingAfterBreak="0">
    <w:nsid w:val="617F7DAB"/>
    <w:multiLevelType w:val="hybridMultilevel"/>
    <w:tmpl w:val="DAAEF6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615B98"/>
    <w:multiLevelType w:val="hybridMultilevel"/>
    <w:tmpl w:val="D40A194C"/>
    <w:lvl w:ilvl="0" w:tplc="C65433F6">
      <w:start w:val="1"/>
      <w:numFmt w:val="decimal"/>
      <w:lvlText w:val="%1."/>
      <w:lvlJc w:val="left"/>
      <w:pPr>
        <w:tabs>
          <w:tab w:val="num" w:pos="1440"/>
        </w:tabs>
        <w:ind w:left="144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5626AB"/>
    <w:multiLevelType w:val="multilevel"/>
    <w:tmpl w:val="EBCC9E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val="0"/>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07F0B"/>
    <w:multiLevelType w:val="hybridMultilevel"/>
    <w:tmpl w:val="4056A170"/>
    <w:lvl w:ilvl="0" w:tplc="0B2858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1"/>
  </w:num>
  <w:num w:numId="3">
    <w:abstractNumId w:val="22"/>
  </w:num>
  <w:num w:numId="4">
    <w:abstractNumId w:val="27"/>
  </w:num>
  <w:num w:numId="5">
    <w:abstractNumId w:val="26"/>
  </w:num>
  <w:num w:numId="6">
    <w:abstractNumId w:val="24"/>
  </w:num>
  <w:num w:numId="7">
    <w:abstractNumId w:val="12"/>
  </w:num>
  <w:num w:numId="8">
    <w:abstractNumId w:val="17"/>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3"/>
  </w:num>
  <w:num w:numId="12">
    <w:abstractNumId w:val="14"/>
  </w:num>
  <w:num w:numId="13">
    <w:abstractNumId w:val="2"/>
  </w:num>
  <w:num w:numId="14">
    <w:abstractNumId w:val="5"/>
  </w:num>
  <w:num w:numId="15">
    <w:abstractNumId w:val="15"/>
  </w:num>
  <w:num w:numId="16">
    <w:abstractNumId w:val="0"/>
  </w:num>
  <w:num w:numId="17">
    <w:abstractNumId w:val="7"/>
  </w:num>
  <w:num w:numId="1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9">
    <w:abstractNumId w:val="11"/>
  </w:num>
  <w:num w:numId="20">
    <w:abstractNumId w:val="9"/>
  </w:num>
  <w:num w:numId="21">
    <w:abstractNumId w:val="18"/>
  </w:num>
  <w:num w:numId="22">
    <w:abstractNumId w:val="4"/>
  </w:num>
  <w:num w:numId="23">
    <w:abstractNumId w:val="1"/>
  </w:num>
  <w:num w:numId="24">
    <w:abstractNumId w:val="19"/>
  </w:num>
  <w:num w:numId="25">
    <w:abstractNumId w:val="3"/>
  </w:num>
  <w:num w:numId="26">
    <w:abstractNumId w:val="10"/>
  </w:num>
  <w:num w:numId="27">
    <w:abstractNumId w:val="25"/>
  </w:num>
  <w:num w:numId="28">
    <w:abstractNumId w:val="20"/>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DF"/>
    <w:rsid w:val="004A61DF"/>
    <w:rsid w:val="00656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6D7AE-74E4-4D7E-87B3-C07EEAD5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1DF"/>
  </w:style>
  <w:style w:type="paragraph" w:styleId="Nagwek1">
    <w:name w:val="heading 1"/>
    <w:basedOn w:val="Normalny"/>
    <w:next w:val="Normalny"/>
    <w:link w:val="Nagwek1Znak"/>
    <w:qFormat/>
    <w:rsid w:val="004A61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4A61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A61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4A61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semiHidden/>
    <w:unhideWhenUsed/>
    <w:qFormat/>
    <w:rsid w:val="004A61DF"/>
    <w:pPr>
      <w:keepNext/>
      <w:spacing w:after="0" w:line="240" w:lineRule="auto"/>
      <w:jc w:val="center"/>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semiHidden/>
    <w:unhideWhenUsed/>
    <w:qFormat/>
    <w:rsid w:val="004A61DF"/>
    <w:pPr>
      <w:spacing w:before="240" w:after="60" w:line="240" w:lineRule="auto"/>
      <w:outlineLvl w:val="5"/>
    </w:pPr>
    <w:rPr>
      <w:rFonts w:ascii="Times New Roman" w:eastAsia="Times New Roman" w:hAnsi="Times New Roman" w:cs="Times New Roman"/>
      <w:i/>
      <w:szCs w:val="20"/>
      <w:lang w:eastAsia="pl-PL"/>
    </w:rPr>
  </w:style>
  <w:style w:type="paragraph" w:styleId="Nagwek7">
    <w:name w:val="heading 7"/>
    <w:basedOn w:val="Normalny"/>
    <w:next w:val="Normalny"/>
    <w:link w:val="Nagwek7Znak"/>
    <w:qFormat/>
    <w:rsid w:val="004A61DF"/>
    <w:pPr>
      <w:spacing w:before="240" w:after="60" w:line="276" w:lineRule="auto"/>
      <w:outlineLvl w:val="6"/>
    </w:pPr>
    <w:rPr>
      <w:rFonts w:ascii="Calibri" w:eastAsia="Times New Roman" w:hAnsi="Calibri" w:cs="Times New Roman"/>
      <w:sz w:val="24"/>
      <w:szCs w:val="24"/>
      <w:lang w:val="x-none"/>
    </w:rPr>
  </w:style>
  <w:style w:type="paragraph" w:styleId="Nagwek8">
    <w:name w:val="heading 8"/>
    <w:basedOn w:val="Normalny"/>
    <w:next w:val="Normalny"/>
    <w:link w:val="Nagwek8Znak"/>
    <w:semiHidden/>
    <w:unhideWhenUsed/>
    <w:qFormat/>
    <w:rsid w:val="004A61DF"/>
    <w:pPr>
      <w:spacing w:before="240" w:after="60" w:line="240" w:lineRule="auto"/>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semiHidden/>
    <w:unhideWhenUsed/>
    <w:qFormat/>
    <w:rsid w:val="004A61DF"/>
    <w:pPr>
      <w:spacing w:before="240" w:after="60" w:line="240" w:lineRule="auto"/>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61D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4A61D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4A61DF"/>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4A61DF"/>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semiHidden/>
    <w:rsid w:val="004A61DF"/>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semiHidden/>
    <w:rsid w:val="004A61DF"/>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4A61DF"/>
    <w:rPr>
      <w:rFonts w:ascii="Calibri" w:eastAsia="Times New Roman" w:hAnsi="Calibri" w:cs="Times New Roman"/>
      <w:sz w:val="24"/>
      <w:szCs w:val="24"/>
      <w:lang w:val="x-none"/>
    </w:rPr>
  </w:style>
  <w:style w:type="character" w:customStyle="1" w:styleId="Nagwek8Znak">
    <w:name w:val="Nagłówek 8 Znak"/>
    <w:basedOn w:val="Domylnaczcionkaakapitu"/>
    <w:link w:val="Nagwek8"/>
    <w:semiHidden/>
    <w:rsid w:val="004A61DF"/>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semiHidden/>
    <w:rsid w:val="004A61DF"/>
    <w:rPr>
      <w:rFonts w:ascii="Arial" w:eastAsia="Times New Roman" w:hAnsi="Arial" w:cs="Times New Roman"/>
      <w:b/>
      <w:i/>
      <w:sz w:val="18"/>
      <w:szCs w:val="20"/>
      <w:lang w:eastAsia="pl-PL"/>
    </w:rPr>
  </w:style>
  <w:style w:type="character" w:styleId="Odwoaniedokomentarza">
    <w:name w:val="annotation reference"/>
    <w:basedOn w:val="Domylnaczcionkaakapitu"/>
    <w:uiPriority w:val="99"/>
    <w:semiHidden/>
    <w:unhideWhenUsed/>
    <w:rsid w:val="004A61DF"/>
    <w:rPr>
      <w:sz w:val="16"/>
      <w:szCs w:val="16"/>
    </w:rPr>
  </w:style>
  <w:style w:type="paragraph" w:styleId="Tekstkomentarza">
    <w:name w:val="annotation text"/>
    <w:basedOn w:val="Normalny"/>
    <w:link w:val="TekstkomentarzaZnak"/>
    <w:unhideWhenUsed/>
    <w:rsid w:val="004A61DF"/>
    <w:pPr>
      <w:spacing w:line="240" w:lineRule="auto"/>
    </w:pPr>
    <w:rPr>
      <w:sz w:val="20"/>
      <w:szCs w:val="20"/>
    </w:rPr>
  </w:style>
  <w:style w:type="character" w:customStyle="1" w:styleId="TekstkomentarzaZnak">
    <w:name w:val="Tekst komentarza Znak"/>
    <w:basedOn w:val="Domylnaczcionkaakapitu"/>
    <w:link w:val="Tekstkomentarza"/>
    <w:rsid w:val="004A61DF"/>
    <w:rPr>
      <w:sz w:val="20"/>
      <w:szCs w:val="20"/>
    </w:rPr>
  </w:style>
  <w:style w:type="paragraph" w:styleId="Tematkomentarza">
    <w:name w:val="annotation subject"/>
    <w:basedOn w:val="Tekstkomentarza"/>
    <w:next w:val="Tekstkomentarza"/>
    <w:link w:val="TematkomentarzaZnak"/>
    <w:semiHidden/>
    <w:unhideWhenUsed/>
    <w:rsid w:val="004A61DF"/>
    <w:rPr>
      <w:b/>
      <w:bCs/>
    </w:rPr>
  </w:style>
  <w:style w:type="character" w:customStyle="1" w:styleId="TematkomentarzaZnak">
    <w:name w:val="Temat komentarza Znak"/>
    <w:basedOn w:val="TekstkomentarzaZnak"/>
    <w:link w:val="Tematkomentarza"/>
    <w:semiHidden/>
    <w:rsid w:val="004A61DF"/>
    <w:rPr>
      <w:b/>
      <w:bCs/>
      <w:sz w:val="20"/>
      <w:szCs w:val="20"/>
    </w:rPr>
  </w:style>
  <w:style w:type="paragraph" w:styleId="Tekstdymka">
    <w:name w:val="Balloon Text"/>
    <w:basedOn w:val="Normalny"/>
    <w:link w:val="TekstdymkaZnak"/>
    <w:semiHidden/>
    <w:unhideWhenUsed/>
    <w:rsid w:val="004A61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A61DF"/>
    <w:rPr>
      <w:rFonts w:ascii="Segoe UI" w:hAnsi="Segoe UI" w:cs="Segoe UI"/>
      <w:sz w:val="18"/>
      <w:szCs w:val="18"/>
    </w:rPr>
  </w:style>
  <w:style w:type="paragraph" w:customStyle="1" w:styleId="Default">
    <w:name w:val="Default"/>
    <w:rsid w:val="004A61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rsid w:val="004A61DF"/>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4A61DF"/>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4A61D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4A61DF"/>
    <w:rPr>
      <w:rFonts w:ascii="Tahoma" w:eastAsia="Times New Roman" w:hAnsi="Tahoma" w:cs="Times New Roman"/>
      <w:sz w:val="20"/>
      <w:szCs w:val="20"/>
      <w:lang w:eastAsia="pl-PL"/>
    </w:rPr>
  </w:style>
  <w:style w:type="character" w:styleId="Odwoanieprzypisudolnego">
    <w:name w:val="footnote reference"/>
    <w:uiPriority w:val="99"/>
    <w:rsid w:val="004A61DF"/>
    <w:rPr>
      <w:sz w:val="20"/>
      <w:vertAlign w:val="superscript"/>
    </w:rPr>
  </w:style>
  <w:style w:type="paragraph" w:styleId="Tekstpodstawowy">
    <w:name w:val="Body Text"/>
    <w:basedOn w:val="Normalny"/>
    <w:link w:val="TekstpodstawowyZnak"/>
    <w:uiPriority w:val="99"/>
    <w:rsid w:val="004A61DF"/>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4A61DF"/>
    <w:rPr>
      <w:rFonts w:ascii="Arial" w:eastAsia="Calibri" w:hAnsi="Arial" w:cs="Arial"/>
      <w:sz w:val="20"/>
      <w:szCs w:val="20"/>
      <w:lang w:eastAsia="pl-PL"/>
    </w:rPr>
  </w:style>
  <w:style w:type="paragraph" w:customStyle="1" w:styleId="Nagwekstrony">
    <w:name w:val="Nag?—wek strony"/>
    <w:basedOn w:val="Normalny"/>
    <w:rsid w:val="004A61D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uiPriority w:val="99"/>
    <w:qFormat/>
    <w:rsid w:val="004A61DF"/>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99"/>
    <w:qFormat/>
    <w:locked/>
    <w:rsid w:val="004A61DF"/>
  </w:style>
  <w:style w:type="paragraph" w:styleId="Tekstpodstawowy2">
    <w:name w:val="Body Text 2"/>
    <w:basedOn w:val="Normalny"/>
    <w:link w:val="Tekstpodstawowy2Znak"/>
    <w:uiPriority w:val="99"/>
    <w:rsid w:val="004A61DF"/>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rsid w:val="004A61DF"/>
    <w:rPr>
      <w:rFonts w:ascii="Calibri" w:eastAsia="Calibri" w:hAnsi="Calibri" w:cs="Calibri"/>
    </w:rPr>
  </w:style>
  <w:style w:type="character" w:styleId="Hipercze">
    <w:name w:val="Hyperlink"/>
    <w:rsid w:val="004A61DF"/>
    <w:rPr>
      <w:color w:val="0000FF"/>
      <w:u w:val="single"/>
    </w:rPr>
  </w:style>
  <w:style w:type="paragraph" w:styleId="Nagwek">
    <w:name w:val="header"/>
    <w:aliases w:val="Znak,Nagłówek strony, Znak"/>
    <w:basedOn w:val="Normalny"/>
    <w:link w:val="NagwekZnak"/>
    <w:rsid w:val="004A61DF"/>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rsid w:val="004A61DF"/>
    <w:rPr>
      <w:rFonts w:ascii="Calibri" w:eastAsia="Calibri" w:hAnsi="Calibri" w:cs="Calibri"/>
    </w:rPr>
  </w:style>
  <w:style w:type="paragraph" w:styleId="Stopka">
    <w:name w:val="footer"/>
    <w:basedOn w:val="Normalny"/>
    <w:link w:val="StopkaZnak1"/>
    <w:uiPriority w:val="99"/>
    <w:rsid w:val="004A61DF"/>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rsid w:val="004A61DF"/>
  </w:style>
  <w:style w:type="character" w:customStyle="1" w:styleId="StopkaZnak1">
    <w:name w:val="Stopka Znak1"/>
    <w:link w:val="Stopka"/>
    <w:uiPriority w:val="99"/>
    <w:locked/>
    <w:rsid w:val="004A61DF"/>
    <w:rPr>
      <w:rFonts w:ascii="Calibri" w:eastAsia="Calibri" w:hAnsi="Calibri" w:cs="Calibri"/>
      <w:sz w:val="20"/>
      <w:szCs w:val="20"/>
      <w:lang w:eastAsia="pl-PL"/>
    </w:rPr>
  </w:style>
  <w:style w:type="character" w:styleId="Numerstrony">
    <w:name w:val="page number"/>
    <w:basedOn w:val="Domylnaczcionkaakapitu"/>
    <w:rsid w:val="004A61DF"/>
  </w:style>
  <w:style w:type="paragraph" w:styleId="Tekstpodstawowy3">
    <w:name w:val="Body Text 3"/>
    <w:basedOn w:val="Normalny"/>
    <w:link w:val="Tekstpodstawowy3Znak"/>
    <w:unhideWhenUsed/>
    <w:rsid w:val="004A61DF"/>
    <w:pPr>
      <w:spacing w:after="120"/>
    </w:pPr>
    <w:rPr>
      <w:sz w:val="16"/>
      <w:szCs w:val="16"/>
    </w:rPr>
  </w:style>
  <w:style w:type="character" w:customStyle="1" w:styleId="Tekstpodstawowy3Znak">
    <w:name w:val="Tekst podstawowy 3 Znak"/>
    <w:basedOn w:val="Domylnaczcionkaakapitu"/>
    <w:link w:val="Tekstpodstawowy3"/>
    <w:rsid w:val="004A61DF"/>
    <w:rPr>
      <w:sz w:val="16"/>
      <w:szCs w:val="16"/>
    </w:rPr>
  </w:style>
  <w:style w:type="character" w:customStyle="1" w:styleId="ff2">
    <w:name w:val="ff2"/>
    <w:uiPriority w:val="99"/>
    <w:rsid w:val="004A61DF"/>
  </w:style>
  <w:style w:type="character" w:customStyle="1" w:styleId="Teksttreci">
    <w:name w:val="Tekst treści_"/>
    <w:link w:val="Teksttreci0"/>
    <w:rsid w:val="004A61DF"/>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A61DF"/>
    <w:pPr>
      <w:shd w:val="clear" w:color="auto" w:fill="FFFFFF"/>
      <w:spacing w:after="0" w:line="0" w:lineRule="atLeast"/>
      <w:ind w:hanging="1700"/>
    </w:pPr>
    <w:rPr>
      <w:rFonts w:ascii="Verdana" w:eastAsia="Verdana" w:hAnsi="Verdana" w:cs="Verdana"/>
      <w:sz w:val="19"/>
      <w:szCs w:val="19"/>
    </w:rPr>
  </w:style>
  <w:style w:type="character" w:customStyle="1" w:styleId="highlight">
    <w:name w:val="highlight"/>
    <w:basedOn w:val="Domylnaczcionkaakapitu"/>
    <w:rsid w:val="004A61DF"/>
  </w:style>
  <w:style w:type="paragraph" w:styleId="Zwykytekst">
    <w:name w:val="Plain Text"/>
    <w:basedOn w:val="Normalny"/>
    <w:link w:val="ZwykytekstZnak"/>
    <w:rsid w:val="004A61D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A61DF"/>
    <w:rPr>
      <w:rFonts w:ascii="Courier New" w:eastAsia="Times New Roman" w:hAnsi="Courier New" w:cs="Times New Roman"/>
      <w:sz w:val="20"/>
      <w:szCs w:val="20"/>
      <w:lang w:eastAsia="pl-PL"/>
    </w:rPr>
  </w:style>
  <w:style w:type="character" w:customStyle="1" w:styleId="Nierozpoznanawzmianka1">
    <w:name w:val="Nierozpoznana wzmianka1"/>
    <w:basedOn w:val="Domylnaczcionkaakapitu"/>
    <w:uiPriority w:val="99"/>
    <w:semiHidden/>
    <w:unhideWhenUsed/>
    <w:rsid w:val="004A61DF"/>
    <w:rPr>
      <w:color w:val="605E5C"/>
      <w:shd w:val="clear" w:color="auto" w:fill="E1DFDD"/>
    </w:rPr>
  </w:style>
  <w:style w:type="paragraph" w:customStyle="1" w:styleId="arimr">
    <w:name w:val="arimr"/>
    <w:basedOn w:val="Normalny"/>
    <w:rsid w:val="004A61D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3">
    <w:name w:val="Body Text Indent 3"/>
    <w:basedOn w:val="Normalny"/>
    <w:link w:val="Tekstpodstawowywcity3Znak"/>
    <w:unhideWhenUsed/>
    <w:rsid w:val="004A61DF"/>
    <w:pPr>
      <w:spacing w:after="120"/>
      <w:ind w:left="283"/>
    </w:pPr>
    <w:rPr>
      <w:sz w:val="16"/>
      <w:szCs w:val="16"/>
    </w:rPr>
  </w:style>
  <w:style w:type="character" w:customStyle="1" w:styleId="Tekstpodstawowywcity3Znak">
    <w:name w:val="Tekst podstawowy wcięty 3 Znak"/>
    <w:basedOn w:val="Domylnaczcionkaakapitu"/>
    <w:link w:val="Tekstpodstawowywcity3"/>
    <w:rsid w:val="004A61DF"/>
    <w:rPr>
      <w:sz w:val="16"/>
      <w:szCs w:val="16"/>
    </w:rPr>
  </w:style>
  <w:style w:type="paragraph" w:styleId="Spistreci4">
    <w:name w:val="toc 4"/>
    <w:basedOn w:val="Normalny"/>
    <w:next w:val="Normalny"/>
    <w:autoRedefine/>
    <w:semiHidden/>
    <w:rsid w:val="004A61DF"/>
    <w:pPr>
      <w:spacing w:after="0" w:line="360" w:lineRule="auto"/>
      <w:ind w:left="709"/>
      <w:jc w:val="both"/>
      <w:textAlignment w:val="top"/>
    </w:pPr>
    <w:rPr>
      <w:rFonts w:ascii="Arial Narrow" w:eastAsia="Times New Roman" w:hAnsi="Arial Narrow" w:cs="Times New Roman"/>
      <w:lang w:eastAsia="pl-PL"/>
    </w:rPr>
  </w:style>
  <w:style w:type="paragraph" w:styleId="NormalnyWeb">
    <w:name w:val="Normal (Web)"/>
    <w:basedOn w:val="Normalny"/>
    <w:rsid w:val="004A61DF"/>
    <w:pPr>
      <w:spacing w:before="100" w:after="100" w:line="240" w:lineRule="auto"/>
      <w:jc w:val="both"/>
    </w:pPr>
    <w:rPr>
      <w:rFonts w:ascii="Times New Roman" w:eastAsia="Times New Roman" w:hAnsi="Times New Roman" w:cs="Times New Roman"/>
      <w:sz w:val="20"/>
      <w:szCs w:val="20"/>
      <w:lang w:eastAsia="pl-PL"/>
    </w:rPr>
  </w:style>
  <w:style w:type="paragraph" w:customStyle="1" w:styleId="FR2">
    <w:name w:val="FR2"/>
    <w:rsid w:val="004A61DF"/>
    <w:pPr>
      <w:widowControl w:val="0"/>
      <w:autoSpaceDE w:val="0"/>
      <w:autoSpaceDN w:val="0"/>
      <w:adjustRightInd w:val="0"/>
      <w:spacing w:after="0" w:line="240" w:lineRule="auto"/>
      <w:jc w:val="both"/>
    </w:pPr>
    <w:rPr>
      <w:rFonts w:ascii="Arial" w:eastAsia="Times New Roman" w:hAnsi="Arial" w:cs="Arial"/>
      <w:i/>
      <w:iCs/>
      <w:sz w:val="20"/>
      <w:szCs w:val="20"/>
      <w:lang w:eastAsia="pl-PL"/>
    </w:rPr>
  </w:style>
  <w:style w:type="paragraph" w:customStyle="1" w:styleId="Nagwek30">
    <w:name w:val="Nag?—wek 3"/>
    <w:basedOn w:val="Normalny"/>
    <w:next w:val="Normalny"/>
    <w:rsid w:val="004A61DF"/>
    <w:pPr>
      <w:keepNext/>
      <w:spacing w:after="0" w:line="240" w:lineRule="auto"/>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nhideWhenUsed/>
    <w:rsid w:val="004A61DF"/>
    <w:pPr>
      <w:spacing w:after="120"/>
      <w:ind w:left="283"/>
    </w:pPr>
    <w:rPr>
      <w:lang w:eastAsia="pl-PL"/>
    </w:rPr>
  </w:style>
  <w:style w:type="character" w:customStyle="1" w:styleId="TekstpodstawowywcityZnak">
    <w:name w:val="Tekst podstawowy wcięty Znak"/>
    <w:basedOn w:val="Domylnaczcionkaakapitu"/>
    <w:link w:val="Tekstpodstawowywcity"/>
    <w:rsid w:val="004A61DF"/>
    <w:rPr>
      <w:lang w:eastAsia="pl-PL"/>
    </w:rPr>
  </w:style>
  <w:style w:type="paragraph" w:styleId="Poprawka">
    <w:name w:val="Revision"/>
    <w:hidden/>
    <w:semiHidden/>
    <w:rsid w:val="004A61DF"/>
    <w:pPr>
      <w:spacing w:after="0" w:line="240" w:lineRule="auto"/>
    </w:pPr>
  </w:style>
  <w:style w:type="paragraph" w:customStyle="1" w:styleId="editor">
    <w:name w:val="editor"/>
    <w:basedOn w:val="Normalny"/>
    <w:rsid w:val="004A61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rsid w:val="004A61DF"/>
  </w:style>
  <w:style w:type="paragraph" w:styleId="Bezodstpw">
    <w:name w:val="No Spacing"/>
    <w:uiPriority w:val="1"/>
    <w:qFormat/>
    <w:rsid w:val="004A61DF"/>
    <w:pPr>
      <w:spacing w:after="0" w:line="240" w:lineRule="auto"/>
    </w:pPr>
    <w:rPr>
      <w:rFonts w:ascii="Calibri" w:eastAsia="Calibri" w:hAnsi="Calibri" w:cs="Times New Roman"/>
    </w:rPr>
  </w:style>
  <w:style w:type="character" w:styleId="Uwydatnienie">
    <w:name w:val="Emphasis"/>
    <w:qFormat/>
    <w:rsid w:val="004A61DF"/>
    <w:rPr>
      <w:i/>
      <w:iCs/>
    </w:rPr>
  </w:style>
  <w:style w:type="character" w:customStyle="1" w:styleId="dictionary-item-name">
    <w:name w:val="dictionary-item-name"/>
    <w:basedOn w:val="Domylnaczcionkaakapitu"/>
    <w:rsid w:val="004A61DF"/>
  </w:style>
  <w:style w:type="character" w:customStyle="1" w:styleId="dictionary-item-description">
    <w:name w:val="dictionary-item-description"/>
    <w:basedOn w:val="Domylnaczcionkaakapitu"/>
    <w:rsid w:val="004A61DF"/>
  </w:style>
  <w:style w:type="character" w:styleId="Pogrubienie">
    <w:name w:val="Strong"/>
    <w:basedOn w:val="Domylnaczcionkaakapitu"/>
    <w:qFormat/>
    <w:rsid w:val="004A61DF"/>
    <w:rPr>
      <w:b/>
      <w:bCs/>
    </w:rPr>
  </w:style>
  <w:style w:type="character" w:customStyle="1" w:styleId="markedcontent">
    <w:name w:val="markedcontent"/>
    <w:basedOn w:val="Domylnaczcionkaakapitu"/>
    <w:rsid w:val="004A61DF"/>
  </w:style>
  <w:style w:type="paragraph" w:styleId="HTML-wstpniesformatowany">
    <w:name w:val="HTML Preformatted"/>
    <w:basedOn w:val="Normalny"/>
    <w:link w:val="HTML-wstpniesformatowanyZnak"/>
    <w:unhideWhenUsed/>
    <w:rsid w:val="004A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A61DF"/>
    <w:rPr>
      <w:rFonts w:ascii="Courier New" w:eastAsia="Times New Roman" w:hAnsi="Courier New" w:cs="Courier New"/>
      <w:sz w:val="20"/>
      <w:szCs w:val="20"/>
      <w:lang w:eastAsia="pl-PL"/>
    </w:rPr>
  </w:style>
  <w:style w:type="character" w:customStyle="1" w:styleId="y2iqfc">
    <w:name w:val="y2iqfc"/>
    <w:basedOn w:val="Domylnaczcionkaakapitu"/>
    <w:rsid w:val="004A61DF"/>
  </w:style>
  <w:style w:type="character" w:styleId="UyteHipercze">
    <w:name w:val="FollowedHyperlink"/>
    <w:basedOn w:val="Domylnaczcionkaakapitu"/>
    <w:uiPriority w:val="99"/>
    <w:unhideWhenUsed/>
    <w:rsid w:val="004A61DF"/>
    <w:rPr>
      <w:color w:val="954F72" w:themeColor="followedHyperlink"/>
      <w:u w:val="single"/>
    </w:rPr>
  </w:style>
  <w:style w:type="character" w:customStyle="1" w:styleId="Teksttreci2">
    <w:name w:val="Tekst treści (2)"/>
    <w:basedOn w:val="Domylnaczcionkaakapitu"/>
    <w:rsid w:val="004A61DF"/>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Teksttreci2Pogrubienie">
    <w:name w:val="Tekst treści (2) + Pogrubienie"/>
    <w:basedOn w:val="Domylnaczcionkaakapitu"/>
    <w:rsid w:val="004A61DF"/>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paragraph" w:styleId="Tytu">
    <w:name w:val="Title"/>
    <w:basedOn w:val="Normalny"/>
    <w:link w:val="TytuZnak"/>
    <w:qFormat/>
    <w:rsid w:val="004A61DF"/>
    <w:pPr>
      <w:spacing w:after="0" w:line="240" w:lineRule="auto"/>
      <w:jc w:val="center"/>
    </w:pPr>
    <w:rPr>
      <w:rFonts w:ascii="Times New Roman" w:eastAsia="Times New Roman" w:hAnsi="Times New Roman" w:cs="Times New Roman"/>
      <w:b/>
      <w:sz w:val="28"/>
      <w:szCs w:val="24"/>
      <w:u w:val="single"/>
      <w:lang w:val="x-none" w:eastAsia="x-none"/>
    </w:rPr>
  </w:style>
  <w:style w:type="character" w:customStyle="1" w:styleId="TytuZnak">
    <w:name w:val="Tytuł Znak"/>
    <w:basedOn w:val="Domylnaczcionkaakapitu"/>
    <w:link w:val="Tytu"/>
    <w:rsid w:val="004A61DF"/>
    <w:rPr>
      <w:rFonts w:ascii="Times New Roman" w:eastAsia="Times New Roman" w:hAnsi="Times New Roman" w:cs="Times New Roman"/>
      <w:b/>
      <w:sz w:val="28"/>
      <w:szCs w:val="24"/>
      <w:u w:val="single"/>
      <w:lang w:val="x-none" w:eastAsia="x-none"/>
    </w:rPr>
  </w:style>
  <w:style w:type="character" w:customStyle="1" w:styleId="fontstyle01">
    <w:name w:val="fontstyle01"/>
    <w:basedOn w:val="Domylnaczcionkaakapitu"/>
    <w:rsid w:val="004A61DF"/>
    <w:rPr>
      <w:rFonts w:ascii="Lato-Regular" w:hAnsi="Lato-Regular" w:hint="default"/>
      <w:b w:val="0"/>
      <w:bCs w:val="0"/>
      <w:i w:val="0"/>
      <w:iCs w:val="0"/>
      <w:color w:val="000000"/>
      <w:sz w:val="24"/>
      <w:szCs w:val="24"/>
    </w:rPr>
  </w:style>
  <w:style w:type="table" w:styleId="Tabela-Siatka">
    <w:name w:val="Table Grid"/>
    <w:basedOn w:val="Standardowy"/>
    <w:uiPriority w:val="39"/>
    <w:rsid w:val="004A61DF"/>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mylnaczcionkaakapitu1">
    <w:name w:val="Domyślna czcionka akapitu1"/>
    <w:rsid w:val="004A61DF"/>
  </w:style>
  <w:style w:type="paragraph" w:styleId="Tekstprzypisukocowego">
    <w:name w:val="endnote text"/>
    <w:basedOn w:val="Normalny"/>
    <w:link w:val="TekstprzypisukocowegoZnak"/>
    <w:semiHidden/>
    <w:unhideWhenUsed/>
    <w:rsid w:val="004A61DF"/>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4A61DF"/>
    <w:rPr>
      <w:sz w:val="20"/>
      <w:szCs w:val="20"/>
    </w:rPr>
  </w:style>
  <w:style w:type="character" w:styleId="Odwoanieprzypisukocowego">
    <w:name w:val="endnote reference"/>
    <w:basedOn w:val="Domylnaczcionkaakapitu"/>
    <w:semiHidden/>
    <w:unhideWhenUsed/>
    <w:rsid w:val="004A61DF"/>
    <w:rPr>
      <w:vertAlign w:val="superscript"/>
    </w:rPr>
  </w:style>
  <w:style w:type="character" w:customStyle="1" w:styleId="grame">
    <w:name w:val="grame"/>
    <w:basedOn w:val="Domylnaczcionkaakapitu"/>
    <w:rsid w:val="004A61DF"/>
  </w:style>
  <w:style w:type="paragraph" w:customStyle="1" w:styleId="Styl">
    <w:name w:val="Styl"/>
    <w:rsid w:val="004A61DF"/>
    <w:pPr>
      <w:widowControl w:val="0"/>
      <w:spacing w:after="0" w:line="240" w:lineRule="auto"/>
    </w:pPr>
    <w:rPr>
      <w:rFonts w:ascii="Times New Roman" w:eastAsia="Times New Roman" w:hAnsi="Times New Roman" w:cs="Times New Roman"/>
      <w:sz w:val="24"/>
      <w:szCs w:val="20"/>
      <w:lang w:eastAsia="pl-PL"/>
    </w:rPr>
  </w:style>
  <w:style w:type="character" w:customStyle="1" w:styleId="TekstkomentarzaZnak1">
    <w:name w:val="Tekst komentarza Znak1"/>
    <w:semiHidden/>
    <w:rsid w:val="004A61DF"/>
    <w:rPr>
      <w:rFonts w:ascii="Times New Roman" w:eastAsia="Times New Roman" w:hAnsi="Times New Roman" w:cs="Times New Roman"/>
      <w:sz w:val="20"/>
      <w:szCs w:val="20"/>
      <w:lang w:eastAsia="ar-SA"/>
    </w:rPr>
  </w:style>
  <w:style w:type="paragraph" w:styleId="Tekstblokowy">
    <w:name w:val="Block Text"/>
    <w:basedOn w:val="Normalny"/>
    <w:rsid w:val="004A61DF"/>
    <w:pPr>
      <w:widowControl w:val="0"/>
      <w:autoSpaceDE w:val="0"/>
      <w:autoSpaceDN w:val="0"/>
      <w:adjustRightInd w:val="0"/>
      <w:spacing w:after="0" w:line="240" w:lineRule="auto"/>
      <w:ind w:left="357" w:right="403"/>
      <w:jc w:val="both"/>
    </w:pPr>
    <w:rPr>
      <w:rFonts w:ascii="Tahoma" w:eastAsia="Times New Roman" w:hAnsi="Tahoma" w:cs="Tahoma"/>
      <w:bCs/>
      <w:sz w:val="20"/>
      <w:lang w:eastAsia="pl-PL"/>
    </w:rPr>
  </w:style>
  <w:style w:type="character" w:customStyle="1" w:styleId="eltit1">
    <w:name w:val="eltit1"/>
    <w:rsid w:val="004A61DF"/>
    <w:rPr>
      <w:rFonts w:ascii="Verdana" w:hAnsi="Verdana" w:hint="default"/>
      <w:color w:val="333366"/>
      <w:sz w:val="20"/>
      <w:szCs w:val="20"/>
    </w:rPr>
  </w:style>
  <w:style w:type="paragraph" w:customStyle="1" w:styleId="FR1">
    <w:name w:val="FR1"/>
    <w:rsid w:val="004A61DF"/>
    <w:pPr>
      <w:widowControl w:val="0"/>
      <w:autoSpaceDE w:val="0"/>
      <w:autoSpaceDN w:val="0"/>
      <w:adjustRightInd w:val="0"/>
      <w:spacing w:before="440" w:after="0" w:line="240" w:lineRule="auto"/>
      <w:ind w:left="200"/>
      <w:jc w:val="center"/>
    </w:pPr>
    <w:rPr>
      <w:rFonts w:ascii="Times New Roman" w:eastAsia="Times New Roman" w:hAnsi="Times New Roman" w:cs="Times New Roman"/>
      <w:sz w:val="18"/>
      <w:szCs w:val="18"/>
      <w:lang w:eastAsia="pl-PL"/>
    </w:rPr>
  </w:style>
  <w:style w:type="paragraph" w:customStyle="1" w:styleId="Annexetitre">
    <w:name w:val="Annexe titre"/>
    <w:basedOn w:val="Normalny"/>
    <w:next w:val="Normalny"/>
    <w:rsid w:val="004A61DF"/>
    <w:pPr>
      <w:spacing w:before="120" w:after="120" w:line="240" w:lineRule="auto"/>
      <w:jc w:val="center"/>
    </w:pPr>
    <w:rPr>
      <w:rFonts w:ascii="Times New Roman" w:eastAsia="Calibri" w:hAnsi="Times New Roman" w:cs="Times New Roman"/>
      <w:b/>
      <w:sz w:val="24"/>
      <w:u w:val="single"/>
      <w:lang w:eastAsia="en-GB"/>
    </w:rPr>
  </w:style>
  <w:style w:type="character" w:customStyle="1" w:styleId="TytuZnak1">
    <w:name w:val="Tytuł Znak1"/>
    <w:rsid w:val="004A61DF"/>
    <w:rPr>
      <w:b/>
      <w:sz w:val="28"/>
      <w:szCs w:val="24"/>
      <w:u w:val="single"/>
      <w:lang w:val="x-none" w:eastAsia="x-none" w:bidi="ar-SA"/>
    </w:rPr>
  </w:style>
  <w:style w:type="character" w:customStyle="1" w:styleId="ZwykytekstZnak1">
    <w:name w:val="Zwykły tekst Znak1"/>
    <w:locked/>
    <w:rsid w:val="004A61DF"/>
    <w:rPr>
      <w:rFonts w:ascii="Courier New" w:hAnsi="Courier New"/>
      <w:lang w:val="pl-PL" w:eastAsia="pl-PL" w:bidi="ar-SA"/>
    </w:rPr>
  </w:style>
  <w:style w:type="character" w:customStyle="1" w:styleId="FontStyle32">
    <w:name w:val="Font Style32"/>
    <w:uiPriority w:val="99"/>
    <w:rsid w:val="004A61DF"/>
    <w:rPr>
      <w:rFonts w:ascii="Times New Roman" w:hAnsi="Times New Roman" w:cs="Times New Roman"/>
      <w:b/>
      <w:bCs/>
      <w:sz w:val="26"/>
      <w:szCs w:val="26"/>
    </w:rPr>
  </w:style>
  <w:style w:type="paragraph" w:customStyle="1" w:styleId="Style7">
    <w:name w:val="Style7"/>
    <w:basedOn w:val="Normalny"/>
    <w:uiPriority w:val="99"/>
    <w:rsid w:val="004A61DF"/>
    <w:pPr>
      <w:widowControl w:val="0"/>
      <w:autoSpaceDE w:val="0"/>
      <w:autoSpaceDN w:val="0"/>
      <w:adjustRightInd w:val="0"/>
      <w:spacing w:after="0" w:line="328" w:lineRule="exact"/>
      <w:ind w:hanging="418"/>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4A61D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4A61DF"/>
    <w:pPr>
      <w:widowControl w:val="0"/>
      <w:autoSpaceDE w:val="0"/>
      <w:autoSpaceDN w:val="0"/>
      <w:adjustRightInd w:val="0"/>
      <w:spacing w:after="0" w:line="281" w:lineRule="exact"/>
      <w:ind w:hanging="335"/>
      <w:jc w:val="both"/>
    </w:pPr>
    <w:rPr>
      <w:rFonts w:ascii="Times New Roman" w:eastAsia="Times New Roman" w:hAnsi="Times New Roman" w:cs="Times New Roman"/>
      <w:sz w:val="24"/>
      <w:szCs w:val="24"/>
      <w:lang w:eastAsia="pl-PL"/>
    </w:rPr>
  </w:style>
  <w:style w:type="character" w:customStyle="1" w:styleId="FontStyle26">
    <w:name w:val="Font Style26"/>
    <w:uiPriority w:val="99"/>
    <w:rsid w:val="004A61DF"/>
    <w:rPr>
      <w:rFonts w:ascii="Times New Roman" w:hAnsi="Times New Roman" w:cs="Times New Roman"/>
      <w:b/>
      <w:bCs/>
      <w:sz w:val="32"/>
      <w:szCs w:val="32"/>
    </w:rPr>
  </w:style>
  <w:style w:type="character" w:customStyle="1" w:styleId="FontStyle29">
    <w:name w:val="Font Style29"/>
    <w:uiPriority w:val="99"/>
    <w:rsid w:val="004A61DF"/>
    <w:rPr>
      <w:rFonts w:ascii="Times New Roman" w:hAnsi="Times New Roman" w:cs="Times New Roman"/>
      <w:sz w:val="22"/>
      <w:szCs w:val="22"/>
    </w:rPr>
  </w:style>
  <w:style w:type="character" w:customStyle="1" w:styleId="FontStyle30">
    <w:name w:val="Font Style30"/>
    <w:uiPriority w:val="99"/>
    <w:rsid w:val="004A61DF"/>
    <w:rPr>
      <w:rFonts w:ascii="Arial" w:hAnsi="Arial" w:cs="Arial"/>
      <w:sz w:val="18"/>
      <w:szCs w:val="18"/>
    </w:rPr>
  </w:style>
  <w:style w:type="paragraph" w:styleId="Indeks1">
    <w:name w:val="index 1"/>
    <w:basedOn w:val="Normalny"/>
    <w:next w:val="Normalny"/>
    <w:autoRedefine/>
    <w:unhideWhenUsed/>
    <w:rsid w:val="004A61DF"/>
    <w:pPr>
      <w:spacing w:after="0" w:line="240" w:lineRule="auto"/>
      <w:ind w:left="360"/>
    </w:pPr>
    <w:rPr>
      <w:rFonts w:ascii="Times New Roman" w:eastAsia="Times New Roman" w:hAnsi="Times New Roman" w:cs="Times New Roman"/>
      <w:b/>
      <w:bCs/>
      <w:sz w:val="24"/>
      <w:szCs w:val="24"/>
      <w:lang w:eastAsia="pl-PL"/>
    </w:rPr>
  </w:style>
  <w:style w:type="paragraph" w:styleId="Lista">
    <w:name w:val="List"/>
    <w:basedOn w:val="Normalny"/>
    <w:unhideWhenUsed/>
    <w:rsid w:val="004A61DF"/>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Lista"/>
    <w:autoRedefine/>
    <w:unhideWhenUsed/>
    <w:rsid w:val="004A61DF"/>
    <w:pPr>
      <w:numPr>
        <w:numId w:val="16"/>
      </w:numPr>
      <w:tabs>
        <w:tab w:val="clear" w:pos="360"/>
      </w:tabs>
      <w:snapToGrid w:val="0"/>
      <w:spacing w:after="240" w:line="240" w:lineRule="atLeast"/>
      <w:ind w:left="0" w:right="720" w:firstLine="33"/>
    </w:pPr>
    <w:rPr>
      <w:rFonts w:ascii="Tahoma" w:hAnsi="Tahoma" w:cs="Tahoma"/>
      <w:sz w:val="20"/>
      <w:szCs w:val="20"/>
      <w:lang w:eastAsia="de-DE"/>
    </w:rPr>
  </w:style>
  <w:style w:type="paragraph" w:styleId="Lista2">
    <w:name w:val="List 2"/>
    <w:basedOn w:val="Normalny"/>
    <w:unhideWhenUsed/>
    <w:rsid w:val="004A61DF"/>
    <w:pPr>
      <w:spacing w:after="0" w:line="240" w:lineRule="auto"/>
      <w:ind w:left="566" w:hanging="283"/>
    </w:pPr>
    <w:rPr>
      <w:rFonts w:ascii="Times New Roman" w:eastAsia="Times New Roman" w:hAnsi="Times New Roman" w:cs="Times New Roman"/>
      <w:sz w:val="24"/>
      <w:szCs w:val="24"/>
      <w:lang w:eastAsia="pl-PL"/>
    </w:rPr>
  </w:style>
  <w:style w:type="paragraph" w:styleId="Lista-kontynuacja">
    <w:name w:val="List Continue"/>
    <w:basedOn w:val="Normalny"/>
    <w:unhideWhenUsed/>
    <w:rsid w:val="004A61DF"/>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nhideWhenUsed/>
    <w:rsid w:val="004A61DF"/>
    <w:pPr>
      <w:spacing w:after="120" w:line="240" w:lineRule="auto"/>
      <w:ind w:left="566"/>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4A61D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A61DF"/>
    <w:rPr>
      <w:rFonts w:ascii="Times New Roman" w:eastAsia="Times New Roman" w:hAnsi="Times New Roman" w:cs="Times New Roman"/>
      <w:sz w:val="24"/>
      <w:szCs w:val="24"/>
      <w:lang w:eastAsia="pl-PL"/>
    </w:rPr>
  </w:style>
  <w:style w:type="paragraph" w:customStyle="1" w:styleId="ust">
    <w:name w:val="ust"/>
    <w:rsid w:val="004A61D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Normalny"/>
    <w:rsid w:val="004A61DF"/>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Preformatted">
    <w:name w:val="Preformatted"/>
    <w:basedOn w:val="Normalny"/>
    <w:rsid w:val="004A61D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4"/>
      <w:lang w:eastAsia="pl-PL"/>
    </w:rPr>
  </w:style>
  <w:style w:type="paragraph" w:customStyle="1" w:styleId="DefinitionTerm">
    <w:name w:val="Definition Term"/>
    <w:basedOn w:val="Normalny"/>
    <w:next w:val="DefinitionList"/>
    <w:rsid w:val="004A61DF"/>
    <w:pPr>
      <w:snapToGrid w:val="0"/>
      <w:spacing w:after="0" w:line="240" w:lineRule="auto"/>
    </w:pPr>
    <w:rPr>
      <w:rFonts w:ascii="Times New Roman" w:eastAsia="Times New Roman" w:hAnsi="Times New Roman" w:cs="Times New Roman"/>
      <w:sz w:val="24"/>
      <w:szCs w:val="24"/>
      <w:lang w:eastAsia="pl-PL"/>
    </w:rPr>
  </w:style>
  <w:style w:type="paragraph" w:customStyle="1" w:styleId="DefinitionList">
    <w:name w:val="Definition List"/>
    <w:basedOn w:val="Normalny"/>
    <w:next w:val="DefinitionTerm"/>
    <w:rsid w:val="004A61DF"/>
    <w:pPr>
      <w:snapToGrid w:val="0"/>
      <w:spacing w:after="0" w:line="240" w:lineRule="auto"/>
      <w:ind w:left="360"/>
    </w:pPr>
    <w:rPr>
      <w:rFonts w:ascii="Times New Roman" w:eastAsia="Times New Roman" w:hAnsi="Times New Roman" w:cs="Times New Roman"/>
      <w:sz w:val="24"/>
      <w:szCs w:val="24"/>
      <w:lang w:eastAsia="pl-PL"/>
    </w:rPr>
  </w:style>
  <w:style w:type="paragraph" w:customStyle="1" w:styleId="Tekstpodstawowybodytext">
    <w:name w:val="Tekst podstawowy.body text"/>
    <w:basedOn w:val="Normalny"/>
    <w:rsid w:val="004A61DF"/>
    <w:pPr>
      <w:spacing w:after="0" w:line="240" w:lineRule="auto"/>
      <w:jc w:val="both"/>
    </w:pPr>
    <w:rPr>
      <w:rFonts w:ascii="Times New Roman" w:eastAsia="Times New Roman" w:hAnsi="Times New Roman" w:cs="Times New Roman"/>
      <w:b/>
      <w:sz w:val="20"/>
      <w:szCs w:val="24"/>
      <w:lang w:eastAsia="pl-PL"/>
    </w:rPr>
  </w:style>
  <w:style w:type="paragraph" w:customStyle="1" w:styleId="pocztekklauzuli">
    <w:name w:val="początek klauzuli"/>
    <w:basedOn w:val="Normalny"/>
    <w:autoRedefine/>
    <w:rsid w:val="004A61DF"/>
    <w:pPr>
      <w:spacing w:after="0" w:line="360" w:lineRule="auto"/>
      <w:jc w:val="both"/>
    </w:pPr>
    <w:rPr>
      <w:rFonts w:ascii="Times New Roman" w:eastAsia="Times New Roman" w:hAnsi="Times New Roman" w:cs="Times New Roman"/>
      <w:sz w:val="24"/>
      <w:szCs w:val="20"/>
      <w:lang w:eastAsia="pl-PL"/>
    </w:rPr>
  </w:style>
  <w:style w:type="paragraph" w:customStyle="1" w:styleId="LucaCash">
    <w:name w:val="Luca&amp;Cash"/>
    <w:basedOn w:val="Normalny"/>
    <w:rsid w:val="004A61DF"/>
    <w:pPr>
      <w:spacing w:after="0" w:line="360" w:lineRule="auto"/>
    </w:pPr>
    <w:rPr>
      <w:rFonts w:ascii="Arial Narrow" w:eastAsia="Times New Roman" w:hAnsi="Arial Narrow" w:cs="Times New Roman"/>
      <w:sz w:val="24"/>
      <w:szCs w:val="20"/>
      <w:lang w:eastAsia="pl-PL"/>
    </w:rPr>
  </w:style>
  <w:style w:type="paragraph" w:customStyle="1" w:styleId="BodyText23">
    <w:name w:val="Body Text 23"/>
    <w:basedOn w:val="Normalny"/>
    <w:rsid w:val="004A61DF"/>
    <w:pPr>
      <w:widowControl w:val="0"/>
      <w:suppressAutoHyphens/>
      <w:overflowPunct w:val="0"/>
      <w:autoSpaceDE w:val="0"/>
      <w:spacing w:after="0" w:line="240" w:lineRule="auto"/>
      <w:jc w:val="both"/>
    </w:pPr>
    <w:rPr>
      <w:rFonts w:ascii="Times New Roman" w:eastAsia="Times New Roman" w:hAnsi="Times New Roman" w:cs="Times New Roman"/>
      <w:sz w:val="26"/>
      <w:szCs w:val="20"/>
      <w:lang w:eastAsia="ar-SA"/>
    </w:rPr>
  </w:style>
  <w:style w:type="paragraph" w:customStyle="1" w:styleId="Tekstpodstawowy21">
    <w:name w:val="Tekst podstawowy 21"/>
    <w:basedOn w:val="Normalny"/>
    <w:rsid w:val="004A61DF"/>
    <w:pPr>
      <w:widowControl w:val="0"/>
      <w:tabs>
        <w:tab w:val="left" w:pos="709"/>
      </w:tabs>
      <w:suppressAutoHyphens/>
      <w:overflowPunct w:val="0"/>
      <w:autoSpaceDE w:val="0"/>
      <w:spacing w:after="0" w:line="240" w:lineRule="auto"/>
      <w:ind w:left="709" w:hanging="709"/>
      <w:jc w:val="both"/>
    </w:pPr>
    <w:rPr>
      <w:rFonts w:ascii="Times New Roman" w:eastAsia="Times New Roman" w:hAnsi="Times New Roman" w:cs="Times New Roman"/>
      <w:sz w:val="26"/>
      <w:szCs w:val="20"/>
      <w:lang w:eastAsia="ar-SA"/>
    </w:rPr>
  </w:style>
  <w:style w:type="paragraph" w:customStyle="1" w:styleId="WW-Tekstpodstawowywcity2">
    <w:name w:val="WW-Tekst podstawowy wcięty 2"/>
    <w:basedOn w:val="Normalny"/>
    <w:rsid w:val="004A61DF"/>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Osignicie">
    <w:name w:val="Osiągnięcie"/>
    <w:basedOn w:val="Tekstpodstawowy"/>
    <w:autoRedefine/>
    <w:rsid w:val="004A61DF"/>
    <w:pPr>
      <w:ind w:left="192"/>
    </w:pPr>
    <w:rPr>
      <w:rFonts w:ascii="FormataCnLtCE" w:eastAsia="Times New Roman" w:hAnsi="FormataCnLtCE" w:cs="Times New Roman"/>
      <w:sz w:val="16"/>
      <w:szCs w:val="16"/>
      <w:lang w:eastAsia="en-US"/>
    </w:rPr>
  </w:style>
  <w:style w:type="paragraph" w:customStyle="1" w:styleId="Tytusekcji">
    <w:name w:val="Tytuł sekcji"/>
    <w:basedOn w:val="Normalny"/>
    <w:next w:val="Normalny"/>
    <w:rsid w:val="004A61DF"/>
    <w:pPr>
      <w:spacing w:after="0" w:line="240" w:lineRule="auto"/>
    </w:pPr>
    <w:rPr>
      <w:rFonts w:ascii="FormataCnLtCE" w:eastAsia="Times New Roman" w:hAnsi="FormataCnLtCE" w:cs="Times New Roman"/>
      <w:b/>
      <w:szCs w:val="20"/>
    </w:rPr>
  </w:style>
  <w:style w:type="numbering" w:customStyle="1" w:styleId="Bezlisty1">
    <w:name w:val="Bez listy1"/>
    <w:next w:val="Bezlisty"/>
    <w:uiPriority w:val="99"/>
    <w:semiHidden/>
    <w:unhideWhenUsed/>
    <w:rsid w:val="004A61DF"/>
  </w:style>
  <w:style w:type="paragraph" w:customStyle="1" w:styleId="Akapitzlist1">
    <w:name w:val="Akapit z listą1"/>
    <w:basedOn w:val="Normalny"/>
    <w:next w:val="Akapitzlist"/>
    <w:uiPriority w:val="34"/>
    <w:qFormat/>
    <w:rsid w:val="004A61DF"/>
    <w:pPr>
      <w:ind w:left="720"/>
      <w:contextualSpacing/>
    </w:pPr>
  </w:style>
  <w:style w:type="paragraph" w:customStyle="1" w:styleId="Pa6">
    <w:name w:val="Pa6"/>
    <w:basedOn w:val="Normalny"/>
    <w:next w:val="Normalny"/>
    <w:uiPriority w:val="99"/>
    <w:rsid w:val="004A61DF"/>
    <w:pPr>
      <w:autoSpaceDE w:val="0"/>
      <w:autoSpaceDN w:val="0"/>
      <w:adjustRightInd w:val="0"/>
      <w:spacing w:after="0" w:line="121" w:lineRule="atLeast"/>
    </w:pPr>
    <w:rPr>
      <w:rFonts w:ascii="Dell Replica Light" w:hAnsi="Dell Replica Light"/>
      <w:sz w:val="24"/>
      <w:szCs w:val="24"/>
    </w:rPr>
  </w:style>
  <w:style w:type="character" w:customStyle="1" w:styleId="A6">
    <w:name w:val="A6"/>
    <w:uiPriority w:val="99"/>
    <w:rsid w:val="004A61DF"/>
    <w:rPr>
      <w:rFonts w:cs="Dell Replica Light"/>
      <w:color w:val="4C4C4E"/>
      <w:sz w:val="16"/>
      <w:szCs w:val="16"/>
    </w:rPr>
  </w:style>
  <w:style w:type="character" w:customStyle="1" w:styleId="Nierozpoznanawzmianka2">
    <w:name w:val="Nierozpoznana wzmianka2"/>
    <w:basedOn w:val="Domylnaczcionkaakapitu"/>
    <w:uiPriority w:val="99"/>
    <w:semiHidden/>
    <w:unhideWhenUsed/>
    <w:rsid w:val="004A61DF"/>
    <w:rPr>
      <w:color w:val="605E5C"/>
      <w:shd w:val="clear" w:color="auto" w:fill="E1DFDD"/>
    </w:rPr>
  </w:style>
  <w:style w:type="paragraph" w:customStyle="1" w:styleId="text-justify">
    <w:name w:val="text-justify"/>
    <w:basedOn w:val="Normalny"/>
    <w:rsid w:val="004A61D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certified.com/product-finder/" TargetMode="External"/><Relationship Id="rId13" Type="http://schemas.openxmlformats.org/officeDocument/2006/relationships/hyperlink" Target="http://www.dmtf.org/standards/mgmt/dash/" TargetMode="External"/><Relationship Id="rId18" Type="http://schemas.openxmlformats.org/officeDocument/2006/relationships/hyperlink" Target="http://www.passmark.com/products/pt.ht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dmtf.org/standards/mgmt/dash/" TargetMode="External"/><Relationship Id="rId7" Type="http://schemas.openxmlformats.org/officeDocument/2006/relationships/hyperlink" Target="http://www.plugloadsolutions.com/80pluspowersupplies.aspx" TargetMode="External"/><Relationship Id="rId12" Type="http://schemas.openxmlformats.org/officeDocument/2006/relationships/hyperlink" Target="http://www.dmtf.org/standards/wsman" TargetMode="External"/><Relationship Id="rId17" Type="http://schemas.openxmlformats.org/officeDocument/2006/relationships/hyperlink" Target="http://www.dmtf.org/standards/mgmt/das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mtf.org/standards/wsman" TargetMode="External"/><Relationship Id="rId20" Type="http://schemas.openxmlformats.org/officeDocument/2006/relationships/hyperlink" Target="http://www.dmtf.org/standards/wsm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deocardbenchmark.net/gpu_list.php"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videocardbenchmark.net/gpu_list.php"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passmark.com/products/pt.htm" TargetMode="External"/><Relationship Id="rId19" Type="http://schemas.openxmlformats.org/officeDocument/2006/relationships/hyperlink" Target="http://www.videocardbenchmark.net/gpu_list.php" TargetMode="External"/><Relationship Id="rId4" Type="http://schemas.openxmlformats.org/officeDocument/2006/relationships/webSettings" Target="webSettings.xml"/><Relationship Id="rId9" Type="http://schemas.openxmlformats.org/officeDocument/2006/relationships/hyperlink" Target="http://www.plugloadsolutions.com/80pluspowersupplies.aspx" TargetMode="External"/><Relationship Id="rId14" Type="http://schemas.openxmlformats.org/officeDocument/2006/relationships/hyperlink" Target="http://www.passmark.com/products/pt.htm"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36</Pages>
  <Words>13695</Words>
  <Characters>82170</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cp:revision>
  <dcterms:created xsi:type="dcterms:W3CDTF">2022-12-27T11:17:00Z</dcterms:created>
  <dcterms:modified xsi:type="dcterms:W3CDTF">2022-12-27T11:26:00Z</dcterms:modified>
</cp:coreProperties>
</file>