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BA7C" w14:textId="5B2DAE4E" w:rsidR="0096584A" w:rsidRDefault="0096584A" w:rsidP="0096584A">
      <w:pPr>
        <w:spacing w:line="276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 dnia, </w:t>
      </w:r>
      <w:r w:rsidR="00065F27">
        <w:rPr>
          <w:rFonts w:asciiTheme="majorHAnsi" w:hAnsiTheme="majorHAnsi" w:cstheme="majorHAnsi"/>
        </w:rPr>
        <w:t>29</w:t>
      </w:r>
      <w:r>
        <w:rPr>
          <w:rFonts w:asciiTheme="majorHAnsi" w:hAnsiTheme="majorHAnsi" w:cstheme="majorHAnsi"/>
        </w:rPr>
        <w:t>.11.2023 r.</w:t>
      </w:r>
    </w:p>
    <w:p w14:paraId="5DA8F39F" w14:textId="77777777" w:rsidR="0096584A" w:rsidRDefault="0096584A" w:rsidP="0096584A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35970D07" w14:textId="77777777" w:rsidR="0096584A" w:rsidRDefault="0096584A" w:rsidP="0096584A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OGŁOSZENIE O WYBORZE NAJKORZYSTNIEJSZEJ OFERTY, WYKONAWCACH, KTÓRZY ZŁOŻYLI OFERTY, WYKONAWCACH WYKLUCZONYCH, OFERTACH ODRZUCONYCH</w:t>
      </w:r>
    </w:p>
    <w:p w14:paraId="3CBECD91" w14:textId="77777777" w:rsidR="0096584A" w:rsidRPr="0096584A" w:rsidRDefault="0096584A" w:rsidP="0096584A">
      <w:pPr>
        <w:spacing w:after="0" w:line="276" w:lineRule="auto"/>
        <w:contextualSpacing/>
        <w:rPr>
          <w:rFonts w:asciiTheme="majorHAnsi" w:hAnsiTheme="majorHAnsi" w:cstheme="majorHAnsi"/>
          <w:sz w:val="40"/>
          <w:szCs w:val="40"/>
        </w:rPr>
      </w:pPr>
    </w:p>
    <w:p w14:paraId="7EE10AAA" w14:textId="77777777" w:rsidR="0096584A" w:rsidRDefault="0096584A" w:rsidP="0096584A">
      <w:pPr>
        <w:spacing w:after="0" w:line="360" w:lineRule="auto"/>
        <w:ind w:left="851" w:hanging="851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dotyczy:</w:t>
      </w:r>
      <w:r>
        <w:rPr>
          <w:rFonts w:ascii="Calibri Light" w:hAnsi="Calibri Light" w:cs="Calibri Light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>. Dz. U. 2023 r. poz. 1605 ze zm.) na</w:t>
      </w:r>
      <w:r>
        <w:rPr>
          <w:rFonts w:ascii="Calibri Light" w:hAnsi="Calibri Light" w:cs="Calibri Light"/>
          <w:b/>
        </w:rPr>
        <w:t xml:space="preserve"> „Ochronę mienia i utrzymanie czystości w MPO Spółka z o.o. w Krakowie”</w:t>
      </w:r>
      <w:r>
        <w:rPr>
          <w:rFonts w:ascii="Calibri Light" w:hAnsi="Calibri Light" w:cs="Calibri Light"/>
        </w:rPr>
        <w:t xml:space="preserve"> – nr sprawy TZ/TT/30/2023.</w:t>
      </w:r>
    </w:p>
    <w:p w14:paraId="1A63178B" w14:textId="77777777" w:rsidR="0096584A" w:rsidRDefault="0096584A" w:rsidP="0096584A">
      <w:pPr>
        <w:tabs>
          <w:tab w:val="left" w:pos="851"/>
        </w:tabs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7999B778" w14:textId="77777777" w:rsidR="0096584A" w:rsidRDefault="0096584A" w:rsidP="0096584A">
      <w:pPr>
        <w:tabs>
          <w:tab w:val="left" w:pos="851"/>
        </w:tabs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Miejskie Przedsiębiorstwo Oczyszczania Sp. z o.o. w Krakowie, działając na podstawie art. art. 253 ust. 1 ustawy z dnia 11 września 2019 r. Prawo zamówień publicznych </w:t>
      </w:r>
      <w:r>
        <w:rPr>
          <w:rFonts w:ascii="Calibri Light" w:hAnsi="Calibri Light" w:cs="Calibri Light"/>
        </w:rPr>
        <w:t>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 xml:space="preserve">. Dz. U. 2023 r. poz. 1605 ze zm.) </w:t>
      </w:r>
      <w:r>
        <w:rPr>
          <w:rFonts w:asciiTheme="majorHAnsi" w:hAnsiTheme="majorHAnsi" w:cstheme="majorHAnsi"/>
        </w:rPr>
        <w:t xml:space="preserve">zwanej dalej „ustawą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>” informuje, iż najkorzystniejszą ofertę w przedmiotowym postępowaniu otrzymano od Wykonawcy:</w:t>
      </w:r>
    </w:p>
    <w:p w14:paraId="19207B72" w14:textId="77777777" w:rsidR="0096584A" w:rsidRDefault="0096584A" w:rsidP="0096584A">
      <w:pPr>
        <w:spacing w:after="0" w:line="360" w:lineRule="auto"/>
        <w:contextualSpacing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Konsorcjum firm:</w:t>
      </w:r>
    </w:p>
    <w:p w14:paraId="0E2C79D7" w14:textId="77777777" w:rsidR="0096584A" w:rsidRDefault="0096584A" w:rsidP="0096584A">
      <w:pPr>
        <w:spacing w:after="0" w:line="360" w:lineRule="auto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 xml:space="preserve">Przedsiębiorstwo Usługowo-Handlowe PROF-US Spółdzielnia, </w:t>
      </w:r>
      <w:r>
        <w:rPr>
          <w:rFonts w:asciiTheme="majorHAnsi" w:hAnsiTheme="majorHAnsi" w:cstheme="majorHAnsi"/>
          <w:bCs/>
        </w:rPr>
        <w:t>ul. Kościuszki 86, 30-114 Kraków (Lider)</w:t>
      </w:r>
    </w:p>
    <w:p w14:paraId="5B4AF423" w14:textId="77777777" w:rsidR="0096584A" w:rsidRDefault="0096584A" w:rsidP="0096584A">
      <w:pPr>
        <w:spacing w:after="0" w:line="360" w:lineRule="auto"/>
        <w:contextualSpacing/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  <w:b/>
          <w:bCs/>
        </w:rPr>
        <w:t>Prof-us</w:t>
      </w:r>
      <w:proofErr w:type="spellEnd"/>
      <w:r>
        <w:rPr>
          <w:rFonts w:asciiTheme="majorHAnsi" w:hAnsiTheme="majorHAnsi" w:cstheme="majorHAnsi"/>
          <w:b/>
          <w:bCs/>
        </w:rPr>
        <w:t xml:space="preserve"> Przedsiębiorstwo Usługowe Spółka z o.o.</w:t>
      </w:r>
      <w:r>
        <w:rPr>
          <w:rFonts w:asciiTheme="majorHAnsi" w:hAnsiTheme="majorHAnsi" w:cstheme="majorHAnsi"/>
          <w:bCs/>
        </w:rPr>
        <w:t>, ul. Kościuszki 86, 30-114 Kraków (Partner I)</w:t>
      </w:r>
    </w:p>
    <w:p w14:paraId="6584C40B" w14:textId="77777777" w:rsidR="0096584A" w:rsidRDefault="0096584A" w:rsidP="0096584A">
      <w:pPr>
        <w:spacing w:after="0" w:line="360" w:lineRule="auto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 xml:space="preserve">TN Service Spółka z o.o., </w:t>
      </w:r>
      <w:r>
        <w:rPr>
          <w:rFonts w:asciiTheme="majorHAnsi" w:hAnsiTheme="majorHAnsi" w:cstheme="majorHAnsi"/>
          <w:bCs/>
        </w:rPr>
        <w:t>ul. Balicka 48, 30-149 Kraków (Partner II)</w:t>
      </w:r>
    </w:p>
    <w:p w14:paraId="3161D854" w14:textId="77777777" w:rsidR="0096584A" w:rsidRDefault="0096584A" w:rsidP="0096584A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2D339F">
        <w:rPr>
          <w:rFonts w:asciiTheme="majorHAnsi" w:hAnsiTheme="majorHAnsi" w:cstheme="majorHAnsi"/>
          <w:b/>
        </w:rPr>
        <w:t>4 686 564,06</w:t>
      </w:r>
      <w:r>
        <w:rPr>
          <w:rFonts w:asciiTheme="majorHAnsi" w:hAnsiTheme="majorHAnsi" w:cstheme="majorHAnsi"/>
          <w:b/>
        </w:rPr>
        <w:t xml:space="preserve"> zł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  <w:t>(słownie złotych: cztery miliony sześćset osiemdziesiąt sześć tysięcy pięćset sześćdziesiąt cztery złote 06/100).</w:t>
      </w:r>
    </w:p>
    <w:p w14:paraId="11B4CB6F" w14:textId="77777777" w:rsidR="0096584A" w:rsidRDefault="0096584A" w:rsidP="0096584A">
      <w:pPr>
        <w:tabs>
          <w:tab w:val="left" w:pos="426"/>
        </w:tabs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14:paraId="5FED2EA6" w14:textId="77777777" w:rsidR="0096584A" w:rsidRDefault="0096584A" w:rsidP="0096584A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14:paraId="29238187" w14:textId="77777777" w:rsidR="0096584A" w:rsidRDefault="0096584A" w:rsidP="0096584A">
      <w:pPr>
        <w:numPr>
          <w:ilvl w:val="0"/>
          <w:numId w:val="1"/>
        </w:numPr>
        <w:spacing w:after="0" w:line="360" w:lineRule="auto"/>
        <w:ind w:left="709" w:hanging="283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>) nie podlega odrzuceniu;</w:t>
      </w:r>
    </w:p>
    <w:p w14:paraId="522CEF1C" w14:textId="77777777" w:rsidR="0096584A" w:rsidRDefault="0096584A" w:rsidP="0096584A">
      <w:pPr>
        <w:numPr>
          <w:ilvl w:val="0"/>
          <w:numId w:val="1"/>
        </w:numPr>
        <w:spacing w:after="0" w:line="360" w:lineRule="auto"/>
        <w:ind w:left="709" w:hanging="283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Wykonawcy w kryterium cena uzyskała 100,00 pkt.</w:t>
      </w:r>
    </w:p>
    <w:p w14:paraId="20DDE190" w14:textId="77777777" w:rsidR="0096584A" w:rsidRDefault="0096584A" w:rsidP="0096584A">
      <w:pPr>
        <w:numPr>
          <w:ilvl w:val="0"/>
          <w:numId w:val="1"/>
        </w:numPr>
        <w:spacing w:after="0" w:line="360" w:lineRule="auto"/>
        <w:ind w:left="709" w:hanging="283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14:paraId="0944ED84" w14:textId="77777777" w:rsidR="0096584A" w:rsidRDefault="0096584A" w:rsidP="00065F27">
      <w:pPr>
        <w:shd w:val="clear" w:color="auto" w:fill="FFFFFF"/>
        <w:spacing w:after="0" w:line="360" w:lineRule="auto"/>
        <w:ind w:left="567" w:hanging="567"/>
        <w:contextualSpacing/>
        <w:jc w:val="both"/>
        <w:rPr>
          <w:rFonts w:asciiTheme="majorHAnsi" w:hAnsiTheme="majorHAnsi" w:cstheme="majorHAnsi"/>
          <w:bCs/>
          <w:spacing w:val="1"/>
        </w:rPr>
      </w:pPr>
      <w:r>
        <w:rPr>
          <w:rFonts w:asciiTheme="majorHAnsi" w:hAnsiTheme="majorHAnsi" w:cstheme="majorHAnsi"/>
          <w:bCs/>
          <w:spacing w:val="1"/>
        </w:rPr>
        <w:t>Ponadto informujemy, iż:</w:t>
      </w:r>
    </w:p>
    <w:p w14:paraId="345895A1" w14:textId="77777777" w:rsidR="0096584A" w:rsidRDefault="0096584A" w:rsidP="00065F27">
      <w:pPr>
        <w:pStyle w:val="Akapitzlist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w przedmiotowym postępowaniu ofertę złożył 1 Wykonawca: </w:t>
      </w:r>
    </w:p>
    <w:p w14:paraId="45710F90" w14:textId="77777777" w:rsidR="0096584A" w:rsidRDefault="0096584A" w:rsidP="00065F2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851" w:hanging="425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14:paraId="1D6EEB7E" w14:textId="77777777" w:rsidR="0096584A" w:rsidRDefault="0096584A" w:rsidP="0096584A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</w:rPr>
      </w:pPr>
    </w:p>
    <w:p w14:paraId="434D14FE" w14:textId="77777777" w:rsidR="0096584A" w:rsidRDefault="0096584A" w:rsidP="0096584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Umowa w sprawie niniejszego zamówienia publicznego zostanie zawarta, zgodnie z art. 264</w:t>
      </w:r>
      <w:r>
        <w:rPr>
          <w:rFonts w:asciiTheme="majorHAnsi" w:hAnsiTheme="majorHAnsi" w:cstheme="majorHAnsi"/>
        </w:rPr>
        <w:t xml:space="preserve"> ust. 2 pkt 1a) </w:t>
      </w:r>
      <w:r>
        <w:rPr>
          <w:rFonts w:asciiTheme="majorHAnsi" w:hAnsiTheme="majorHAnsi" w:cstheme="majorHAnsi"/>
          <w:bCs/>
          <w:iCs/>
        </w:rPr>
        <w:t xml:space="preserve">ustawy Prawo zamówień publicznych. </w:t>
      </w:r>
    </w:p>
    <w:p w14:paraId="7F2B3467" w14:textId="77777777" w:rsidR="0096584A" w:rsidRDefault="0096584A" w:rsidP="0096584A">
      <w:pPr>
        <w:spacing w:after="0" w:line="360" w:lineRule="auto"/>
        <w:ind w:left="992" w:hanging="992"/>
        <w:contextualSpacing/>
        <w:jc w:val="both"/>
        <w:rPr>
          <w:rFonts w:ascii="Calibri Light" w:eastAsia="Calibri" w:hAnsi="Calibri Light" w:cs="Calibri Light"/>
          <w:iCs/>
        </w:rPr>
      </w:pPr>
    </w:p>
    <w:p w14:paraId="527CF38E" w14:textId="77777777" w:rsidR="002A283E" w:rsidRDefault="002A283E"/>
    <w:sectPr w:rsidR="002A283E" w:rsidSect="009658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544"/>
    <w:multiLevelType w:val="hybridMultilevel"/>
    <w:tmpl w:val="E0ACEA4C"/>
    <w:lvl w:ilvl="0" w:tplc="04150005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023383">
    <w:abstractNumId w:val="0"/>
  </w:num>
  <w:num w:numId="2" w16cid:durableId="1585189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4A"/>
    <w:rsid w:val="00065F27"/>
    <w:rsid w:val="002A283E"/>
    <w:rsid w:val="0096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DF62"/>
  <w15:chartTrackingRefBased/>
  <w15:docId w15:val="{1AF6C2BB-6BFA-46B6-B81D-18154EA5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84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84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2023-11-29T06:07:00Z</cp:lastPrinted>
  <dcterms:created xsi:type="dcterms:W3CDTF">2023-11-28T08:15:00Z</dcterms:created>
  <dcterms:modified xsi:type="dcterms:W3CDTF">2023-11-29T06:07:00Z</dcterms:modified>
</cp:coreProperties>
</file>