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39" w:rsidRPr="00814741" w:rsidRDefault="00146439" w:rsidP="00814741">
      <w:pPr>
        <w:spacing w:line="276" w:lineRule="auto"/>
        <w:ind w:left="993" w:hanging="993"/>
        <w:contextualSpacing/>
        <w:jc w:val="right"/>
        <w:rPr>
          <w:sz w:val="22"/>
          <w:szCs w:val="22"/>
        </w:rPr>
      </w:pPr>
      <w:r w:rsidRPr="00814741">
        <w:rPr>
          <w:sz w:val="22"/>
          <w:szCs w:val="22"/>
        </w:rPr>
        <w:t xml:space="preserve">Kraków, dnia </w:t>
      </w:r>
      <w:r w:rsidR="00814741" w:rsidRPr="00814741">
        <w:rPr>
          <w:sz w:val="22"/>
          <w:szCs w:val="22"/>
        </w:rPr>
        <w:t>27</w:t>
      </w:r>
      <w:r w:rsidRPr="00814741">
        <w:rPr>
          <w:sz w:val="22"/>
          <w:szCs w:val="22"/>
        </w:rPr>
        <w:t>.1</w:t>
      </w:r>
      <w:r w:rsidR="007973AB" w:rsidRPr="00814741">
        <w:rPr>
          <w:sz w:val="22"/>
          <w:szCs w:val="22"/>
        </w:rPr>
        <w:t>1</w:t>
      </w:r>
      <w:r w:rsidRPr="00814741">
        <w:rPr>
          <w:sz w:val="22"/>
          <w:szCs w:val="22"/>
        </w:rPr>
        <w:t xml:space="preserve">.2020 r. </w:t>
      </w:r>
    </w:p>
    <w:p w:rsidR="00146439" w:rsidRPr="00814741" w:rsidRDefault="00146439" w:rsidP="00814741">
      <w:pPr>
        <w:spacing w:line="276" w:lineRule="auto"/>
        <w:contextualSpacing/>
        <w:jc w:val="center"/>
        <w:rPr>
          <w:rFonts w:eastAsia="Calibri"/>
          <w:b/>
          <w:sz w:val="24"/>
          <w:szCs w:val="22"/>
        </w:rPr>
      </w:pPr>
    </w:p>
    <w:p w:rsidR="00146439" w:rsidRPr="00814741" w:rsidRDefault="00146439" w:rsidP="00814741">
      <w:pPr>
        <w:spacing w:line="276" w:lineRule="auto"/>
        <w:contextualSpacing/>
        <w:jc w:val="center"/>
        <w:rPr>
          <w:rFonts w:eastAsia="Calibri"/>
          <w:b/>
          <w:sz w:val="24"/>
          <w:szCs w:val="22"/>
        </w:rPr>
      </w:pPr>
      <w:r w:rsidRPr="00814741">
        <w:rPr>
          <w:rFonts w:eastAsia="Calibri"/>
          <w:b/>
          <w:sz w:val="24"/>
          <w:szCs w:val="22"/>
        </w:rPr>
        <w:t>WYJAŚNIENIE TREŚCI SPECYFIKACJI ISTOTNYCH WARUNKÓW ZAMÓWIENIA ORAZ MODYFIKACJA TREŚCI SIWZ</w:t>
      </w:r>
    </w:p>
    <w:p w:rsidR="00146439" w:rsidRPr="00814741" w:rsidRDefault="00146439" w:rsidP="00814741">
      <w:pPr>
        <w:spacing w:line="276" w:lineRule="auto"/>
        <w:contextualSpacing/>
        <w:jc w:val="center"/>
        <w:rPr>
          <w:rFonts w:eastAsia="Calibri"/>
          <w:b/>
          <w:sz w:val="22"/>
          <w:szCs w:val="22"/>
        </w:rPr>
      </w:pPr>
    </w:p>
    <w:p w:rsidR="00146439" w:rsidRPr="00814741" w:rsidRDefault="00146439" w:rsidP="00814741">
      <w:pPr>
        <w:spacing w:line="276" w:lineRule="auto"/>
        <w:ind w:left="851" w:hanging="851"/>
        <w:contextualSpacing/>
        <w:jc w:val="both"/>
        <w:rPr>
          <w:sz w:val="22"/>
          <w:szCs w:val="22"/>
        </w:rPr>
      </w:pPr>
    </w:p>
    <w:p w:rsidR="00146439" w:rsidRPr="00814741" w:rsidRDefault="00146439" w:rsidP="00814741">
      <w:pPr>
        <w:spacing w:line="276" w:lineRule="auto"/>
        <w:ind w:left="851" w:hanging="851"/>
        <w:contextualSpacing/>
        <w:jc w:val="both"/>
        <w:rPr>
          <w:sz w:val="22"/>
          <w:szCs w:val="22"/>
        </w:rPr>
      </w:pPr>
      <w:r w:rsidRPr="00814741">
        <w:rPr>
          <w:sz w:val="22"/>
          <w:szCs w:val="22"/>
        </w:rPr>
        <w:t>dotyczy:</w:t>
      </w:r>
      <w:r w:rsidRPr="00814741">
        <w:rPr>
          <w:sz w:val="22"/>
          <w:szCs w:val="22"/>
        </w:rPr>
        <w:tab/>
        <w:t xml:space="preserve">postępowania o udzielenie zamówienia publicznego prowadzonego w trybie przetargu nieograniczonego o wartości szacunkowej przekraczającej wyrażoną w złotych równowartość 214 000 euro na </w:t>
      </w:r>
      <w:r w:rsidRPr="00814741">
        <w:rPr>
          <w:b/>
          <w:sz w:val="22"/>
          <w:szCs w:val="22"/>
        </w:rPr>
        <w:t>„</w:t>
      </w:r>
      <w:r w:rsidR="007973AB" w:rsidRPr="00814741">
        <w:rPr>
          <w:b/>
          <w:sz w:val="22"/>
          <w:szCs w:val="22"/>
        </w:rPr>
        <w:t>Dostawę oleju napędowego dla Miejskiego Przedsiębiorstwa Oczyszczania Sp. z o.o. w Krakowie w ilości 9 000 000 litrów</w:t>
      </w:r>
      <w:r w:rsidRPr="00814741">
        <w:rPr>
          <w:b/>
          <w:sz w:val="22"/>
          <w:szCs w:val="22"/>
        </w:rPr>
        <w:t>”</w:t>
      </w:r>
      <w:r w:rsidRPr="00814741">
        <w:rPr>
          <w:sz w:val="22"/>
          <w:szCs w:val="22"/>
        </w:rPr>
        <w:t xml:space="preserve"> – nr sprawy TZ/TT/1</w:t>
      </w:r>
      <w:r w:rsidR="007973AB" w:rsidRPr="00814741">
        <w:rPr>
          <w:sz w:val="22"/>
          <w:szCs w:val="22"/>
        </w:rPr>
        <w:t>6</w:t>
      </w:r>
      <w:r w:rsidRPr="00814741">
        <w:rPr>
          <w:sz w:val="22"/>
          <w:szCs w:val="22"/>
        </w:rPr>
        <w:t>/2020.</w:t>
      </w:r>
    </w:p>
    <w:p w:rsidR="00146439" w:rsidRPr="00814741" w:rsidRDefault="00146439" w:rsidP="00814741">
      <w:pPr>
        <w:spacing w:line="276" w:lineRule="auto"/>
        <w:contextualSpacing/>
        <w:jc w:val="both"/>
        <w:rPr>
          <w:sz w:val="22"/>
          <w:szCs w:val="22"/>
        </w:rPr>
      </w:pPr>
    </w:p>
    <w:p w:rsidR="00146439" w:rsidRPr="00814741" w:rsidRDefault="00146439" w:rsidP="00814741">
      <w:pPr>
        <w:pStyle w:val="Akapitzlist"/>
        <w:spacing w:line="276" w:lineRule="auto"/>
        <w:ind w:left="284"/>
        <w:jc w:val="both"/>
        <w:rPr>
          <w:sz w:val="22"/>
          <w:szCs w:val="22"/>
        </w:rPr>
      </w:pPr>
    </w:p>
    <w:p w:rsidR="00146439" w:rsidRPr="00814741" w:rsidRDefault="00146439" w:rsidP="00814741">
      <w:pPr>
        <w:pStyle w:val="Akapitzlist"/>
        <w:spacing w:line="276" w:lineRule="auto"/>
        <w:ind w:left="284"/>
        <w:jc w:val="both"/>
        <w:rPr>
          <w:sz w:val="22"/>
          <w:szCs w:val="22"/>
        </w:rPr>
      </w:pPr>
    </w:p>
    <w:p w:rsidR="0028642F" w:rsidRPr="00814741" w:rsidRDefault="0028642F" w:rsidP="00814741">
      <w:pPr>
        <w:pStyle w:val="Akapitzlist"/>
        <w:spacing w:line="276" w:lineRule="auto"/>
        <w:ind w:left="0" w:firstLine="708"/>
        <w:jc w:val="both"/>
        <w:rPr>
          <w:sz w:val="22"/>
          <w:szCs w:val="22"/>
        </w:rPr>
      </w:pPr>
      <w:r w:rsidRPr="00814741">
        <w:rPr>
          <w:sz w:val="22"/>
          <w:szCs w:val="22"/>
        </w:rPr>
        <w:t>Zam</w:t>
      </w:r>
      <w:r w:rsidR="007973AB" w:rsidRPr="00814741">
        <w:rPr>
          <w:sz w:val="22"/>
          <w:szCs w:val="22"/>
        </w:rPr>
        <w:t>awiający informuje, iż w dniu 18.11</w:t>
      </w:r>
      <w:r w:rsidRPr="00814741">
        <w:rPr>
          <w:sz w:val="22"/>
          <w:szCs w:val="22"/>
        </w:rPr>
        <w:t>.2020 r. do siedziby Spółki wpłynął wniosek od Wykonawcy o wyjaśnienie treści SIWZ. Poniżej treść zapytań oraz treść udzielonych odpowiedzi:</w:t>
      </w:r>
    </w:p>
    <w:p w:rsidR="0028642F" w:rsidRPr="00814741" w:rsidRDefault="0028642F" w:rsidP="00814741">
      <w:pPr>
        <w:pStyle w:val="Akapitzlist"/>
        <w:spacing w:line="276" w:lineRule="auto"/>
        <w:ind w:left="284"/>
        <w:jc w:val="both"/>
        <w:rPr>
          <w:sz w:val="22"/>
          <w:szCs w:val="22"/>
        </w:rPr>
      </w:pPr>
    </w:p>
    <w:p w:rsidR="0028642F" w:rsidRPr="00814741" w:rsidRDefault="0028642F" w:rsidP="00814741">
      <w:pPr>
        <w:spacing w:line="276" w:lineRule="auto"/>
        <w:contextualSpacing/>
        <w:jc w:val="both"/>
        <w:rPr>
          <w:b/>
          <w:sz w:val="22"/>
          <w:szCs w:val="22"/>
        </w:rPr>
      </w:pPr>
      <w:r w:rsidRPr="00814741">
        <w:rPr>
          <w:b/>
          <w:sz w:val="22"/>
          <w:szCs w:val="22"/>
        </w:rPr>
        <w:t>Treść zapytania nr 1:</w:t>
      </w:r>
    </w:p>
    <w:p w:rsidR="007973AB" w:rsidRPr="00814741" w:rsidRDefault="007973AB" w:rsidP="00814741">
      <w:pPr>
        <w:spacing w:line="276" w:lineRule="auto"/>
        <w:contextualSpacing/>
        <w:jc w:val="both"/>
        <w:rPr>
          <w:sz w:val="22"/>
          <w:szCs w:val="22"/>
        </w:rPr>
      </w:pPr>
      <w:r w:rsidRPr="00814741">
        <w:rPr>
          <w:sz w:val="22"/>
          <w:szCs w:val="22"/>
        </w:rPr>
        <w:t xml:space="preserve">Zał. nr 4c do SIWZ - czy Zamawiający wyrazi zgodę, aby cena </w:t>
      </w:r>
      <w:r w:rsidRPr="00814741">
        <w:rPr>
          <w:b/>
          <w:sz w:val="22"/>
          <w:szCs w:val="22"/>
        </w:rPr>
        <w:t>C</w:t>
      </w:r>
      <w:r w:rsidRPr="00814741">
        <w:rPr>
          <w:b/>
          <w:sz w:val="22"/>
          <w:szCs w:val="22"/>
          <w:vertAlign w:val="subscript"/>
        </w:rPr>
        <w:t>PKN</w:t>
      </w:r>
      <w:r w:rsidRPr="00814741">
        <w:rPr>
          <w:sz w:val="22"/>
          <w:szCs w:val="22"/>
        </w:rPr>
        <w:t>, o której mowa w zał. nr 4c, była z dnia dostawy?</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1:</w:t>
      </w:r>
    </w:p>
    <w:p w:rsidR="00996779" w:rsidRPr="00814741" w:rsidRDefault="00996779" w:rsidP="00814741">
      <w:pPr>
        <w:spacing w:line="276" w:lineRule="auto"/>
        <w:contextualSpacing/>
        <w:jc w:val="both"/>
        <w:rPr>
          <w:sz w:val="22"/>
          <w:szCs w:val="22"/>
        </w:rPr>
      </w:pPr>
      <w:r w:rsidRPr="00814741">
        <w:rPr>
          <w:sz w:val="22"/>
          <w:szCs w:val="22"/>
        </w:rPr>
        <w:t xml:space="preserve">Zamawiający nie wyraża zgody na proponowaną przez Wykonawcę modyfikację treści SIWZ. </w:t>
      </w:r>
    </w:p>
    <w:p w:rsidR="007973AB" w:rsidRPr="00814741" w:rsidRDefault="007973AB" w:rsidP="00814741">
      <w:pPr>
        <w:spacing w:line="276" w:lineRule="auto"/>
        <w:contextualSpacing/>
        <w:jc w:val="both"/>
        <w:rPr>
          <w:b/>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2:</w:t>
      </w:r>
    </w:p>
    <w:p w:rsidR="007973AB" w:rsidRPr="00814741" w:rsidRDefault="007973AB" w:rsidP="00814741">
      <w:pPr>
        <w:spacing w:line="276" w:lineRule="auto"/>
        <w:contextualSpacing/>
        <w:jc w:val="both"/>
        <w:rPr>
          <w:rStyle w:val="FontStyle14"/>
          <w:rFonts w:ascii="Times New Roman" w:hAnsi="Times New Roman" w:cs="Times New Roman"/>
          <w:sz w:val="22"/>
          <w:szCs w:val="22"/>
        </w:rPr>
      </w:pPr>
      <w:r w:rsidRPr="00814741">
        <w:rPr>
          <w:sz w:val="22"/>
          <w:szCs w:val="22"/>
        </w:rPr>
        <w:t>§5 ust. 2 projektu umowy - c</w:t>
      </w:r>
      <w:r w:rsidRPr="00814741">
        <w:rPr>
          <w:rStyle w:val="FontStyle14"/>
          <w:rFonts w:ascii="Times New Roman" w:hAnsi="Times New Roman" w:cs="Times New Roman"/>
          <w:sz w:val="22"/>
          <w:szCs w:val="22"/>
        </w:rPr>
        <w:t xml:space="preserve">zy Zamawiający wyraża zgodę na zmianę formy płatności, w taki sposób, aby termin liczony był od daty dostawy lub wystawienia prawidłowej faktury VAT? Taki sposób określenia terminu płatności jest jednoznaczny i pozwoli uniknąć ewentualnych wątpliwości co do chwili doręczenia faktury VAT. </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2:</w:t>
      </w:r>
    </w:p>
    <w:p w:rsidR="00996779" w:rsidRPr="00814741" w:rsidRDefault="00996779" w:rsidP="00814741">
      <w:pPr>
        <w:spacing w:line="276" w:lineRule="auto"/>
        <w:contextualSpacing/>
        <w:jc w:val="both"/>
        <w:rPr>
          <w:sz w:val="22"/>
          <w:szCs w:val="22"/>
        </w:rPr>
      </w:pPr>
      <w:r w:rsidRPr="00814741">
        <w:rPr>
          <w:sz w:val="22"/>
          <w:szCs w:val="22"/>
        </w:rPr>
        <w:t xml:space="preserve">Zamawiający nie wyraża zgody na proponowaną przez Wykonawcę modyfikację treści SIWZ. </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3:</w:t>
      </w:r>
    </w:p>
    <w:p w:rsidR="007973AB" w:rsidRPr="00814741" w:rsidRDefault="007973AB" w:rsidP="00814741">
      <w:pPr>
        <w:spacing w:line="276" w:lineRule="auto"/>
        <w:contextualSpacing/>
        <w:jc w:val="both"/>
        <w:rPr>
          <w:sz w:val="22"/>
          <w:szCs w:val="22"/>
        </w:rPr>
      </w:pPr>
      <w:r w:rsidRPr="00814741">
        <w:rPr>
          <w:sz w:val="22"/>
          <w:szCs w:val="22"/>
        </w:rPr>
        <w:t>Czy zbiorniki Zamawiającego posiadają i będą posiadać w trakcie realizacji zamówienia ważne legalizacje i decyzje UDT ?</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3:</w:t>
      </w:r>
    </w:p>
    <w:p w:rsidR="007973AB" w:rsidRPr="00814741" w:rsidRDefault="008C178D" w:rsidP="00814741">
      <w:pPr>
        <w:spacing w:line="276" w:lineRule="auto"/>
        <w:contextualSpacing/>
        <w:jc w:val="both"/>
        <w:rPr>
          <w:sz w:val="22"/>
          <w:szCs w:val="22"/>
        </w:rPr>
      </w:pPr>
      <w:r w:rsidRPr="00814741">
        <w:rPr>
          <w:sz w:val="22"/>
          <w:szCs w:val="22"/>
        </w:rPr>
        <w:t>Zbiorniki Zamawiającego p</w:t>
      </w:r>
      <w:r w:rsidR="00F2534D">
        <w:rPr>
          <w:sz w:val="22"/>
          <w:szCs w:val="22"/>
        </w:rPr>
        <w:t xml:space="preserve">osiadają i będą posiadały ważne </w:t>
      </w:r>
      <w:r w:rsidR="00F2534D" w:rsidRPr="00EA08F7">
        <w:rPr>
          <w:sz w:val="22"/>
          <w:szCs w:val="22"/>
        </w:rPr>
        <w:t xml:space="preserve">legalizacje oraz </w:t>
      </w:r>
      <w:r w:rsidR="00F2534D">
        <w:rPr>
          <w:sz w:val="22"/>
          <w:szCs w:val="22"/>
        </w:rPr>
        <w:t>decyzje</w:t>
      </w:r>
      <w:r w:rsidRPr="00814741">
        <w:rPr>
          <w:sz w:val="22"/>
          <w:szCs w:val="22"/>
        </w:rPr>
        <w:t xml:space="preserve"> UDT dopuszczające zbiorniki do eksploatacji w trakcie realizacji umowy.</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4:</w:t>
      </w:r>
    </w:p>
    <w:p w:rsidR="007973AB" w:rsidRPr="00814741" w:rsidRDefault="007973AB" w:rsidP="00814741">
      <w:pPr>
        <w:spacing w:line="276" w:lineRule="auto"/>
        <w:contextualSpacing/>
        <w:jc w:val="both"/>
        <w:rPr>
          <w:sz w:val="22"/>
          <w:szCs w:val="22"/>
        </w:rPr>
      </w:pPr>
      <w:r w:rsidRPr="00814741">
        <w:rPr>
          <w:sz w:val="22"/>
          <w:szCs w:val="22"/>
        </w:rPr>
        <w:t>Czy urządzenia pomiarowe, które będą używane do określenia ilości dostarczonego paliwa do zbiorników Zamawiającego posiadają i będą posiadały w trakcie realizacji zamówienia ważne legalizacje? Czy Zamawiający okaże Wykonawcy aktualne świadectwa legalizacji urządzeń pomiarowych w zbiornikach?</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4:</w:t>
      </w:r>
    </w:p>
    <w:p w:rsidR="002228C5" w:rsidRPr="00814741" w:rsidRDefault="002228C5" w:rsidP="00814741">
      <w:pPr>
        <w:spacing w:line="276" w:lineRule="auto"/>
        <w:contextualSpacing/>
        <w:jc w:val="both"/>
        <w:rPr>
          <w:rStyle w:val="FontStyle14"/>
          <w:rFonts w:ascii="Times New Roman" w:hAnsi="Times New Roman" w:cs="Times New Roman"/>
          <w:sz w:val="22"/>
          <w:szCs w:val="22"/>
        </w:rPr>
      </w:pPr>
      <w:r w:rsidRPr="00814741">
        <w:rPr>
          <w:rStyle w:val="FontStyle14"/>
          <w:rFonts w:ascii="Times New Roman" w:hAnsi="Times New Roman" w:cs="Times New Roman"/>
          <w:sz w:val="22"/>
          <w:szCs w:val="22"/>
        </w:rPr>
        <w:t>Urządzenia pomiarowe, które będą używane do określenia ilości dostarczonego paliwa do zbiorników Zamawiającego posiadają i będą posiadały w trakcie realizacji zamówienia ważne legalizacje. Zamawiający może okazać Wykonawcy aktualne świadectwa legalizacji urządzeń pomiarowych.</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5:</w:t>
      </w:r>
    </w:p>
    <w:p w:rsidR="007973AB" w:rsidRPr="00814741" w:rsidRDefault="007973AB" w:rsidP="00814741">
      <w:pPr>
        <w:spacing w:line="276" w:lineRule="auto"/>
        <w:contextualSpacing/>
        <w:jc w:val="both"/>
        <w:rPr>
          <w:sz w:val="22"/>
          <w:szCs w:val="22"/>
        </w:rPr>
      </w:pPr>
      <w:r w:rsidRPr="00814741">
        <w:rPr>
          <w:sz w:val="22"/>
          <w:szCs w:val="22"/>
        </w:rPr>
        <w:t xml:space="preserve">Czy Zamawiający wprowadzi do umowy w formie załącznika oświadczenie o treści „Zamawiający oświadcza, że zbiorniki, do których będzie dostarczane paliwo spełniają wymagania techniczne, budowalne, ochrony środowiska i </w:t>
      </w:r>
      <w:r w:rsidRPr="00814741">
        <w:rPr>
          <w:sz w:val="22"/>
          <w:szCs w:val="22"/>
        </w:rPr>
        <w:lastRenderedPageBreak/>
        <w:t>p.poż pod rygorem regresu cywilnoprawnego za podanie nieprawdy w przypadku kary ze strony Prezesa URE za naruszenie koncesji po stronie Wykonawcy za dostarczenie paliw do niesprawnej technicznie infrastruktury” wraz z możliwością odmowy dostawy paliw w przypadku gdy Zamawiający odmówi podpisania</w:t>
      </w:r>
      <w:r w:rsidR="00814741" w:rsidRPr="00814741">
        <w:rPr>
          <w:sz w:val="22"/>
          <w:szCs w:val="22"/>
        </w:rPr>
        <w:t xml:space="preserve"> takiego oświadczenia”?</w:t>
      </w:r>
    </w:p>
    <w:p w:rsidR="00814741" w:rsidRDefault="00814741" w:rsidP="00814741">
      <w:pPr>
        <w:spacing w:line="276" w:lineRule="auto"/>
        <w:contextualSpacing/>
        <w:jc w:val="both"/>
        <w:rPr>
          <w:b/>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5:</w:t>
      </w:r>
    </w:p>
    <w:p w:rsidR="00BC7C2D" w:rsidRPr="00814741" w:rsidRDefault="00BC7C2D" w:rsidP="00814741">
      <w:pPr>
        <w:spacing w:line="276" w:lineRule="auto"/>
        <w:contextualSpacing/>
        <w:jc w:val="both"/>
        <w:rPr>
          <w:rStyle w:val="FontStyle14"/>
          <w:rFonts w:ascii="Times New Roman" w:hAnsi="Times New Roman" w:cs="Times New Roman"/>
          <w:sz w:val="22"/>
          <w:szCs w:val="22"/>
        </w:rPr>
      </w:pPr>
      <w:r w:rsidRPr="00F2534D">
        <w:rPr>
          <w:rStyle w:val="FontStyle14"/>
          <w:rFonts w:ascii="Times New Roman" w:hAnsi="Times New Roman" w:cs="Times New Roman"/>
          <w:sz w:val="22"/>
          <w:szCs w:val="22"/>
        </w:rPr>
        <w:t xml:space="preserve">Wskazane przez Wykonawcę oświadczenie Zamawiającego stanowić będzie załącznik </w:t>
      </w:r>
      <w:r w:rsidR="00814741" w:rsidRPr="00F2534D">
        <w:rPr>
          <w:rStyle w:val="FontStyle14"/>
          <w:rFonts w:ascii="Times New Roman" w:hAnsi="Times New Roman" w:cs="Times New Roman"/>
          <w:sz w:val="22"/>
          <w:szCs w:val="22"/>
        </w:rPr>
        <w:t>nr 6</w:t>
      </w:r>
      <w:r w:rsidRPr="00F2534D">
        <w:rPr>
          <w:rStyle w:val="FontStyle14"/>
          <w:rFonts w:ascii="Times New Roman" w:hAnsi="Times New Roman" w:cs="Times New Roman"/>
          <w:sz w:val="22"/>
          <w:szCs w:val="22"/>
        </w:rPr>
        <w:t xml:space="preserve"> do zawartej umowy, „Oświadczenie zamawiającego o spełnieniu przez zbiorniki wymagań technicznych, oraz innych obowiązujących przepisów prawa w całym okresie obowiązywania</w:t>
      </w:r>
      <w:r w:rsidRPr="00814741">
        <w:rPr>
          <w:rStyle w:val="FontStyle14"/>
          <w:rFonts w:ascii="Times New Roman" w:hAnsi="Times New Roman" w:cs="Times New Roman"/>
          <w:sz w:val="22"/>
          <w:szCs w:val="22"/>
        </w:rPr>
        <w:t xml:space="preserve"> umowy”</w:t>
      </w:r>
    </w:p>
    <w:p w:rsidR="007973AB" w:rsidRPr="00814741" w:rsidRDefault="007973AB" w:rsidP="00814741">
      <w:pPr>
        <w:spacing w:line="276" w:lineRule="auto"/>
        <w:ind w:left="284" w:hanging="284"/>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6:</w:t>
      </w:r>
    </w:p>
    <w:p w:rsidR="007973AB" w:rsidRPr="00814741" w:rsidRDefault="007973AB" w:rsidP="00814741">
      <w:pPr>
        <w:spacing w:line="276" w:lineRule="auto"/>
        <w:contextualSpacing/>
        <w:jc w:val="both"/>
        <w:rPr>
          <w:sz w:val="22"/>
          <w:szCs w:val="22"/>
        </w:rPr>
      </w:pPr>
      <w:r w:rsidRPr="00814741">
        <w:rPr>
          <w:sz w:val="22"/>
          <w:szCs w:val="22"/>
        </w:rPr>
        <w:t>Uprzejmie informujemy iż, zgodnie z Ustawą z dnia 19 lipca 2019 roku o zmianie niektórych ustaw w celu ograniczenia zatorów płatniczych (dalej: Ustawa), do transakcji handlowych, których przedmiotem jest odpłatna dostawa towaru lub odpłatne świadczenie usługi, związanych z wykonywaną przez obie Strony działalnością, począwszy od dnia 1 stycznia 2020 roku, stosuje się obowiązek złożenia oświadczenia o statusie dużego przedsiębiorcy. Czy w związku z powyższym Zamawiający wyrazi zgodę na dodanie do Umowy zapisu w formie oświadczenia o następującej treści:,, Sprzedawca oświadcza, że posiada status dużego przedsiębiorcy w rozumieniu art. 4 pkt 6 ustawy z dnia 8 marca 2013 r. o przeciwdziałaniu nadmiernym opóźnieniom w transakcjach handlowych.”</w:t>
      </w:r>
    </w:p>
    <w:p w:rsidR="007973AB" w:rsidRPr="00814741" w:rsidRDefault="007973AB" w:rsidP="00814741">
      <w:pPr>
        <w:spacing w:line="276" w:lineRule="auto"/>
        <w:ind w:left="284" w:hanging="284"/>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6:</w:t>
      </w:r>
    </w:p>
    <w:p w:rsidR="007A6D6E" w:rsidRPr="00814741" w:rsidRDefault="007A6D6E" w:rsidP="00814741">
      <w:pPr>
        <w:pStyle w:val="Tekstpodstawowy2"/>
        <w:widowControl w:val="0"/>
        <w:autoSpaceDE w:val="0"/>
        <w:autoSpaceDN w:val="0"/>
        <w:adjustRightInd w:val="0"/>
        <w:spacing w:after="0" w:line="276" w:lineRule="auto"/>
        <w:contextualSpacing/>
        <w:jc w:val="both"/>
        <w:rPr>
          <w:rFonts w:ascii="Times New Roman" w:hAnsi="Times New Roman"/>
          <w:bCs/>
          <w:lang w:val="pl-PL"/>
        </w:rPr>
      </w:pPr>
      <w:r w:rsidRPr="00814741">
        <w:rPr>
          <w:rFonts w:ascii="Times New Roman" w:hAnsi="Times New Roman"/>
        </w:rPr>
        <w:t xml:space="preserve">Zamawiający nie wyraża zgody na </w:t>
      </w:r>
      <w:r w:rsidRPr="00814741">
        <w:rPr>
          <w:rFonts w:ascii="Times New Roman" w:hAnsi="Times New Roman"/>
          <w:lang w:val="pl-PL"/>
        </w:rPr>
        <w:t>proponowaną</w:t>
      </w:r>
      <w:r w:rsidRPr="00814741">
        <w:rPr>
          <w:rFonts w:ascii="Times New Roman" w:hAnsi="Times New Roman"/>
        </w:rPr>
        <w:t xml:space="preserve"> przez Wykonawcę modyfikację treści SIWZ</w:t>
      </w:r>
      <w:r w:rsidRPr="00814741">
        <w:rPr>
          <w:rFonts w:ascii="Times New Roman" w:hAnsi="Times New Roman"/>
          <w:bCs/>
        </w:rPr>
        <w:t>.</w:t>
      </w:r>
      <w:r w:rsidRPr="00814741">
        <w:rPr>
          <w:rFonts w:ascii="Times New Roman" w:hAnsi="Times New Roman"/>
          <w:bCs/>
          <w:lang w:val="pl-PL"/>
        </w:rPr>
        <w:t xml:space="preserve"> Wykonawca może do oferty dołączyć oświadczenie w powyższym zakresie.</w:t>
      </w:r>
    </w:p>
    <w:p w:rsidR="007973AB" w:rsidRPr="00814741" w:rsidRDefault="007973AB" w:rsidP="00814741">
      <w:pPr>
        <w:spacing w:line="276" w:lineRule="auto"/>
        <w:ind w:left="284" w:hanging="284"/>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7:</w:t>
      </w:r>
    </w:p>
    <w:p w:rsidR="007973AB" w:rsidRPr="00814741" w:rsidRDefault="007973AB" w:rsidP="00814741">
      <w:pPr>
        <w:spacing w:line="276" w:lineRule="auto"/>
        <w:contextualSpacing/>
        <w:jc w:val="both"/>
        <w:rPr>
          <w:sz w:val="22"/>
          <w:szCs w:val="22"/>
        </w:rPr>
      </w:pPr>
      <w:r w:rsidRPr="00814741">
        <w:rPr>
          <w:sz w:val="22"/>
          <w:szCs w:val="22"/>
        </w:rPr>
        <w:t>Czy system pomiaru ilości paliwa w zbiornikach zamawiającego VEEDER-ROOT posiada  ważną legalizację?</w:t>
      </w:r>
    </w:p>
    <w:p w:rsidR="007973AB" w:rsidRPr="00814741" w:rsidRDefault="007973AB" w:rsidP="00814741">
      <w:pPr>
        <w:spacing w:line="276" w:lineRule="auto"/>
        <w:ind w:left="284" w:hanging="284"/>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7:</w:t>
      </w:r>
    </w:p>
    <w:p w:rsidR="00D01349" w:rsidRPr="00814741" w:rsidRDefault="00D01349" w:rsidP="00814741">
      <w:pPr>
        <w:spacing w:line="276" w:lineRule="auto"/>
        <w:contextualSpacing/>
        <w:jc w:val="both"/>
        <w:rPr>
          <w:rStyle w:val="FontStyle14"/>
          <w:rFonts w:ascii="Times New Roman" w:hAnsi="Times New Roman" w:cs="Times New Roman"/>
          <w:sz w:val="22"/>
          <w:szCs w:val="22"/>
        </w:rPr>
      </w:pPr>
      <w:r w:rsidRPr="00814741">
        <w:rPr>
          <w:rStyle w:val="FontStyle14"/>
          <w:rFonts w:ascii="Times New Roman" w:hAnsi="Times New Roman" w:cs="Times New Roman"/>
          <w:sz w:val="22"/>
          <w:szCs w:val="22"/>
        </w:rPr>
        <w:t>System pomiaru ilości paliwa w zbiornikach zamawiającego posiadają ważną legalizację i będzie ją posiadał w trakcie realizacji umowy.</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8:</w:t>
      </w:r>
    </w:p>
    <w:p w:rsidR="007973AB" w:rsidRPr="00814741" w:rsidRDefault="007973AB" w:rsidP="00814741">
      <w:pPr>
        <w:spacing w:line="276" w:lineRule="auto"/>
        <w:contextualSpacing/>
        <w:jc w:val="both"/>
        <w:rPr>
          <w:sz w:val="22"/>
          <w:szCs w:val="22"/>
        </w:rPr>
      </w:pPr>
      <w:r w:rsidRPr="00814741">
        <w:rPr>
          <w:sz w:val="22"/>
          <w:szCs w:val="22"/>
        </w:rPr>
        <w:t>Prosimy o zmniejszenie kary umownej przewidzianej w § 8 ust. 1 lit. b) z dotychczasowych 8 % na 4 %. Kara za brak potwierdzenia przyjęcia do realizacji zamówienia w wysokości 8% wartości brutto zamówienia jest rażąco wygórowana i nie znajduje uzasadnienia.</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8:</w:t>
      </w:r>
    </w:p>
    <w:p w:rsidR="00DA3782" w:rsidRPr="00814741" w:rsidRDefault="00DA3782" w:rsidP="00814741">
      <w:pPr>
        <w:pStyle w:val="Tekstpodstawowy2"/>
        <w:widowControl w:val="0"/>
        <w:autoSpaceDE w:val="0"/>
        <w:autoSpaceDN w:val="0"/>
        <w:adjustRightInd w:val="0"/>
        <w:spacing w:after="0" w:line="276" w:lineRule="auto"/>
        <w:contextualSpacing/>
        <w:jc w:val="both"/>
        <w:rPr>
          <w:rFonts w:ascii="Times New Roman" w:hAnsi="Times New Roman"/>
          <w:bCs/>
        </w:rPr>
      </w:pPr>
      <w:r w:rsidRPr="00814741">
        <w:rPr>
          <w:rFonts w:ascii="Times New Roman" w:hAnsi="Times New Roman"/>
        </w:rPr>
        <w:t xml:space="preserve">Zamawiający nie wyraża zgody na </w:t>
      </w:r>
      <w:r w:rsidR="00814741" w:rsidRPr="00814741">
        <w:rPr>
          <w:rFonts w:ascii="Times New Roman" w:hAnsi="Times New Roman"/>
          <w:lang w:val="pl-PL"/>
        </w:rPr>
        <w:t>proponowaną</w:t>
      </w:r>
      <w:r w:rsidRPr="00814741">
        <w:rPr>
          <w:rFonts w:ascii="Times New Roman" w:hAnsi="Times New Roman"/>
        </w:rPr>
        <w:t xml:space="preserve"> przez Wykonawcę modyfikację treści SIWZ</w:t>
      </w:r>
      <w:r w:rsidRPr="00814741">
        <w:rPr>
          <w:rFonts w:ascii="Times New Roman" w:hAnsi="Times New Roman"/>
          <w:bCs/>
        </w:rPr>
        <w:t>.</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9:</w:t>
      </w:r>
    </w:p>
    <w:p w:rsidR="007973AB" w:rsidRPr="00814741" w:rsidRDefault="007973AB" w:rsidP="00814741">
      <w:pPr>
        <w:spacing w:line="276" w:lineRule="auto"/>
        <w:contextualSpacing/>
        <w:jc w:val="both"/>
        <w:rPr>
          <w:sz w:val="22"/>
          <w:szCs w:val="22"/>
        </w:rPr>
      </w:pPr>
      <w:r w:rsidRPr="00814741">
        <w:rPr>
          <w:sz w:val="22"/>
          <w:szCs w:val="22"/>
        </w:rPr>
        <w:t>Czy Zamawiający prowadzi obrót paliwami ciekłymi z zagranicą i posiada stosowną koncesję?</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9:</w:t>
      </w:r>
    </w:p>
    <w:p w:rsidR="00963470" w:rsidRPr="00814741" w:rsidRDefault="00963470" w:rsidP="00814741">
      <w:pPr>
        <w:spacing w:line="276" w:lineRule="auto"/>
        <w:contextualSpacing/>
        <w:jc w:val="both"/>
        <w:rPr>
          <w:bCs/>
          <w:sz w:val="22"/>
          <w:szCs w:val="22"/>
        </w:rPr>
      </w:pPr>
      <w:r w:rsidRPr="00814741">
        <w:rPr>
          <w:bCs/>
          <w:sz w:val="22"/>
          <w:szCs w:val="22"/>
        </w:rPr>
        <w:t>Zamawiający nie prowadzi obrotu paliwami ciekłymi z zagranicą.</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10:</w:t>
      </w:r>
    </w:p>
    <w:p w:rsidR="007973AB" w:rsidRPr="00814741" w:rsidRDefault="007973AB" w:rsidP="00814741">
      <w:pPr>
        <w:spacing w:line="276" w:lineRule="auto"/>
        <w:contextualSpacing/>
        <w:jc w:val="both"/>
        <w:rPr>
          <w:sz w:val="22"/>
          <w:szCs w:val="22"/>
        </w:rPr>
      </w:pPr>
      <w:r w:rsidRPr="00814741">
        <w:rPr>
          <w:sz w:val="22"/>
          <w:szCs w:val="22"/>
        </w:rPr>
        <w:t>W związku z tym że zamawiane paliwa będą przeznaczone przez Zamawiającego do dalszego obrotu i na potrzeby własne prosimy o dodanie do umowy następującego zapisu (albo złożenia przy zawieraniu umowy oświadczenia o następującej treści):</w:t>
      </w:r>
    </w:p>
    <w:p w:rsidR="007973AB" w:rsidRPr="00814741" w:rsidRDefault="007973AB" w:rsidP="00814741">
      <w:pPr>
        <w:spacing w:line="276" w:lineRule="auto"/>
        <w:contextualSpacing/>
        <w:jc w:val="both"/>
        <w:rPr>
          <w:sz w:val="22"/>
          <w:szCs w:val="22"/>
        </w:rPr>
      </w:pPr>
      <w:r w:rsidRPr="00814741">
        <w:rPr>
          <w:sz w:val="22"/>
          <w:szCs w:val="22"/>
        </w:rPr>
        <w:t>„Zamawiający oświadcza, iż prowadzi działalność gospodarczą w zakresie obrotu następującymi paliwami i energią w rozumieniu art. 32 ust.1 pkt 4 Ustawy z dnia 10.04.1997 r. Prawo Energetyczne (Dz. U. z 2017 r., poz. 220 z późn. zm.) [dalej także: „prawo energetyczne”] zgodnie z zapisami posiadanej koncesji:</w:t>
      </w:r>
    </w:p>
    <w:p w:rsidR="007973AB" w:rsidRPr="00814741" w:rsidRDefault="007973AB" w:rsidP="00814741">
      <w:pPr>
        <w:pStyle w:val="Akapitzlist"/>
        <w:numPr>
          <w:ilvl w:val="2"/>
          <w:numId w:val="2"/>
        </w:numPr>
        <w:spacing w:line="276" w:lineRule="auto"/>
        <w:ind w:left="426" w:hanging="426"/>
        <w:jc w:val="both"/>
        <w:rPr>
          <w:sz w:val="22"/>
          <w:szCs w:val="22"/>
        </w:rPr>
      </w:pPr>
      <w:r w:rsidRPr="00814741">
        <w:rPr>
          <w:sz w:val="22"/>
          <w:szCs w:val="22"/>
        </w:rPr>
        <w:lastRenderedPageBreak/>
        <w:t xml:space="preserve">ON o kodach CN 2710 19 43, 2710 20 11 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 </w:t>
      </w:r>
    </w:p>
    <w:p w:rsidR="007973AB" w:rsidRPr="00814741" w:rsidRDefault="007973AB" w:rsidP="00814741">
      <w:pPr>
        <w:pStyle w:val="Akapitzlist"/>
        <w:spacing w:line="276" w:lineRule="auto"/>
        <w:ind w:left="426"/>
        <w:jc w:val="both"/>
        <w:rPr>
          <w:sz w:val="22"/>
          <w:szCs w:val="22"/>
        </w:rPr>
      </w:pPr>
      <w:r w:rsidRPr="00814741">
        <w:rPr>
          <w:sz w:val="22"/>
          <w:szCs w:val="22"/>
        </w:rPr>
        <w:t xml:space="preserve">Zamawiający zobowiązuje się dostarczyć Wykonawcy stosowne koncesje. O zmianie sytuacji faktycznej/prawnej w przedmiocie posiadania koncesji Zamawiający powiadomi Wykonawcę i prześle aktualne dokumenty w terminie do 7 dni roboczych od zaistniałej zmiany. </w:t>
      </w:r>
    </w:p>
    <w:p w:rsidR="007973AB" w:rsidRPr="00814741" w:rsidRDefault="007973AB" w:rsidP="00814741">
      <w:pPr>
        <w:pStyle w:val="Akapitzlist"/>
        <w:spacing w:line="276" w:lineRule="auto"/>
        <w:ind w:left="426"/>
        <w:jc w:val="both"/>
        <w:rPr>
          <w:sz w:val="22"/>
          <w:szCs w:val="22"/>
        </w:rPr>
      </w:pPr>
      <w:r w:rsidRPr="00814741">
        <w:rPr>
          <w:sz w:val="22"/>
          <w:szCs w:val="22"/>
        </w:rPr>
        <w:t xml:space="preserve">Zamawiający oświadcza, że jest świadomy odpowiedzialności Wykonawcy z tytułu sprzedaży paliw ciekłych przez Zamawiającego bez posiadania wymaganej koncesji. </w:t>
      </w:r>
    </w:p>
    <w:p w:rsidR="007973AB" w:rsidRPr="00814741" w:rsidRDefault="007973AB" w:rsidP="00814741">
      <w:pPr>
        <w:pStyle w:val="Akapitzlist"/>
        <w:spacing w:line="276" w:lineRule="auto"/>
        <w:ind w:left="426"/>
        <w:jc w:val="both"/>
        <w:rPr>
          <w:sz w:val="22"/>
          <w:szCs w:val="22"/>
        </w:rPr>
      </w:pPr>
      <w:r w:rsidRPr="00814741">
        <w:rPr>
          <w:sz w:val="22"/>
          <w:szCs w:val="22"/>
        </w:rPr>
        <w:t>W przypadku dokonania przez Zamawiającego obrotu z zagranicą Paliwami kupionymi od Wykonawcy bez wymaganej koncesji,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 56 ust.2h pkt 7 prawa energetycznego.</w:t>
      </w:r>
    </w:p>
    <w:p w:rsidR="007973AB" w:rsidRPr="00814741" w:rsidRDefault="007973AB" w:rsidP="00814741">
      <w:pPr>
        <w:pStyle w:val="Akapitzlist"/>
        <w:spacing w:line="276" w:lineRule="auto"/>
        <w:ind w:left="426"/>
        <w:jc w:val="both"/>
        <w:rPr>
          <w:sz w:val="22"/>
          <w:szCs w:val="22"/>
        </w:rPr>
      </w:pPr>
      <w:r w:rsidRPr="00814741">
        <w:rPr>
          <w:sz w:val="22"/>
          <w:szCs w:val="22"/>
        </w:rPr>
        <w:t>W przypadku utraty przez Zamawiającego posiadanej koncesji, uprawniającej do obrotu paliwami zakupionymi od Wykonawcy, nie poinformowania o tym fakcie Wykonawcy i dokonania obrotu tymi produktami bez wymaganej koncesji, Zamawiający zobowiązuje się do zapłaty na rzecz Wykonawcy kary umownej w wysokości równej prawomocnej karze administracyjnej wymierzonej Wykonawcy przez Prezesa Urzędu Regulacji Energetyki wynoszącej, zgodnie z art. 56 ust.2h pkt 7 prawa energetycznego, nie mniej niż 50 tysięcy złotych a nie więcej niż 250 tysięcy złotych w związku z stwierdzeniem przez ten organ naruszenia przez Wykonawcę warunków udzielonych koncesji, lub naruszeniem przepisów powszechnie obowiązujących w zakresie obowiązku obrotu hurtowego paliwami ciekłymi tylko pomiędzy podmiotami posiadającymi właściwe koncesje.”</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10:</w:t>
      </w:r>
    </w:p>
    <w:p w:rsidR="00963470" w:rsidRPr="00814741" w:rsidRDefault="00963470" w:rsidP="00814741">
      <w:pPr>
        <w:spacing w:line="276" w:lineRule="auto"/>
        <w:ind w:left="284"/>
        <w:contextualSpacing/>
        <w:jc w:val="both"/>
        <w:rPr>
          <w:rStyle w:val="FontStyle14"/>
          <w:rFonts w:ascii="Times New Roman" w:hAnsi="Times New Roman" w:cs="Times New Roman"/>
          <w:sz w:val="22"/>
          <w:szCs w:val="22"/>
        </w:rPr>
      </w:pPr>
      <w:r w:rsidRPr="00814741">
        <w:rPr>
          <w:rStyle w:val="FontStyle14"/>
          <w:rFonts w:ascii="Times New Roman" w:hAnsi="Times New Roman" w:cs="Times New Roman"/>
          <w:sz w:val="22"/>
          <w:szCs w:val="22"/>
        </w:rPr>
        <w:t>Zamawiane paliwo będzie przeznaczone przez Zamawiającego do dalszego obrotu. Zamawiający przy zawieraniu umowy złoży oświadczenie o treści:</w:t>
      </w:r>
    </w:p>
    <w:p w:rsidR="00963470" w:rsidRPr="00814741" w:rsidRDefault="00963470" w:rsidP="00814741">
      <w:pPr>
        <w:spacing w:line="276" w:lineRule="auto"/>
        <w:ind w:left="284"/>
        <w:contextualSpacing/>
        <w:jc w:val="both"/>
        <w:rPr>
          <w:rStyle w:val="FontStyle14"/>
          <w:rFonts w:ascii="Times New Roman" w:hAnsi="Times New Roman" w:cs="Times New Roman"/>
          <w:sz w:val="22"/>
          <w:szCs w:val="22"/>
        </w:rPr>
      </w:pPr>
      <w:r w:rsidRPr="00814741">
        <w:rPr>
          <w:rStyle w:val="FontStyle14"/>
          <w:rFonts w:ascii="Times New Roman" w:hAnsi="Times New Roman" w:cs="Times New Roman"/>
          <w:sz w:val="22"/>
          <w:szCs w:val="22"/>
        </w:rPr>
        <w:t>„Zamawiający oświadcza, iż prowadzi działalność gospodarczą w zakresie obrotu następującymi paliwami i energią w rozumieniu art. 32 ust.1 pkt 4 Ustawy z dnia 10.04.1997 r. Prawo Energetyczne (Dz. U. z 2017 r., poz. 220 z późn. zm.) [dalej także: „prawo energetyczne”] zgodnie z zapisami posiadanej koncesji:</w:t>
      </w:r>
    </w:p>
    <w:p w:rsidR="00963470" w:rsidRPr="00814741" w:rsidRDefault="00963470" w:rsidP="00814741">
      <w:pPr>
        <w:spacing w:line="276" w:lineRule="auto"/>
        <w:ind w:left="284"/>
        <w:contextualSpacing/>
        <w:jc w:val="both"/>
        <w:rPr>
          <w:rStyle w:val="FontStyle14"/>
          <w:rFonts w:ascii="Times New Roman" w:hAnsi="Times New Roman" w:cs="Times New Roman"/>
          <w:sz w:val="22"/>
          <w:szCs w:val="22"/>
        </w:rPr>
      </w:pPr>
      <w:r w:rsidRPr="00814741">
        <w:rPr>
          <w:rStyle w:val="FontStyle14"/>
          <w:rFonts w:ascii="Times New Roman" w:hAnsi="Times New Roman" w:cs="Times New Roman"/>
          <w:sz w:val="22"/>
          <w:szCs w:val="22"/>
        </w:rPr>
        <w:t>•</w:t>
      </w:r>
      <w:r w:rsidRPr="00814741">
        <w:rPr>
          <w:rStyle w:val="FontStyle14"/>
          <w:rFonts w:ascii="Times New Roman" w:hAnsi="Times New Roman" w:cs="Times New Roman"/>
          <w:sz w:val="22"/>
          <w:szCs w:val="22"/>
        </w:rPr>
        <w:tab/>
        <w:t xml:space="preserve">ON o kodach CN 2710 19 43, 2710 20 11 </w:t>
      </w:r>
    </w:p>
    <w:p w:rsidR="00963470" w:rsidRPr="00814741" w:rsidRDefault="00963470" w:rsidP="00814741">
      <w:pPr>
        <w:spacing w:line="276" w:lineRule="auto"/>
        <w:ind w:left="284"/>
        <w:contextualSpacing/>
        <w:jc w:val="both"/>
        <w:rPr>
          <w:rStyle w:val="FontStyle14"/>
          <w:rFonts w:ascii="Times New Roman" w:hAnsi="Times New Roman" w:cs="Times New Roman"/>
          <w:sz w:val="22"/>
          <w:szCs w:val="22"/>
        </w:rPr>
      </w:pPr>
      <w:r w:rsidRPr="00814741">
        <w:rPr>
          <w:rStyle w:val="FontStyle14"/>
          <w:rFonts w:ascii="Times New Roman" w:hAnsi="Times New Roman" w:cs="Times New Roman"/>
          <w:sz w:val="22"/>
          <w:szCs w:val="22"/>
        </w:rPr>
        <w:t xml:space="preserve">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 </w:t>
      </w:r>
    </w:p>
    <w:p w:rsidR="00963470" w:rsidRPr="00814741" w:rsidRDefault="00963470" w:rsidP="00814741">
      <w:pPr>
        <w:spacing w:line="276" w:lineRule="auto"/>
        <w:ind w:left="284"/>
        <w:contextualSpacing/>
        <w:jc w:val="both"/>
        <w:rPr>
          <w:rStyle w:val="FontStyle14"/>
          <w:rFonts w:ascii="Times New Roman" w:hAnsi="Times New Roman" w:cs="Times New Roman"/>
          <w:sz w:val="22"/>
          <w:szCs w:val="22"/>
        </w:rPr>
      </w:pPr>
      <w:r w:rsidRPr="00814741">
        <w:rPr>
          <w:rStyle w:val="FontStyle14"/>
          <w:rFonts w:ascii="Times New Roman" w:hAnsi="Times New Roman" w:cs="Times New Roman"/>
          <w:sz w:val="22"/>
          <w:szCs w:val="22"/>
        </w:rPr>
        <w:t xml:space="preserve">Zamawiający zobowiązuje się dostarczyć Wykonawcy stosowne koncesje. O zmianie sytuacji faktycznej/prawnej w przedmiocie posiadania koncesji Zamawiający powiadomi Wykonawcę i prześle aktualne dokumenty w terminie do 7 dni roboczych od zaistniałej zmiany. </w:t>
      </w:r>
    </w:p>
    <w:p w:rsidR="00963470" w:rsidRPr="00814741" w:rsidRDefault="00963470" w:rsidP="00814741">
      <w:pPr>
        <w:spacing w:line="276" w:lineRule="auto"/>
        <w:ind w:left="284"/>
        <w:contextualSpacing/>
        <w:jc w:val="both"/>
        <w:rPr>
          <w:rStyle w:val="FontStyle14"/>
          <w:rFonts w:ascii="Times New Roman" w:hAnsi="Times New Roman" w:cs="Times New Roman"/>
          <w:sz w:val="22"/>
          <w:szCs w:val="22"/>
        </w:rPr>
      </w:pPr>
      <w:r w:rsidRPr="00814741">
        <w:rPr>
          <w:rStyle w:val="FontStyle14"/>
          <w:rFonts w:ascii="Times New Roman" w:hAnsi="Times New Roman" w:cs="Times New Roman"/>
          <w:sz w:val="22"/>
          <w:szCs w:val="22"/>
        </w:rPr>
        <w:t xml:space="preserve">Zamawiający oświadcza, że jest świadomy odpowiedzialności Wykonawcy z tytułu sprzedaży paliw ciekłych przez Zamawiającego bez posiadania wymaganej koncesji. </w:t>
      </w:r>
    </w:p>
    <w:p w:rsidR="00963470" w:rsidRPr="00814741" w:rsidRDefault="00963470" w:rsidP="00814741">
      <w:pPr>
        <w:spacing w:line="276" w:lineRule="auto"/>
        <w:ind w:left="284"/>
        <w:contextualSpacing/>
        <w:jc w:val="both"/>
        <w:rPr>
          <w:rStyle w:val="FontStyle14"/>
          <w:rFonts w:ascii="Times New Roman" w:hAnsi="Times New Roman" w:cs="Times New Roman"/>
          <w:sz w:val="22"/>
          <w:szCs w:val="22"/>
        </w:rPr>
      </w:pPr>
      <w:r w:rsidRPr="00814741">
        <w:rPr>
          <w:rStyle w:val="FontStyle14"/>
          <w:rFonts w:ascii="Times New Roman" w:hAnsi="Times New Roman" w:cs="Times New Roman"/>
          <w:sz w:val="22"/>
          <w:szCs w:val="22"/>
        </w:rPr>
        <w:t>W przypadku dokonania przez Zamawiającego obrotu z zagranicą Paliwami kupionymi od Wykonawcy bez wymaganej koncesji,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 56 ust.2h pkt 7 prawa energetycznego.</w:t>
      </w:r>
    </w:p>
    <w:p w:rsidR="00963470" w:rsidRPr="00814741" w:rsidRDefault="00963470" w:rsidP="00814741">
      <w:pPr>
        <w:spacing w:line="276" w:lineRule="auto"/>
        <w:ind w:left="284"/>
        <w:contextualSpacing/>
        <w:jc w:val="both"/>
        <w:rPr>
          <w:rStyle w:val="FontStyle14"/>
          <w:rFonts w:ascii="Times New Roman" w:hAnsi="Times New Roman" w:cs="Times New Roman"/>
          <w:sz w:val="22"/>
          <w:szCs w:val="22"/>
        </w:rPr>
      </w:pPr>
      <w:r w:rsidRPr="00814741">
        <w:rPr>
          <w:rStyle w:val="FontStyle14"/>
          <w:rFonts w:ascii="Times New Roman" w:hAnsi="Times New Roman" w:cs="Times New Roman"/>
          <w:sz w:val="22"/>
          <w:szCs w:val="22"/>
        </w:rPr>
        <w:t xml:space="preserve">W przypadku utraty przez Zamawiającego posiadanej koncesji, uprawniającej do obrotu paliwami zakupionymi od Wykonawcy, nie poinformowania o tym fakcie Wykonawcy i dokonania obrotu tymi produktami bez wymaganej koncesji, Zamawiający zobowiązuje się do zapłaty na rzecz Wykonawcy kary umownej w wysokości równej prawomocnej karze administracyjnej wymierzonej Wykonawcy przez Prezesa Urzędu Regulacji </w:t>
      </w:r>
      <w:r w:rsidRPr="00814741">
        <w:rPr>
          <w:rStyle w:val="FontStyle14"/>
          <w:rFonts w:ascii="Times New Roman" w:hAnsi="Times New Roman" w:cs="Times New Roman"/>
          <w:sz w:val="22"/>
          <w:szCs w:val="22"/>
        </w:rPr>
        <w:lastRenderedPageBreak/>
        <w:t>Energetyki wynoszącej, zgodnie z art. 56 ust.2h pkt 7 prawa energetycznego, nie mniej niż 50 tysięcy złotych a nie więcej niż 250 tysięcy złotych w związku z stwierdzeniem przez ten organ naruszenia przez Wykonawcę warunków udzielonych koncesji, lub naruszeniem przepisów powszechnie obowiązujących w zakresie obowiązku obrotu hurtowego paliwami ciekłymi tylko pomiędzy podmiotami posiadającymi właściwe koncesje.”</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11:</w:t>
      </w:r>
    </w:p>
    <w:p w:rsidR="007973AB" w:rsidRPr="00814741" w:rsidRDefault="007973AB" w:rsidP="00814741">
      <w:pPr>
        <w:spacing w:line="276" w:lineRule="auto"/>
        <w:contextualSpacing/>
        <w:jc w:val="both"/>
        <w:rPr>
          <w:sz w:val="22"/>
          <w:szCs w:val="22"/>
        </w:rPr>
      </w:pPr>
      <w:r w:rsidRPr="00814741">
        <w:rPr>
          <w:sz w:val="22"/>
          <w:szCs w:val="22"/>
        </w:rPr>
        <w:t>Prosimy o potwierdzenie, że przedmiotem zamówienia jest dostawa oleju napędowego standardowego letniego, przejściowego i zimowego. W obowiązującym Rozporządzeniu Ministra Gospodarki z dnia 9 października 2015 r. w sprawie wymagań jakościowych dla paliw ciekłych (Dz. U. 2015.1680 z dnia 23 października 2015 r.) w zależności od temperatury zablokowania zimnego filtru rozróżnia się: 1. olej napędowy standardowy: letni, przejściowy, zimowy oraz 2. olej napędowy o polepszonych właściwościach niskotemperaturowych. Olej napędowy standardowy i o polepszonych własnościach niskotemperaturowych to dwa odrębne produkty dla których obowiązują różne warunki cenowe. W przypadku gdyby zamawiający wymagał również dostaw oleju napędowego o polepszonych własnościach niskotemperaturowych należało by to uwzględnić w formularzu ofertowym i określić jego ilość.</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11:</w:t>
      </w:r>
    </w:p>
    <w:p w:rsidR="007973AB" w:rsidRPr="00814741" w:rsidRDefault="00126955" w:rsidP="00814741">
      <w:pPr>
        <w:spacing w:line="276" w:lineRule="auto"/>
        <w:contextualSpacing/>
        <w:jc w:val="both"/>
        <w:rPr>
          <w:sz w:val="22"/>
          <w:szCs w:val="22"/>
        </w:rPr>
      </w:pPr>
      <w:r w:rsidRPr="00814741">
        <w:rPr>
          <w:sz w:val="22"/>
          <w:szCs w:val="22"/>
        </w:rPr>
        <w:t>Zamawiający potwierdza, że przedmiotem zamówienia jest dostawa oleju napędowego standardowego letniego, przejściowego i zimowego. W obowiązującym Rozporządzeniu Ministra Gospodarki z dnia 9 października 2015 r. w sprawie wymagań jakościowych dla paliw ciekłych (Dz. U. 2015.1680 z dnia 23 października 2015 r.)</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12:</w:t>
      </w:r>
    </w:p>
    <w:p w:rsidR="007973AB" w:rsidRPr="00814741" w:rsidRDefault="007973AB" w:rsidP="00814741">
      <w:pPr>
        <w:spacing w:line="276" w:lineRule="auto"/>
        <w:contextualSpacing/>
        <w:jc w:val="both"/>
        <w:rPr>
          <w:sz w:val="22"/>
          <w:szCs w:val="22"/>
        </w:rPr>
      </w:pPr>
      <w:r w:rsidRPr="00814741">
        <w:rPr>
          <w:sz w:val="22"/>
          <w:szCs w:val="22"/>
        </w:rPr>
        <w:t>Czy zamawiający wyrazi zgodę na przechowywanie kontr próbki ?</w:t>
      </w:r>
      <w:r w:rsidRPr="00814741">
        <w:rPr>
          <w:strike/>
          <w:sz w:val="22"/>
          <w:szCs w:val="22"/>
        </w:rPr>
        <w:t xml:space="preserve"> </w:t>
      </w:r>
      <w:r w:rsidRPr="00814741">
        <w:rPr>
          <w:sz w:val="22"/>
          <w:szCs w:val="22"/>
        </w:rPr>
        <w:t>Kierowca cysterny zgodnie z przepisami ADR nie może przewozić na cysternie żadnych próbek paliwa.</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12:</w:t>
      </w:r>
    </w:p>
    <w:p w:rsidR="007973AB" w:rsidRPr="00814741" w:rsidRDefault="00841448" w:rsidP="00814741">
      <w:pPr>
        <w:spacing w:line="276" w:lineRule="auto"/>
        <w:contextualSpacing/>
        <w:jc w:val="both"/>
        <w:rPr>
          <w:sz w:val="22"/>
          <w:szCs w:val="22"/>
        </w:rPr>
      </w:pPr>
      <w:r w:rsidRPr="00814741">
        <w:rPr>
          <w:sz w:val="22"/>
          <w:szCs w:val="22"/>
        </w:rPr>
        <w:t>Zamawiający nie wyraża zgody na przechowywanie kontr próbki. Zamawiający dopuszcza możliwość zabezpieczenia pobranej próbki dodatkową plombą Wykonawcy.</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13:</w:t>
      </w:r>
    </w:p>
    <w:p w:rsidR="007973AB" w:rsidRPr="00814741" w:rsidRDefault="007973AB" w:rsidP="00814741">
      <w:pPr>
        <w:spacing w:line="276" w:lineRule="auto"/>
        <w:contextualSpacing/>
        <w:jc w:val="both"/>
        <w:rPr>
          <w:sz w:val="22"/>
          <w:szCs w:val="22"/>
        </w:rPr>
      </w:pPr>
      <w:r w:rsidRPr="00814741">
        <w:rPr>
          <w:sz w:val="22"/>
          <w:szCs w:val="22"/>
        </w:rPr>
        <w:t>Czy zaplombowanie skrzyni załadunkowo - rozładunkowej, w której umieszczone są zawory wlewowe i spustowe, będzie wystarczające na spełnienie wymogu Zamawiającego, o którym mowa w pkt. 3 szczegółowego opisu przedmiotu zamówienia? Zawory załadunkowe i rozładunkowe przy autocysternach nie są przystosowane do dokonywania ich plombowania. Zostało to przewidziane właśnie na skrzyni załadunkowo – rozładunkowej autocysterny.</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13:</w:t>
      </w:r>
    </w:p>
    <w:p w:rsidR="009047A0" w:rsidRPr="00814741" w:rsidRDefault="00814741" w:rsidP="00814741">
      <w:pPr>
        <w:spacing w:line="276" w:lineRule="auto"/>
        <w:contextualSpacing/>
        <w:jc w:val="both"/>
        <w:rPr>
          <w:sz w:val="22"/>
          <w:szCs w:val="22"/>
        </w:rPr>
      </w:pPr>
      <w:r w:rsidRPr="00814741">
        <w:rPr>
          <w:sz w:val="22"/>
          <w:szCs w:val="22"/>
        </w:rPr>
        <w:t>Zgodnie z pkt 3 ppkt</w:t>
      </w:r>
      <w:r w:rsidR="009047A0" w:rsidRPr="00814741">
        <w:rPr>
          <w:sz w:val="22"/>
          <w:szCs w:val="22"/>
        </w:rPr>
        <w:t xml:space="preserve">. </w:t>
      </w:r>
      <w:r w:rsidRPr="00814741">
        <w:rPr>
          <w:sz w:val="22"/>
          <w:szCs w:val="22"/>
        </w:rPr>
        <w:t>e)</w:t>
      </w:r>
      <w:r w:rsidR="009047A0" w:rsidRPr="00814741">
        <w:rPr>
          <w:sz w:val="22"/>
          <w:szCs w:val="22"/>
        </w:rPr>
        <w:t xml:space="preserve"> </w:t>
      </w:r>
      <w:r w:rsidRPr="00814741">
        <w:rPr>
          <w:sz w:val="22"/>
          <w:szCs w:val="22"/>
        </w:rPr>
        <w:t>załącznika nr 1 do SIWZ tj.</w:t>
      </w:r>
      <w:r>
        <w:rPr>
          <w:sz w:val="22"/>
          <w:szCs w:val="22"/>
        </w:rPr>
        <w:t xml:space="preserve"> </w:t>
      </w:r>
      <w:r w:rsidR="009047A0" w:rsidRPr="00814741">
        <w:rPr>
          <w:sz w:val="22"/>
          <w:szCs w:val="22"/>
        </w:rPr>
        <w:t>Szczegółowego opisu przedmiotu zamówienia” plomby mają znajdować się na zaworach spustowych lub pokrywach wylotowych komór paliwowych.</w:t>
      </w:r>
    </w:p>
    <w:p w:rsidR="007973AB" w:rsidRPr="00814741" w:rsidRDefault="007973AB" w:rsidP="00814741">
      <w:pPr>
        <w:spacing w:line="276" w:lineRule="auto"/>
        <w:contextualSpacing/>
        <w:jc w:val="both"/>
        <w:rPr>
          <w:b/>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14:</w:t>
      </w:r>
    </w:p>
    <w:p w:rsidR="007973AB" w:rsidRPr="00814741" w:rsidRDefault="007973AB" w:rsidP="00814741">
      <w:pPr>
        <w:spacing w:line="276" w:lineRule="auto"/>
        <w:contextualSpacing/>
        <w:jc w:val="both"/>
        <w:rPr>
          <w:sz w:val="22"/>
          <w:szCs w:val="22"/>
        </w:rPr>
      </w:pPr>
      <w:r w:rsidRPr="00814741">
        <w:rPr>
          <w:sz w:val="22"/>
          <w:szCs w:val="22"/>
        </w:rPr>
        <w:t>Czy zamawiający wyrazi zgodę aby rozliczenia ilościowe odbywały się na podstawie dowodu wydania z bazy magazynowej.? Rozliczenia dostaw dokonywane w ten sposób są obarczone mniejszym błędem niż rozliczenia oparte na odczytach urządzeń pomiarowych w zbiornikach zamawiającego.</w:t>
      </w:r>
    </w:p>
    <w:p w:rsidR="007973AB" w:rsidRPr="00814741" w:rsidRDefault="007973AB" w:rsidP="00814741">
      <w:pPr>
        <w:pStyle w:val="Akapitzlist"/>
        <w:spacing w:line="276" w:lineRule="auto"/>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14:</w:t>
      </w:r>
    </w:p>
    <w:p w:rsidR="00574C08" w:rsidRPr="00814741" w:rsidRDefault="00574C08" w:rsidP="00814741">
      <w:pPr>
        <w:spacing w:line="276" w:lineRule="auto"/>
        <w:contextualSpacing/>
        <w:jc w:val="both"/>
        <w:rPr>
          <w:sz w:val="22"/>
          <w:szCs w:val="22"/>
        </w:rPr>
      </w:pPr>
      <w:r w:rsidRPr="00814741">
        <w:rPr>
          <w:sz w:val="22"/>
          <w:szCs w:val="22"/>
        </w:rPr>
        <w:t>Zamawiający nie wyraża zgody aby rozliczenia ilościowe odbywały się na podstawie dowodu wydania z bazy magazynowej.</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15:</w:t>
      </w:r>
    </w:p>
    <w:p w:rsidR="007973AB" w:rsidRPr="00814741" w:rsidRDefault="007973AB" w:rsidP="00814741">
      <w:pPr>
        <w:spacing w:line="276" w:lineRule="auto"/>
        <w:contextualSpacing/>
        <w:jc w:val="both"/>
        <w:rPr>
          <w:sz w:val="22"/>
          <w:szCs w:val="22"/>
        </w:rPr>
      </w:pPr>
      <w:r w:rsidRPr="00814741">
        <w:rPr>
          <w:sz w:val="22"/>
          <w:szCs w:val="22"/>
        </w:rPr>
        <w:t xml:space="preserve">W przypadku nie wyrażenia zgody na powyższe czy zamawiający wyrazi zgodę aby wprowadzić do umowy zapis, że  w sytuacji awarii sondy pomiarowej zamawiającego lub przekroczenia zakresu pomiarowego zbiornika </w:t>
      </w:r>
      <w:r w:rsidRPr="00814741">
        <w:rPr>
          <w:sz w:val="22"/>
          <w:szCs w:val="22"/>
        </w:rPr>
        <w:lastRenderedPageBreak/>
        <w:t>rozliczenia ilościowe będą odbywały się na podstawie dowodu wydania paliwa z bazy magazynowej lub legalizowanego licznika autocysterny?</w:t>
      </w:r>
    </w:p>
    <w:p w:rsidR="007973AB" w:rsidRPr="00814741" w:rsidRDefault="007973AB" w:rsidP="00814741">
      <w:pPr>
        <w:pStyle w:val="Akapitzlist"/>
        <w:spacing w:line="276" w:lineRule="auto"/>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15:</w:t>
      </w:r>
    </w:p>
    <w:p w:rsidR="00223B02" w:rsidRPr="00814741" w:rsidRDefault="00B15817" w:rsidP="00814741">
      <w:pPr>
        <w:pStyle w:val="Bezodstpw"/>
        <w:spacing w:line="276" w:lineRule="auto"/>
        <w:contextualSpacing/>
        <w:rPr>
          <w:rFonts w:ascii="Times New Roman" w:hAnsi="Times New Roman" w:cs="Times New Roman"/>
        </w:rPr>
      </w:pPr>
      <w:r w:rsidRPr="00814741">
        <w:rPr>
          <w:rFonts w:ascii="Times New Roman" w:hAnsi="Times New Roman" w:cs="Times New Roman"/>
        </w:rPr>
        <w:t>W pkt. 12 załącznika nr 4</w:t>
      </w:r>
      <w:r w:rsidR="00223B02" w:rsidRPr="00814741">
        <w:rPr>
          <w:rFonts w:ascii="Times New Roman" w:hAnsi="Times New Roman" w:cs="Times New Roman"/>
        </w:rPr>
        <w:t>b do SIWZ jest:</w:t>
      </w:r>
    </w:p>
    <w:p w:rsidR="00223B02" w:rsidRPr="00814741" w:rsidRDefault="00223B02" w:rsidP="00814741">
      <w:pPr>
        <w:spacing w:line="276" w:lineRule="auto"/>
        <w:contextualSpacing/>
        <w:jc w:val="both"/>
        <w:rPr>
          <w:rFonts w:eastAsiaTheme="minorHAnsi"/>
          <w:sz w:val="22"/>
          <w:szCs w:val="22"/>
          <w:lang w:eastAsia="en-US"/>
        </w:rPr>
      </w:pPr>
      <w:r w:rsidRPr="00814741">
        <w:rPr>
          <w:rFonts w:eastAsiaTheme="minorHAnsi"/>
          <w:sz w:val="22"/>
          <w:szCs w:val="22"/>
          <w:lang w:eastAsia="en-US"/>
        </w:rPr>
        <w:t>(…)</w:t>
      </w:r>
    </w:p>
    <w:p w:rsidR="007973AB" w:rsidRPr="00814741" w:rsidRDefault="00B15817" w:rsidP="00814741">
      <w:pPr>
        <w:spacing w:after="160" w:line="276" w:lineRule="auto"/>
        <w:contextualSpacing/>
        <w:jc w:val="both"/>
        <w:rPr>
          <w:b/>
          <w:sz w:val="22"/>
          <w:szCs w:val="22"/>
        </w:rPr>
      </w:pPr>
      <w:r w:rsidRPr="00814741">
        <w:rPr>
          <w:rFonts w:eastAsiaTheme="minorHAnsi"/>
          <w:sz w:val="22"/>
          <w:szCs w:val="22"/>
          <w:lang w:eastAsia="en-US"/>
        </w:rPr>
        <w:t>12</w:t>
      </w:r>
      <w:r w:rsidR="00223B02" w:rsidRPr="00814741">
        <w:rPr>
          <w:rFonts w:eastAsiaTheme="minorHAnsi"/>
          <w:sz w:val="22"/>
          <w:szCs w:val="22"/>
          <w:lang w:eastAsia="en-US"/>
        </w:rPr>
        <w:t xml:space="preserve">. </w:t>
      </w:r>
      <w:r w:rsidR="00922070" w:rsidRPr="00814741">
        <w:rPr>
          <w:sz w:val="22"/>
          <w:szCs w:val="22"/>
        </w:rPr>
        <w:t>Po zakończeniu rozładunku paliwa pracownik stacji paliw wstrzymuje sprzedaż, zakańcza proces dostawy w programie McSpal, który automatycznie odczytuje (w czasie nie krótszym niż 10 minut i nie dłuższym niż 30 minut po przepompowaniu paliwa do zbiornika) poziom i ilość paliwa dla danego zbiornika z urządzenia VEEDER-ROOT oraz podaje łączną ilość wydanego paliwa przez dystrybutory z danego zbiornika w trakcie dostawy, następnie dokonuje obliczeń ilości dostarczonego (zlanego) paliwa. W przypadku awarii sondy pomiarowej zamawiającego lub przekroczenia zakresu pomiarowego zbiornika, rozliczenia ilościowe będą odbywały się na podstawie legalizowanego licznika autocysterny pod warunkiem dostarczenia przez Wykonawcę do Zamawiającego dokumentów potwierdzających aktualną legalizację urządzeń pomiarowych autocysterny.</w:t>
      </w:r>
    </w:p>
    <w:p w:rsidR="00814741" w:rsidRPr="00814741" w:rsidRDefault="00814741" w:rsidP="00814741">
      <w:pPr>
        <w:spacing w:line="276" w:lineRule="auto"/>
        <w:contextualSpacing/>
        <w:jc w:val="both"/>
        <w:rPr>
          <w:b/>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16:</w:t>
      </w:r>
    </w:p>
    <w:p w:rsidR="007973AB" w:rsidRPr="00814741" w:rsidRDefault="007973AB" w:rsidP="00814741">
      <w:pPr>
        <w:spacing w:line="276" w:lineRule="auto"/>
        <w:contextualSpacing/>
        <w:jc w:val="both"/>
        <w:rPr>
          <w:sz w:val="22"/>
          <w:szCs w:val="22"/>
        </w:rPr>
      </w:pPr>
      <w:r w:rsidRPr="00814741">
        <w:rPr>
          <w:sz w:val="22"/>
          <w:szCs w:val="22"/>
        </w:rPr>
        <w:t>Czy zamawiający wyrazi zgodę aby odczyt stanu paliwa w zbiorniku zamawiającego po dostawie odbywał się po upływie co najmniej 15 minut po przepompowaniu paliwa do zbiornika? Dokonanie odczytu w ten sposób wpłynie istotnie na dokładność wykonywanych pomiarów.</w:t>
      </w:r>
    </w:p>
    <w:p w:rsidR="00814741" w:rsidRDefault="00814741" w:rsidP="00814741">
      <w:pPr>
        <w:spacing w:line="276" w:lineRule="auto"/>
        <w:contextualSpacing/>
        <w:jc w:val="both"/>
        <w:rPr>
          <w:b/>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16:</w:t>
      </w:r>
    </w:p>
    <w:p w:rsidR="00922070" w:rsidRPr="00814741" w:rsidRDefault="00922070" w:rsidP="00814741">
      <w:pPr>
        <w:pStyle w:val="Bezodstpw"/>
        <w:spacing w:line="276" w:lineRule="auto"/>
        <w:contextualSpacing/>
        <w:rPr>
          <w:rFonts w:ascii="Times New Roman" w:hAnsi="Times New Roman" w:cs="Times New Roman"/>
        </w:rPr>
      </w:pPr>
      <w:r w:rsidRPr="00814741">
        <w:rPr>
          <w:rFonts w:ascii="Times New Roman" w:hAnsi="Times New Roman" w:cs="Times New Roman"/>
        </w:rPr>
        <w:t>W pkt. 12 załącznika nr 4b do SIWZ jest:</w:t>
      </w:r>
    </w:p>
    <w:p w:rsidR="00922070" w:rsidRPr="00814741" w:rsidRDefault="00922070" w:rsidP="00814741">
      <w:pPr>
        <w:spacing w:line="276" w:lineRule="auto"/>
        <w:contextualSpacing/>
        <w:jc w:val="both"/>
        <w:rPr>
          <w:rFonts w:eastAsiaTheme="minorHAnsi"/>
          <w:sz w:val="22"/>
          <w:szCs w:val="22"/>
          <w:lang w:eastAsia="en-US"/>
        </w:rPr>
      </w:pPr>
      <w:r w:rsidRPr="00814741">
        <w:rPr>
          <w:rFonts w:eastAsiaTheme="minorHAnsi"/>
          <w:sz w:val="22"/>
          <w:szCs w:val="22"/>
          <w:lang w:eastAsia="en-US"/>
        </w:rPr>
        <w:t>(…)</w:t>
      </w:r>
    </w:p>
    <w:p w:rsidR="00922070" w:rsidRPr="00814741" w:rsidRDefault="00922070" w:rsidP="00814741">
      <w:pPr>
        <w:spacing w:after="160" w:line="276" w:lineRule="auto"/>
        <w:contextualSpacing/>
        <w:jc w:val="both"/>
        <w:rPr>
          <w:b/>
          <w:sz w:val="22"/>
          <w:szCs w:val="22"/>
        </w:rPr>
      </w:pPr>
      <w:r w:rsidRPr="00814741">
        <w:rPr>
          <w:rFonts w:eastAsiaTheme="minorHAnsi"/>
          <w:sz w:val="22"/>
          <w:szCs w:val="22"/>
          <w:lang w:eastAsia="en-US"/>
        </w:rPr>
        <w:t xml:space="preserve">12. </w:t>
      </w:r>
      <w:r w:rsidRPr="00814741">
        <w:rPr>
          <w:sz w:val="22"/>
          <w:szCs w:val="22"/>
        </w:rPr>
        <w:t>Po zakończeniu rozładunku paliwa pracownik stacji paliw wstrzymuje sprzedaż, zakańcza proces dostawy w programie McSpal, który automatycznie odczytuje (w czasie nie krótszym niż 10 minut i nie dłuższym niż 30 minut po przepompowaniu paliwa do zbiornika) poziom i ilość paliwa dla danego zbiornika z urządzenia VEEDER-ROOT oraz podaje łączną ilość wydanego paliwa przez dystrybutory z danego zbiornika w trakcie dostawy, następnie dokonuje obliczeń ilości dostarczonego (zlanego) paliwa. W przypadku awarii sondy pomiarowej zamawiającego lub przekroczenia zakresu pomiarowego zbiornika, rozliczenia ilościowe będą odbywały się na podstawie legalizowanego licznika autocysterny pod warunkiem dostarczenia przez Wykonawcę do Zamawiającego dokumentów potwierdzających aktualną legalizację urządzeń pomiarowych autocysterny.</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17:</w:t>
      </w:r>
    </w:p>
    <w:p w:rsidR="007973AB" w:rsidRPr="00814741" w:rsidRDefault="007973AB" w:rsidP="00814741">
      <w:pPr>
        <w:spacing w:line="276" w:lineRule="auto"/>
        <w:contextualSpacing/>
        <w:jc w:val="both"/>
        <w:rPr>
          <w:sz w:val="22"/>
          <w:szCs w:val="22"/>
        </w:rPr>
      </w:pPr>
      <w:r w:rsidRPr="00814741">
        <w:rPr>
          <w:sz w:val="22"/>
          <w:szCs w:val="22"/>
        </w:rPr>
        <w:t>Prosimy o wprowadzenie jako standardu obowiązku przesyłania wykonawcy raportów z odczytu stanu stacji przed i po dostawie w formie załącznika do protokołu przyjęcia paliwa. Dokument ten umożliwi weryfikację prawidłowości wprowadzenia danych do protokołu przyjęcia paliwa, co zagwarantuje  transparentność rozliczeń i uniknięcie nieporozumień w trakcie współpracy handlowej.</w:t>
      </w:r>
    </w:p>
    <w:p w:rsidR="007973AB" w:rsidRPr="00814741" w:rsidRDefault="007973AB" w:rsidP="00814741">
      <w:pPr>
        <w:pStyle w:val="Akapitzlist"/>
        <w:spacing w:line="276" w:lineRule="auto"/>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17:</w:t>
      </w:r>
    </w:p>
    <w:p w:rsidR="008C1370" w:rsidRPr="00814741" w:rsidRDefault="008C1370" w:rsidP="00814741">
      <w:pPr>
        <w:spacing w:after="160" w:line="276" w:lineRule="auto"/>
        <w:contextualSpacing/>
        <w:jc w:val="both"/>
        <w:rPr>
          <w:sz w:val="22"/>
          <w:szCs w:val="22"/>
        </w:rPr>
      </w:pPr>
      <w:r w:rsidRPr="00814741">
        <w:rPr>
          <w:sz w:val="22"/>
          <w:szCs w:val="22"/>
        </w:rPr>
        <w:t>Zamawiający nie wyraża zgody na przesyłania wykonawcy raportów z odczytu stanu</w:t>
      </w:r>
      <w:r w:rsidR="00814741" w:rsidRPr="00814741">
        <w:rPr>
          <w:sz w:val="22"/>
          <w:szCs w:val="22"/>
        </w:rPr>
        <w:t xml:space="preserve"> poziomu paliwa na stacji przed </w:t>
      </w:r>
      <w:r w:rsidRPr="00814741">
        <w:rPr>
          <w:sz w:val="22"/>
          <w:szCs w:val="22"/>
        </w:rPr>
        <w:t>i po dostawie w formie załącznika do protokołu przyjęcia paliwa. Zamawiający dopuszcza możliwość współuczestnictwa pracownika dostawcy przy odczycie  wskazań ilości paliwa przed rozpoczęciem i po zakończeniu dostawy z urządzenia pomiarowego Veeder-Root.</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18:</w:t>
      </w:r>
    </w:p>
    <w:p w:rsidR="007973AB" w:rsidRPr="00814741" w:rsidRDefault="007973AB" w:rsidP="00814741">
      <w:pPr>
        <w:spacing w:line="276" w:lineRule="auto"/>
        <w:contextualSpacing/>
        <w:jc w:val="both"/>
        <w:rPr>
          <w:sz w:val="22"/>
          <w:szCs w:val="22"/>
        </w:rPr>
      </w:pPr>
      <w:r w:rsidRPr="00814741">
        <w:rPr>
          <w:sz w:val="22"/>
          <w:szCs w:val="22"/>
        </w:rPr>
        <w:t xml:space="preserve">Prosimy o informację, czy dostawy paliw mogą być realizowane we wszystkich godzinach otwarcia stacji paliw, tj. od 6.00 do 22.00. </w:t>
      </w:r>
    </w:p>
    <w:p w:rsidR="007973AB" w:rsidRPr="00814741" w:rsidRDefault="007973AB" w:rsidP="00814741">
      <w:pPr>
        <w:pStyle w:val="Akapitzlist"/>
        <w:spacing w:line="276" w:lineRule="auto"/>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18:</w:t>
      </w:r>
    </w:p>
    <w:p w:rsidR="00381EE7" w:rsidRPr="00814741" w:rsidRDefault="00381EE7" w:rsidP="00814741">
      <w:pPr>
        <w:spacing w:line="276" w:lineRule="auto"/>
        <w:contextualSpacing/>
        <w:jc w:val="both"/>
        <w:rPr>
          <w:sz w:val="22"/>
          <w:szCs w:val="22"/>
        </w:rPr>
      </w:pPr>
      <w:r w:rsidRPr="00814741">
        <w:rPr>
          <w:sz w:val="22"/>
          <w:szCs w:val="22"/>
        </w:rPr>
        <w:t>Dostawy paliw mogą być realizowane w godzinach od 6:00 do 22:00.</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lastRenderedPageBreak/>
        <w:t>Treść zapytania nr 19:</w:t>
      </w:r>
    </w:p>
    <w:p w:rsidR="007973AB" w:rsidRPr="00814741" w:rsidRDefault="007973AB" w:rsidP="00814741">
      <w:pPr>
        <w:spacing w:line="276" w:lineRule="auto"/>
        <w:contextualSpacing/>
        <w:jc w:val="both"/>
        <w:rPr>
          <w:sz w:val="22"/>
          <w:szCs w:val="22"/>
        </w:rPr>
      </w:pPr>
      <w:r w:rsidRPr="00814741">
        <w:rPr>
          <w:sz w:val="22"/>
          <w:szCs w:val="22"/>
        </w:rPr>
        <w:t xml:space="preserve">Prosimy o potwierdzenie, że w formularzu kalkulacji łączny vat i łączna cena brutto oferty są liczone od łącznej ceny netto. </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19:</w:t>
      </w:r>
    </w:p>
    <w:p w:rsidR="003C6697" w:rsidRPr="00814741" w:rsidRDefault="003C6697" w:rsidP="00814741">
      <w:pPr>
        <w:spacing w:line="276" w:lineRule="auto"/>
        <w:contextualSpacing/>
        <w:jc w:val="both"/>
        <w:rPr>
          <w:b/>
          <w:sz w:val="22"/>
          <w:szCs w:val="22"/>
        </w:rPr>
      </w:pPr>
      <w:r w:rsidRPr="00814741">
        <w:rPr>
          <w:bCs/>
          <w:iCs/>
          <w:sz w:val="22"/>
          <w:szCs w:val="22"/>
        </w:rPr>
        <w:t>Zgodnie z pkt. 14.2. Cenę oferty należy podać na podstawie kalkulacji z podaniem cen jednostkowych, jako cenę netto, do której należy dodać wartość należnego podatku VAT, po zsumowaniu podać cenę brutto (wg. Zał. nr 6</w:t>
      </w:r>
      <w:r w:rsidR="00814741" w:rsidRPr="00814741">
        <w:rPr>
          <w:bCs/>
          <w:iCs/>
          <w:sz w:val="22"/>
          <w:szCs w:val="22"/>
        </w:rPr>
        <w:t xml:space="preserve"> do SIWZ</w:t>
      </w:r>
      <w:r w:rsidRPr="00814741">
        <w:rPr>
          <w:bCs/>
          <w:iCs/>
          <w:sz w:val="22"/>
          <w:szCs w:val="22"/>
        </w:rPr>
        <w:t xml:space="preserve">). </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zapytania nr 20:</w:t>
      </w:r>
    </w:p>
    <w:p w:rsidR="007973AB" w:rsidRPr="00814741" w:rsidRDefault="007973AB" w:rsidP="00814741">
      <w:pPr>
        <w:spacing w:line="276" w:lineRule="auto"/>
        <w:contextualSpacing/>
        <w:jc w:val="both"/>
        <w:rPr>
          <w:sz w:val="22"/>
          <w:szCs w:val="22"/>
        </w:rPr>
      </w:pPr>
      <w:r w:rsidRPr="00814741">
        <w:rPr>
          <w:sz w:val="22"/>
          <w:szCs w:val="22"/>
        </w:rPr>
        <w:t>Czy zamawiający wyrazi zgodę na składanie zamówień za pośrednictwem dedykowanej do tego celu aplikacji elektronicznej, którą zamawiający nieodpłatnie udostępni zamawiającemu?</w:t>
      </w:r>
    </w:p>
    <w:p w:rsidR="007973AB" w:rsidRPr="00814741" w:rsidRDefault="007973AB" w:rsidP="00814741">
      <w:pPr>
        <w:spacing w:line="276" w:lineRule="auto"/>
        <w:contextualSpacing/>
        <w:jc w:val="both"/>
        <w:rPr>
          <w:sz w:val="22"/>
          <w:szCs w:val="22"/>
        </w:rPr>
      </w:pPr>
    </w:p>
    <w:p w:rsidR="007973AB" w:rsidRPr="00814741" w:rsidRDefault="007973AB" w:rsidP="00814741">
      <w:pPr>
        <w:spacing w:line="276" w:lineRule="auto"/>
        <w:contextualSpacing/>
        <w:jc w:val="both"/>
        <w:rPr>
          <w:b/>
          <w:sz w:val="22"/>
          <w:szCs w:val="22"/>
        </w:rPr>
      </w:pPr>
      <w:r w:rsidRPr="00814741">
        <w:rPr>
          <w:b/>
          <w:sz w:val="22"/>
          <w:szCs w:val="22"/>
        </w:rPr>
        <w:t>Treść odpowiedzi na zapytanie nr 20:</w:t>
      </w:r>
    </w:p>
    <w:p w:rsidR="00AE7331" w:rsidRPr="00814741" w:rsidRDefault="00AE7331" w:rsidP="00814741">
      <w:pPr>
        <w:spacing w:line="276" w:lineRule="auto"/>
        <w:contextualSpacing/>
        <w:jc w:val="both"/>
        <w:rPr>
          <w:sz w:val="22"/>
          <w:szCs w:val="22"/>
        </w:rPr>
      </w:pPr>
      <w:r w:rsidRPr="00814741">
        <w:rPr>
          <w:sz w:val="22"/>
          <w:szCs w:val="22"/>
        </w:rPr>
        <w:t xml:space="preserve">Zamawiający nie udostępni Wykonawcy aplikacji elektronicznej dedykowanej do składania zamówień. </w:t>
      </w:r>
    </w:p>
    <w:p w:rsidR="007973AB" w:rsidRPr="00814741" w:rsidRDefault="007973AB" w:rsidP="00814741">
      <w:pPr>
        <w:spacing w:line="276" w:lineRule="auto"/>
        <w:contextualSpacing/>
        <w:jc w:val="both"/>
        <w:rPr>
          <w:sz w:val="22"/>
          <w:szCs w:val="22"/>
        </w:rPr>
      </w:pPr>
    </w:p>
    <w:p w:rsidR="007973AB" w:rsidRPr="00EA08F7" w:rsidRDefault="007973AB" w:rsidP="00814741">
      <w:pPr>
        <w:spacing w:line="276" w:lineRule="auto"/>
        <w:contextualSpacing/>
        <w:jc w:val="both"/>
        <w:rPr>
          <w:b/>
          <w:sz w:val="22"/>
          <w:szCs w:val="22"/>
        </w:rPr>
      </w:pPr>
      <w:r w:rsidRPr="00EA08F7">
        <w:rPr>
          <w:b/>
          <w:sz w:val="22"/>
          <w:szCs w:val="22"/>
        </w:rPr>
        <w:t>Treść zapytania nr 21:</w:t>
      </w:r>
    </w:p>
    <w:p w:rsidR="007973AB" w:rsidRPr="00EA08F7" w:rsidRDefault="007973AB" w:rsidP="00814741">
      <w:pPr>
        <w:spacing w:line="276" w:lineRule="auto"/>
        <w:contextualSpacing/>
        <w:jc w:val="both"/>
        <w:rPr>
          <w:sz w:val="22"/>
          <w:szCs w:val="22"/>
        </w:rPr>
      </w:pPr>
      <w:r w:rsidRPr="00EA08F7">
        <w:rPr>
          <w:sz w:val="22"/>
          <w:szCs w:val="22"/>
        </w:rPr>
        <w:t>Prosimy o określenie jaka wielkość ubytku będzie uznawana jako ubytek naturalny (rekomendujemy 0,2 %), o który zostanie powiększona ilość paliwa wskazana na fakturze ustalona w oparciu o urządzenia pomiarowe zamawiającego (przy czym suma ilości paliwa wskazana na fakturze obejmująca ilość wskazaną na podstawie  urządzeń pomiarowych zamawiającego oraz wynikająca z ubytku naturalnego nie może być większa niż ilość paliwa wynikająca z dowodu wydania)?</w:t>
      </w:r>
    </w:p>
    <w:p w:rsidR="00814741" w:rsidRPr="00814741" w:rsidRDefault="00814741" w:rsidP="00814741">
      <w:pPr>
        <w:spacing w:line="276" w:lineRule="auto"/>
        <w:contextualSpacing/>
        <w:jc w:val="both"/>
        <w:rPr>
          <w:sz w:val="22"/>
          <w:szCs w:val="22"/>
        </w:rPr>
      </w:pPr>
    </w:p>
    <w:p w:rsidR="007973AB" w:rsidRPr="00EA08F7" w:rsidRDefault="007973AB" w:rsidP="00814741">
      <w:pPr>
        <w:spacing w:line="276" w:lineRule="auto"/>
        <w:contextualSpacing/>
        <w:jc w:val="both"/>
        <w:rPr>
          <w:b/>
          <w:sz w:val="22"/>
          <w:szCs w:val="22"/>
        </w:rPr>
      </w:pPr>
      <w:r w:rsidRPr="00EA08F7">
        <w:rPr>
          <w:b/>
          <w:sz w:val="22"/>
          <w:szCs w:val="22"/>
        </w:rPr>
        <w:t>Treść odpowiedzi na zapytanie nr 21:</w:t>
      </w:r>
    </w:p>
    <w:p w:rsidR="007973AB" w:rsidRPr="00EA08F7" w:rsidRDefault="00E07B7F" w:rsidP="00814741">
      <w:pPr>
        <w:spacing w:line="276" w:lineRule="auto"/>
        <w:contextualSpacing/>
        <w:jc w:val="both"/>
        <w:rPr>
          <w:sz w:val="22"/>
          <w:szCs w:val="22"/>
        </w:rPr>
      </w:pPr>
      <w:r w:rsidRPr="00EA08F7">
        <w:rPr>
          <w:sz w:val="22"/>
          <w:szCs w:val="22"/>
        </w:rPr>
        <w:t>Zamawiający n</w:t>
      </w:r>
      <w:r w:rsidR="00EA08F7">
        <w:rPr>
          <w:sz w:val="22"/>
          <w:szCs w:val="22"/>
        </w:rPr>
        <w:t>ie wyraża zgody na proponowaną zmianę rozliczeń paliwa na fakturze</w:t>
      </w:r>
      <w:bookmarkStart w:id="0" w:name="_GoBack"/>
      <w:bookmarkEnd w:id="0"/>
      <w:r w:rsidR="00EA08F7">
        <w:rPr>
          <w:sz w:val="22"/>
          <w:szCs w:val="22"/>
        </w:rPr>
        <w:t xml:space="preserve">. </w:t>
      </w:r>
      <w:r w:rsidR="00403F9C" w:rsidRPr="00EA08F7">
        <w:rPr>
          <w:sz w:val="22"/>
          <w:szCs w:val="22"/>
        </w:rPr>
        <w:t xml:space="preserve"> </w:t>
      </w:r>
    </w:p>
    <w:p w:rsidR="00E07B7F" w:rsidRPr="00814741" w:rsidRDefault="00E07B7F" w:rsidP="00814741">
      <w:pPr>
        <w:spacing w:line="276" w:lineRule="auto"/>
        <w:contextualSpacing/>
        <w:jc w:val="both"/>
        <w:rPr>
          <w:sz w:val="22"/>
          <w:szCs w:val="22"/>
        </w:rPr>
      </w:pPr>
    </w:p>
    <w:p w:rsidR="007973AB" w:rsidRPr="00814741" w:rsidRDefault="007973AB" w:rsidP="00814741">
      <w:pPr>
        <w:spacing w:line="276" w:lineRule="auto"/>
        <w:contextualSpacing/>
        <w:jc w:val="both"/>
        <w:rPr>
          <w:sz w:val="22"/>
          <w:szCs w:val="22"/>
        </w:rPr>
      </w:pPr>
    </w:p>
    <w:p w:rsidR="0028642F" w:rsidRPr="00814741" w:rsidRDefault="0028642F" w:rsidP="00814741">
      <w:pPr>
        <w:spacing w:line="276" w:lineRule="auto"/>
        <w:ind w:firstLine="426"/>
        <w:contextualSpacing/>
        <w:jc w:val="both"/>
        <w:rPr>
          <w:sz w:val="22"/>
          <w:szCs w:val="22"/>
        </w:rPr>
      </w:pPr>
      <w:r w:rsidRPr="00814741">
        <w:rPr>
          <w:sz w:val="22"/>
          <w:szCs w:val="22"/>
        </w:rPr>
        <w:t>Wykonawcy w złożonych ofertach przetargowych zobowiązani są uwzględnić powyższe odpowiedzi. Ponadto Zamawiający informuje, iż termin i miejsca składania oraz otwarcia ofert pozostają bez zmian.</w:t>
      </w:r>
    </w:p>
    <w:p w:rsidR="00384852" w:rsidRPr="00814741" w:rsidRDefault="00384852" w:rsidP="00814741">
      <w:pPr>
        <w:pStyle w:val="Akapitzlist"/>
        <w:spacing w:line="276" w:lineRule="auto"/>
        <w:ind w:left="0" w:firstLine="708"/>
        <w:jc w:val="both"/>
        <w:rPr>
          <w:sz w:val="22"/>
          <w:szCs w:val="22"/>
        </w:rPr>
      </w:pPr>
    </w:p>
    <w:sectPr w:rsidR="00384852" w:rsidRPr="00814741" w:rsidSect="00336683">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4C2" w:rsidRDefault="004E44C2" w:rsidP="004E44C2">
      <w:r>
        <w:separator/>
      </w:r>
    </w:p>
  </w:endnote>
  <w:endnote w:type="continuationSeparator" w:id="0">
    <w:p w:rsidR="004E44C2" w:rsidRDefault="004E44C2" w:rsidP="004E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017965"/>
      <w:docPartObj>
        <w:docPartGallery w:val="Page Numbers (Bottom of Page)"/>
        <w:docPartUnique/>
      </w:docPartObj>
    </w:sdtPr>
    <w:sdtEndPr/>
    <w:sdtContent>
      <w:p w:rsidR="004E44C2" w:rsidRDefault="004E44C2" w:rsidP="004E44C2">
        <w:pPr>
          <w:pStyle w:val="Stopka"/>
          <w:jc w:val="right"/>
        </w:pPr>
        <w:r>
          <w:fldChar w:fldCharType="begin"/>
        </w:r>
        <w:r>
          <w:instrText>PAGE   \* MERGEFORMAT</w:instrText>
        </w:r>
        <w:r>
          <w:fldChar w:fldCharType="separate"/>
        </w:r>
        <w:r w:rsidR="00EA08F7">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4C2" w:rsidRDefault="004E44C2" w:rsidP="004E44C2">
      <w:r>
        <w:separator/>
      </w:r>
    </w:p>
  </w:footnote>
  <w:footnote w:type="continuationSeparator" w:id="0">
    <w:p w:rsidR="004E44C2" w:rsidRDefault="004E44C2" w:rsidP="004E4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5CF"/>
    <w:multiLevelType w:val="hybridMultilevel"/>
    <w:tmpl w:val="86D872FE"/>
    <w:lvl w:ilvl="0" w:tplc="0415000F">
      <w:start w:val="1"/>
      <w:numFmt w:val="decimal"/>
      <w:lvlText w:val="%1."/>
      <w:lvlJc w:val="left"/>
      <w:pPr>
        <w:ind w:left="720" w:hanging="360"/>
      </w:pPr>
    </w:lvl>
    <w:lvl w:ilvl="1" w:tplc="03041F14">
      <w:start w:val="1"/>
      <w:numFmt w:val="lowerLetter"/>
      <w:lvlText w:val="%2)"/>
      <w:lvlJc w:val="left"/>
      <w:pPr>
        <w:ind w:left="1785" w:hanging="705"/>
      </w:pPr>
      <w:rPr>
        <w:rFonts w:hint="default"/>
      </w:rPr>
    </w:lvl>
    <w:lvl w:ilvl="2" w:tplc="0BBED1AE">
      <w:start w:val="1"/>
      <w:numFmt w:val="bullet"/>
      <w:lvlText w:val="•"/>
      <w:lvlJc w:val="left"/>
      <w:pPr>
        <w:ind w:left="705" w:hanging="705"/>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C27A1F"/>
    <w:multiLevelType w:val="hybridMultilevel"/>
    <w:tmpl w:val="B582D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39"/>
    <w:rsid w:val="000E1268"/>
    <w:rsid w:val="00126955"/>
    <w:rsid w:val="001362B5"/>
    <w:rsid w:val="00146439"/>
    <w:rsid w:val="002228C5"/>
    <w:rsid w:val="00223B02"/>
    <w:rsid w:val="0028642F"/>
    <w:rsid w:val="00336683"/>
    <w:rsid w:val="00346F99"/>
    <w:rsid w:val="00381EE7"/>
    <w:rsid w:val="00384852"/>
    <w:rsid w:val="003C6697"/>
    <w:rsid w:val="00403F9C"/>
    <w:rsid w:val="004E44C2"/>
    <w:rsid w:val="00574C08"/>
    <w:rsid w:val="007973AB"/>
    <w:rsid w:val="007A6D6E"/>
    <w:rsid w:val="00814741"/>
    <w:rsid w:val="00841448"/>
    <w:rsid w:val="008C1370"/>
    <w:rsid w:val="008C178D"/>
    <w:rsid w:val="009047A0"/>
    <w:rsid w:val="00922070"/>
    <w:rsid w:val="00963470"/>
    <w:rsid w:val="00996779"/>
    <w:rsid w:val="00AE7331"/>
    <w:rsid w:val="00B15817"/>
    <w:rsid w:val="00BC1DE3"/>
    <w:rsid w:val="00BC7C2D"/>
    <w:rsid w:val="00D01349"/>
    <w:rsid w:val="00DA3782"/>
    <w:rsid w:val="00E07B7F"/>
    <w:rsid w:val="00EA08F7"/>
    <w:rsid w:val="00EA4628"/>
    <w:rsid w:val="00F25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6C12"/>
  <w15:chartTrackingRefBased/>
  <w15:docId w15:val="{00C2EE04-C41C-48F2-984D-31605914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43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6439"/>
    <w:pPr>
      <w:ind w:left="720"/>
      <w:contextualSpacing/>
    </w:pPr>
  </w:style>
  <w:style w:type="character" w:customStyle="1" w:styleId="FontStyle14">
    <w:name w:val="Font Style14"/>
    <w:basedOn w:val="Domylnaczcionkaakapitu"/>
    <w:uiPriority w:val="99"/>
    <w:rsid w:val="00146439"/>
    <w:rPr>
      <w:rFonts w:ascii="Arial" w:hAnsi="Arial" w:cs="Arial"/>
      <w:sz w:val="20"/>
      <w:szCs w:val="20"/>
    </w:rPr>
  </w:style>
  <w:style w:type="paragraph" w:styleId="Tekstpodstawowy2">
    <w:name w:val="Body Text 2"/>
    <w:basedOn w:val="Normalny"/>
    <w:link w:val="Tekstpodstawowy2Znak"/>
    <w:uiPriority w:val="99"/>
    <w:unhideWhenUsed/>
    <w:rsid w:val="00146439"/>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uiPriority w:val="99"/>
    <w:rsid w:val="00146439"/>
    <w:rPr>
      <w:rFonts w:ascii="Calibri" w:eastAsia="Calibri" w:hAnsi="Calibri" w:cs="Times New Roman"/>
      <w:lang w:val="x-none"/>
    </w:rPr>
  </w:style>
  <w:style w:type="paragraph" w:styleId="Bezodstpw">
    <w:name w:val="No Spacing"/>
    <w:uiPriority w:val="1"/>
    <w:qFormat/>
    <w:rsid w:val="00146439"/>
    <w:pPr>
      <w:spacing w:after="0" w:line="240" w:lineRule="auto"/>
    </w:pPr>
  </w:style>
  <w:style w:type="paragraph" w:styleId="Nagwek">
    <w:name w:val="header"/>
    <w:basedOn w:val="Normalny"/>
    <w:link w:val="NagwekZnak"/>
    <w:uiPriority w:val="99"/>
    <w:unhideWhenUsed/>
    <w:rsid w:val="004E44C2"/>
    <w:pPr>
      <w:tabs>
        <w:tab w:val="center" w:pos="4536"/>
        <w:tab w:val="right" w:pos="9072"/>
      </w:tabs>
    </w:pPr>
  </w:style>
  <w:style w:type="character" w:customStyle="1" w:styleId="NagwekZnak">
    <w:name w:val="Nagłówek Znak"/>
    <w:basedOn w:val="Domylnaczcionkaakapitu"/>
    <w:link w:val="Nagwek"/>
    <w:uiPriority w:val="99"/>
    <w:rsid w:val="004E44C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E44C2"/>
    <w:pPr>
      <w:tabs>
        <w:tab w:val="center" w:pos="4536"/>
        <w:tab w:val="right" w:pos="9072"/>
      </w:tabs>
    </w:pPr>
  </w:style>
  <w:style w:type="character" w:customStyle="1" w:styleId="StopkaZnak">
    <w:name w:val="Stopka Znak"/>
    <w:basedOn w:val="Domylnaczcionkaakapitu"/>
    <w:link w:val="Stopka"/>
    <w:uiPriority w:val="99"/>
    <w:rsid w:val="004E44C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2601</Words>
  <Characters>15607</Characters>
  <Application>Microsoft Office Word</Application>
  <DocSecurity>4</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Bartosz Kwaśniewski</cp:lastModifiedBy>
  <cp:revision>2</cp:revision>
  <dcterms:created xsi:type="dcterms:W3CDTF">2020-11-27T06:36:00Z</dcterms:created>
  <dcterms:modified xsi:type="dcterms:W3CDTF">2020-11-27T06:36:00Z</dcterms:modified>
</cp:coreProperties>
</file>