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>510408215-N-2021</w:t>
      </w:r>
      <w:bookmarkEnd w:id="0"/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26.01.2021 r. </w:t>
      </w:r>
    </w:p>
    <w:p w:rsidR="00322AA0" w:rsidRPr="00322AA0" w:rsidRDefault="00322AA0" w:rsidP="0032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o.o.: Usuwanie i utylizację padłych zwierząt z obszarów zlokalizowanych na terenie Gminy Miejskiej Kraków 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768932-N-2020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540554329-N-2020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i utylizację padłych zwierząt z obszarów zlokalizowanych na terenie Gminy Miejskiej Kraków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22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TZ/TT/28/2020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22A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i utylizacja padłych zwierząt z obszarów zlokalizowanych na terenie Gminy Miejskiej Kraków. Szczegółowy opis przedmiotu zamówienia zawiera zał. nr 1 do SIWZ tj. zakres rzeczowy i warunki realizacji prac przez Wykonawcę.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90600000-3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22AA0" w:rsidRPr="00322AA0" w:rsidTr="00322A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2AA0" w:rsidRPr="00322AA0" w:rsidRDefault="00322AA0" w:rsidP="00322AA0">
            <w:pPr>
              <w:spacing w:after="0" w:line="240" w:lineRule="auto"/>
              <w:divId w:val="11755335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Usuwanie i utylizację padłych zwierząt z obszarów zlokalizowanych na terenie Gminy Miejskiej Kraków </w:t>
            </w:r>
          </w:p>
        </w:tc>
      </w:tr>
      <w:tr w:rsidR="00322AA0" w:rsidRPr="00322AA0" w:rsidTr="00322A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2AA0" w:rsidRPr="00322AA0" w:rsidTr="00322A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19/01/2021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305427.22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KABAN Maciej Lesiak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Stare </w:t>
            </w:r>
            <w:proofErr w:type="spellStart"/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Wiślisko</w:t>
            </w:r>
            <w:proofErr w:type="spellEnd"/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31-979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319270.00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319270.00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325000.00 </w:t>
            </w: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22AA0" w:rsidRPr="00322AA0" w:rsidRDefault="00322AA0" w:rsidP="003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22AA0" w:rsidRPr="00322AA0" w:rsidRDefault="00322AA0" w:rsidP="0032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5739D" w:rsidRDefault="00D5739D"/>
    <w:sectPr w:rsidR="00D5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A0"/>
    <w:rsid w:val="00322AA0"/>
    <w:rsid w:val="00D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93F5-CBE6-4C55-966A-74129276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2021-01-26T07:37:00Z</dcterms:created>
  <dcterms:modified xsi:type="dcterms:W3CDTF">2021-01-26T07:37:00Z</dcterms:modified>
</cp:coreProperties>
</file>