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439" w:rsidRPr="000E1268" w:rsidRDefault="00146439" w:rsidP="000E1268">
      <w:pPr>
        <w:spacing w:line="276" w:lineRule="auto"/>
        <w:ind w:left="993" w:hanging="993"/>
        <w:contextualSpacing/>
        <w:jc w:val="right"/>
        <w:rPr>
          <w:sz w:val="22"/>
          <w:szCs w:val="22"/>
        </w:rPr>
      </w:pPr>
      <w:r w:rsidRPr="000E1268">
        <w:rPr>
          <w:sz w:val="22"/>
          <w:szCs w:val="22"/>
        </w:rPr>
        <w:t xml:space="preserve">Kraków, dnia </w:t>
      </w:r>
      <w:r w:rsidR="00BF463A">
        <w:rPr>
          <w:sz w:val="22"/>
          <w:szCs w:val="22"/>
        </w:rPr>
        <w:t>19</w:t>
      </w:r>
      <w:bookmarkStart w:id="0" w:name="_GoBack"/>
      <w:bookmarkEnd w:id="0"/>
      <w:r w:rsidRPr="000E1268">
        <w:rPr>
          <w:sz w:val="22"/>
          <w:szCs w:val="22"/>
        </w:rPr>
        <w:t xml:space="preserve">.10.2020 r. </w:t>
      </w:r>
    </w:p>
    <w:p w:rsidR="00146439" w:rsidRPr="000E1268" w:rsidRDefault="00146439" w:rsidP="000E1268">
      <w:pPr>
        <w:spacing w:line="276" w:lineRule="auto"/>
        <w:contextualSpacing/>
        <w:jc w:val="center"/>
        <w:rPr>
          <w:rFonts w:eastAsia="Calibri"/>
          <w:b/>
          <w:sz w:val="22"/>
          <w:szCs w:val="22"/>
        </w:rPr>
      </w:pPr>
    </w:p>
    <w:p w:rsidR="00146439" w:rsidRPr="000E1268" w:rsidRDefault="00146439" w:rsidP="000E1268">
      <w:pPr>
        <w:spacing w:line="276" w:lineRule="auto"/>
        <w:contextualSpacing/>
        <w:jc w:val="center"/>
        <w:rPr>
          <w:rFonts w:eastAsia="Calibri"/>
          <w:b/>
          <w:sz w:val="22"/>
          <w:szCs w:val="22"/>
        </w:rPr>
      </w:pPr>
    </w:p>
    <w:p w:rsidR="00146439" w:rsidRPr="00115B95" w:rsidRDefault="00146439" w:rsidP="000E1268">
      <w:pPr>
        <w:spacing w:line="276" w:lineRule="auto"/>
        <w:contextualSpacing/>
        <w:jc w:val="center"/>
        <w:rPr>
          <w:rFonts w:eastAsia="Calibri"/>
          <w:b/>
          <w:sz w:val="24"/>
          <w:szCs w:val="22"/>
        </w:rPr>
      </w:pPr>
      <w:r w:rsidRPr="00115B95">
        <w:rPr>
          <w:rFonts w:eastAsia="Calibri"/>
          <w:b/>
          <w:sz w:val="24"/>
          <w:szCs w:val="22"/>
        </w:rPr>
        <w:t>WYJAŚNIENIE TREŚCI SPECYFIKACJI ISTOTNYCH WARUNKÓW ZAMÓWIENIA ORAZ MODYFIKACJA TREŚCI SIWZ</w:t>
      </w:r>
    </w:p>
    <w:p w:rsidR="00146439" w:rsidRPr="000E1268" w:rsidRDefault="00146439" w:rsidP="000E1268">
      <w:pPr>
        <w:spacing w:line="276" w:lineRule="auto"/>
        <w:contextualSpacing/>
        <w:jc w:val="center"/>
        <w:rPr>
          <w:rFonts w:eastAsia="Calibri"/>
          <w:b/>
          <w:sz w:val="22"/>
          <w:szCs w:val="22"/>
        </w:rPr>
      </w:pPr>
    </w:p>
    <w:p w:rsidR="00146439" w:rsidRPr="000E1268" w:rsidRDefault="00146439" w:rsidP="000E1268">
      <w:pPr>
        <w:spacing w:line="276" w:lineRule="auto"/>
        <w:ind w:left="851" w:hanging="851"/>
        <w:contextualSpacing/>
        <w:jc w:val="both"/>
        <w:rPr>
          <w:sz w:val="22"/>
          <w:szCs w:val="22"/>
        </w:rPr>
      </w:pPr>
    </w:p>
    <w:p w:rsidR="00146439" w:rsidRPr="000E1268" w:rsidRDefault="00146439" w:rsidP="000E1268">
      <w:pPr>
        <w:spacing w:line="276" w:lineRule="auto"/>
        <w:ind w:left="851" w:hanging="851"/>
        <w:contextualSpacing/>
        <w:jc w:val="both"/>
        <w:rPr>
          <w:sz w:val="22"/>
          <w:szCs w:val="22"/>
        </w:rPr>
      </w:pPr>
      <w:r w:rsidRPr="000E1268">
        <w:rPr>
          <w:sz w:val="22"/>
          <w:szCs w:val="22"/>
        </w:rPr>
        <w:t>dotyczy:</w:t>
      </w:r>
      <w:r w:rsidRPr="000E1268">
        <w:rPr>
          <w:sz w:val="22"/>
          <w:szCs w:val="22"/>
        </w:rPr>
        <w:tab/>
        <w:t xml:space="preserve">postępowania o udzielenie zamówienia publicznego prowadzonego w trybie przetargu nieograniczonego o wartości szacunkowej </w:t>
      </w:r>
      <w:r w:rsidR="00115B95">
        <w:rPr>
          <w:sz w:val="22"/>
          <w:szCs w:val="22"/>
        </w:rPr>
        <w:t>nie</w:t>
      </w:r>
      <w:r w:rsidRPr="000E1268">
        <w:rPr>
          <w:sz w:val="22"/>
          <w:szCs w:val="22"/>
        </w:rPr>
        <w:t>przekraczającej</w:t>
      </w:r>
      <w:r w:rsidR="00115B95">
        <w:rPr>
          <w:sz w:val="22"/>
          <w:szCs w:val="22"/>
        </w:rPr>
        <w:t xml:space="preserve"> wyrażoną w złotych równowartości</w:t>
      </w:r>
      <w:r w:rsidRPr="000E1268">
        <w:rPr>
          <w:sz w:val="22"/>
          <w:szCs w:val="22"/>
        </w:rPr>
        <w:t xml:space="preserve"> 214 000 euro na </w:t>
      </w:r>
      <w:r w:rsidRPr="000E1268">
        <w:rPr>
          <w:b/>
          <w:sz w:val="22"/>
          <w:szCs w:val="22"/>
        </w:rPr>
        <w:t>„</w:t>
      </w:r>
      <w:r w:rsidR="00115B95" w:rsidRPr="00115B95">
        <w:rPr>
          <w:b/>
          <w:sz w:val="22"/>
          <w:szCs w:val="22"/>
        </w:rPr>
        <w:t>Wykonanie i dostawa fabrycznie nowych pojemników plastikowych na odpady dla Miejskiego Przedsiębiorstwa Oczyszczania Sp. z o.o. w Krakowie</w:t>
      </w:r>
      <w:r w:rsidRPr="000E1268">
        <w:rPr>
          <w:b/>
          <w:sz w:val="22"/>
          <w:szCs w:val="22"/>
        </w:rPr>
        <w:t>”</w:t>
      </w:r>
      <w:r w:rsidR="00115B95">
        <w:rPr>
          <w:sz w:val="22"/>
          <w:szCs w:val="22"/>
        </w:rPr>
        <w:t xml:space="preserve"> – nr sprawy TZ/EG</w:t>
      </w:r>
      <w:r w:rsidRPr="000E1268">
        <w:rPr>
          <w:sz w:val="22"/>
          <w:szCs w:val="22"/>
        </w:rPr>
        <w:t>/1</w:t>
      </w:r>
      <w:r w:rsidR="00115B95">
        <w:rPr>
          <w:sz w:val="22"/>
          <w:szCs w:val="22"/>
        </w:rPr>
        <w:t>5</w:t>
      </w:r>
      <w:r w:rsidRPr="000E1268">
        <w:rPr>
          <w:sz w:val="22"/>
          <w:szCs w:val="22"/>
        </w:rPr>
        <w:t>/2020.</w:t>
      </w:r>
    </w:p>
    <w:p w:rsidR="00146439" w:rsidRPr="00115B95" w:rsidRDefault="00146439" w:rsidP="00115B95">
      <w:pPr>
        <w:spacing w:line="276" w:lineRule="auto"/>
        <w:contextualSpacing/>
        <w:jc w:val="both"/>
        <w:rPr>
          <w:sz w:val="22"/>
          <w:szCs w:val="22"/>
        </w:rPr>
      </w:pPr>
    </w:p>
    <w:p w:rsidR="00146439" w:rsidRPr="00115B95" w:rsidRDefault="00146439" w:rsidP="00115B95">
      <w:pPr>
        <w:pStyle w:val="Akapitzlist"/>
        <w:spacing w:line="276" w:lineRule="auto"/>
        <w:ind w:left="284"/>
        <w:jc w:val="both"/>
        <w:rPr>
          <w:sz w:val="22"/>
          <w:szCs w:val="22"/>
        </w:rPr>
      </w:pPr>
    </w:p>
    <w:p w:rsidR="00146439" w:rsidRPr="00115B95" w:rsidRDefault="00146439" w:rsidP="00115B95">
      <w:pPr>
        <w:pStyle w:val="Akapitzlist"/>
        <w:spacing w:line="276" w:lineRule="auto"/>
        <w:ind w:left="284"/>
        <w:jc w:val="both"/>
        <w:rPr>
          <w:sz w:val="22"/>
          <w:szCs w:val="22"/>
        </w:rPr>
      </w:pPr>
    </w:p>
    <w:p w:rsidR="0028642F" w:rsidRPr="00115B95" w:rsidRDefault="0028642F" w:rsidP="00115B95">
      <w:pPr>
        <w:pStyle w:val="Akapitzlist"/>
        <w:spacing w:line="276" w:lineRule="auto"/>
        <w:ind w:left="0" w:firstLine="708"/>
        <w:jc w:val="both"/>
        <w:rPr>
          <w:sz w:val="22"/>
          <w:szCs w:val="22"/>
        </w:rPr>
      </w:pPr>
      <w:r w:rsidRPr="00115B95">
        <w:rPr>
          <w:sz w:val="22"/>
          <w:szCs w:val="22"/>
        </w:rPr>
        <w:t>Za</w:t>
      </w:r>
      <w:r w:rsidR="00115B95" w:rsidRPr="00115B95">
        <w:rPr>
          <w:sz w:val="22"/>
          <w:szCs w:val="22"/>
        </w:rPr>
        <w:t>mawiający informuje, iż w dniu 16</w:t>
      </w:r>
      <w:r w:rsidRPr="00115B95">
        <w:rPr>
          <w:sz w:val="22"/>
          <w:szCs w:val="22"/>
        </w:rPr>
        <w:t>.</w:t>
      </w:r>
      <w:r w:rsidR="00115B95" w:rsidRPr="00115B95">
        <w:rPr>
          <w:sz w:val="22"/>
          <w:szCs w:val="22"/>
        </w:rPr>
        <w:t>1</w:t>
      </w:r>
      <w:r w:rsidRPr="00115B95">
        <w:rPr>
          <w:sz w:val="22"/>
          <w:szCs w:val="22"/>
        </w:rPr>
        <w:t>0.2020 r. do siedziby Spółki wpłynął wniosek od Wykonawcy o wyjaśnienie treści SIWZ. Poniżej treść zapytań oraz treść udzielonych odpowiedzi:</w:t>
      </w:r>
    </w:p>
    <w:p w:rsidR="0028642F" w:rsidRPr="00115B95" w:rsidRDefault="0028642F" w:rsidP="00115B95">
      <w:pPr>
        <w:pStyle w:val="Akapitzlist"/>
        <w:spacing w:line="276" w:lineRule="auto"/>
        <w:ind w:left="284"/>
        <w:jc w:val="both"/>
        <w:rPr>
          <w:sz w:val="22"/>
          <w:szCs w:val="22"/>
        </w:rPr>
      </w:pPr>
    </w:p>
    <w:p w:rsidR="00115B95" w:rsidRPr="00115B95" w:rsidRDefault="0028642F" w:rsidP="00115B95">
      <w:pPr>
        <w:spacing w:line="276" w:lineRule="auto"/>
        <w:contextualSpacing/>
        <w:jc w:val="both"/>
        <w:rPr>
          <w:b/>
          <w:sz w:val="22"/>
          <w:szCs w:val="22"/>
        </w:rPr>
      </w:pPr>
      <w:r w:rsidRPr="00115B95">
        <w:rPr>
          <w:b/>
          <w:sz w:val="22"/>
          <w:szCs w:val="22"/>
        </w:rPr>
        <w:t>Treść zapytania nr 1:</w:t>
      </w:r>
    </w:p>
    <w:p w:rsidR="00115B95" w:rsidRPr="00115B95" w:rsidRDefault="00115B95" w:rsidP="00115B95">
      <w:pPr>
        <w:pStyle w:val="Default"/>
        <w:jc w:val="both"/>
        <w:rPr>
          <w:rFonts w:ascii="Times New Roman" w:hAnsi="Times New Roman" w:cs="Times New Roman"/>
          <w:sz w:val="22"/>
          <w:szCs w:val="22"/>
        </w:rPr>
      </w:pPr>
      <w:r w:rsidRPr="00115B95">
        <w:rPr>
          <w:rFonts w:ascii="Times New Roman" w:hAnsi="Times New Roman" w:cs="Times New Roman"/>
          <w:sz w:val="22"/>
          <w:szCs w:val="22"/>
        </w:rPr>
        <w:t>Załącznik nr 1b</w:t>
      </w:r>
      <w:r w:rsidR="0073240E">
        <w:rPr>
          <w:rFonts w:ascii="Times New Roman" w:hAnsi="Times New Roman" w:cs="Times New Roman"/>
          <w:sz w:val="22"/>
          <w:szCs w:val="22"/>
        </w:rPr>
        <w:t>)</w:t>
      </w:r>
      <w:r w:rsidRPr="00115B95">
        <w:rPr>
          <w:rFonts w:ascii="Times New Roman" w:hAnsi="Times New Roman" w:cs="Times New Roman"/>
          <w:sz w:val="22"/>
          <w:szCs w:val="22"/>
        </w:rPr>
        <w:t xml:space="preserve">, - Czy zamawiający dopuszcza dostarczenie pojemników w kolorze RAL 6011 lub RAL 6025? Paleta RAL grupuje kolory według odcieni np. RAL 60xx to grupa odcieni zielonych. </w:t>
      </w:r>
    </w:p>
    <w:p w:rsidR="0028642F" w:rsidRPr="00115B95" w:rsidRDefault="00115B95" w:rsidP="00115B95">
      <w:pPr>
        <w:pStyle w:val="Default"/>
        <w:jc w:val="both"/>
        <w:rPr>
          <w:rFonts w:ascii="Times New Roman" w:hAnsi="Times New Roman" w:cs="Times New Roman"/>
          <w:sz w:val="22"/>
          <w:szCs w:val="22"/>
        </w:rPr>
      </w:pPr>
      <w:r w:rsidRPr="00115B95">
        <w:rPr>
          <w:rFonts w:ascii="Times New Roman" w:hAnsi="Times New Roman" w:cs="Times New Roman"/>
          <w:sz w:val="22"/>
          <w:szCs w:val="22"/>
        </w:rPr>
        <w:t xml:space="preserve">Poszczególni producenci stosują bardzo zbliżone odcienie wymaganego przez Zamawiającego koloru. W celu realizacji dostaw będą zmuszeni do przeprogramowania produkcji pojemników, co wiąże się ze znacznymi kosztami, które zmuszeni będą uwzględnić w złożonych Zamawiającemu ofertach. Konieczność uwzględniania tych kosztów powoduje, że złożone przez nich oferty będą znacznie mniej konkurencyjne pod względem ceny w stosunku do oferty producenta już na wstępie oferującego pojemniki w wymaganym przez Zamawiającego kolorze. Powyższe powoduje, że żaden wykonawca, który musi uwzględnić koszty przeprogramowania linii nie ma realnej szansy na uzyskanie zamówienia. </w:t>
      </w:r>
    </w:p>
    <w:p w:rsidR="00115B95" w:rsidRPr="00115B95" w:rsidRDefault="00115B95" w:rsidP="00115B95">
      <w:pPr>
        <w:pStyle w:val="Default"/>
        <w:jc w:val="both"/>
        <w:rPr>
          <w:rFonts w:ascii="Times New Roman" w:hAnsi="Times New Roman" w:cs="Times New Roman"/>
          <w:sz w:val="22"/>
          <w:szCs w:val="22"/>
        </w:rPr>
      </w:pPr>
    </w:p>
    <w:p w:rsidR="0028642F" w:rsidRPr="00115B95" w:rsidRDefault="0028642F" w:rsidP="00115B95">
      <w:pPr>
        <w:spacing w:line="276" w:lineRule="auto"/>
        <w:contextualSpacing/>
        <w:jc w:val="both"/>
        <w:rPr>
          <w:b/>
          <w:sz w:val="22"/>
          <w:szCs w:val="22"/>
        </w:rPr>
      </w:pPr>
      <w:r w:rsidRPr="00115B95">
        <w:rPr>
          <w:b/>
          <w:sz w:val="22"/>
          <w:szCs w:val="22"/>
        </w:rPr>
        <w:t>Treść odpowiedzi na zapytanie nr 1:</w:t>
      </w:r>
    </w:p>
    <w:p w:rsidR="006126D6" w:rsidRPr="00AA06D5" w:rsidRDefault="006126D6" w:rsidP="006126D6">
      <w:pPr>
        <w:spacing w:line="276" w:lineRule="auto"/>
        <w:contextualSpacing/>
        <w:jc w:val="both"/>
        <w:rPr>
          <w:sz w:val="22"/>
          <w:szCs w:val="22"/>
        </w:rPr>
      </w:pPr>
      <w:r w:rsidRPr="00AA06D5">
        <w:rPr>
          <w:sz w:val="22"/>
          <w:szCs w:val="22"/>
        </w:rPr>
        <w:t>Zamawiający działając zgodnie z art. 38 ust. 4 ustawy Prawo zamówień Publicznych (</w:t>
      </w:r>
      <w:proofErr w:type="spellStart"/>
      <w:r w:rsidRPr="00AA06D5">
        <w:rPr>
          <w:sz w:val="22"/>
          <w:szCs w:val="22"/>
        </w:rPr>
        <w:t>t.j</w:t>
      </w:r>
      <w:proofErr w:type="spellEnd"/>
      <w:r w:rsidRPr="00AA06D5">
        <w:rPr>
          <w:sz w:val="22"/>
          <w:szCs w:val="22"/>
        </w:rPr>
        <w:t>. Dz. U. z 2019, poz. 1843 ze zm.) modyfikuje treść pkt.</w:t>
      </w:r>
      <w:r>
        <w:rPr>
          <w:sz w:val="22"/>
          <w:szCs w:val="22"/>
        </w:rPr>
        <w:t xml:space="preserve"> 2 załącznika nr 1b</w:t>
      </w:r>
      <w:r w:rsidR="0073240E">
        <w:rPr>
          <w:sz w:val="22"/>
          <w:szCs w:val="22"/>
        </w:rPr>
        <w:t>)</w:t>
      </w:r>
      <w:r>
        <w:rPr>
          <w:sz w:val="22"/>
          <w:szCs w:val="22"/>
        </w:rPr>
        <w:t xml:space="preserve"> </w:t>
      </w:r>
      <w:r w:rsidRPr="00AA06D5">
        <w:rPr>
          <w:sz w:val="22"/>
          <w:szCs w:val="22"/>
        </w:rPr>
        <w:t xml:space="preserve">do SIWZ tj. </w:t>
      </w:r>
      <w:r>
        <w:rPr>
          <w:sz w:val="22"/>
          <w:szCs w:val="22"/>
        </w:rPr>
        <w:t>Szczegółowego opisu przedmiotu zamówienia.</w:t>
      </w:r>
    </w:p>
    <w:p w:rsidR="006126D6" w:rsidRPr="00AA06D5" w:rsidRDefault="006126D6" w:rsidP="006126D6">
      <w:pPr>
        <w:pStyle w:val="Bezodstpw"/>
        <w:spacing w:line="276" w:lineRule="auto"/>
        <w:contextualSpacing/>
        <w:rPr>
          <w:rFonts w:ascii="Times New Roman" w:hAnsi="Times New Roman" w:cs="Times New Roman"/>
        </w:rPr>
      </w:pPr>
    </w:p>
    <w:p w:rsidR="006126D6" w:rsidRPr="00AA06D5" w:rsidRDefault="006126D6" w:rsidP="006126D6">
      <w:pPr>
        <w:pStyle w:val="Bezodstpw"/>
        <w:spacing w:line="276" w:lineRule="auto"/>
        <w:contextualSpacing/>
        <w:rPr>
          <w:rFonts w:ascii="Times New Roman" w:hAnsi="Times New Roman" w:cs="Times New Roman"/>
        </w:rPr>
      </w:pPr>
      <w:r>
        <w:rPr>
          <w:rFonts w:ascii="Times New Roman" w:hAnsi="Times New Roman" w:cs="Times New Roman"/>
        </w:rPr>
        <w:t>W pkt.</w:t>
      </w:r>
      <w:r w:rsidRPr="006126D6">
        <w:rPr>
          <w:rFonts w:ascii="Times New Roman" w:hAnsi="Times New Roman" w:cs="Times New Roman"/>
        </w:rPr>
        <w:t xml:space="preserve"> 2 załącznika nr 1b</w:t>
      </w:r>
      <w:r w:rsidR="0073240E">
        <w:rPr>
          <w:rFonts w:ascii="Times New Roman" w:hAnsi="Times New Roman" w:cs="Times New Roman"/>
        </w:rPr>
        <w:t>)</w:t>
      </w:r>
      <w:r w:rsidRPr="006126D6">
        <w:rPr>
          <w:rFonts w:ascii="Times New Roman" w:hAnsi="Times New Roman" w:cs="Times New Roman"/>
        </w:rPr>
        <w:t xml:space="preserve"> do SIWZ </w:t>
      </w:r>
      <w:r w:rsidRPr="00AA06D5">
        <w:rPr>
          <w:rFonts w:ascii="Times New Roman" w:hAnsi="Times New Roman" w:cs="Times New Roman"/>
        </w:rPr>
        <w:t>jest:</w:t>
      </w:r>
    </w:p>
    <w:p w:rsidR="006126D6" w:rsidRPr="00AA06D5" w:rsidRDefault="006126D6" w:rsidP="006126D6">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6126D6" w:rsidRPr="004018E3" w:rsidTr="005138B5">
        <w:trPr>
          <w:jc w:val="center"/>
        </w:trPr>
        <w:tc>
          <w:tcPr>
            <w:tcW w:w="742" w:type="dxa"/>
            <w:vAlign w:val="center"/>
          </w:tcPr>
          <w:p w:rsidR="006126D6" w:rsidRPr="004018E3" w:rsidRDefault="006126D6" w:rsidP="005138B5">
            <w:pPr>
              <w:jc w:val="center"/>
              <w:rPr>
                <w:b/>
              </w:rPr>
            </w:pPr>
            <w:r w:rsidRPr="004018E3">
              <w:rPr>
                <w:b/>
              </w:rPr>
              <w:t>Lp.</w:t>
            </w:r>
          </w:p>
        </w:tc>
        <w:tc>
          <w:tcPr>
            <w:tcW w:w="6483" w:type="dxa"/>
            <w:gridSpan w:val="2"/>
            <w:vAlign w:val="center"/>
          </w:tcPr>
          <w:p w:rsidR="006126D6" w:rsidRPr="004018E3" w:rsidRDefault="006126D6" w:rsidP="005138B5">
            <w:pPr>
              <w:jc w:val="center"/>
              <w:rPr>
                <w:b/>
              </w:rPr>
            </w:pPr>
            <w:r w:rsidRPr="004018E3">
              <w:rPr>
                <w:b/>
              </w:rPr>
              <w:t>Parametry techniczne</w:t>
            </w:r>
          </w:p>
        </w:tc>
        <w:tc>
          <w:tcPr>
            <w:tcW w:w="1837" w:type="dxa"/>
          </w:tcPr>
          <w:p w:rsidR="006126D6" w:rsidRPr="004018E3" w:rsidRDefault="006126D6" w:rsidP="005138B5">
            <w:pPr>
              <w:jc w:val="center"/>
              <w:rPr>
                <w:b/>
              </w:rPr>
            </w:pPr>
            <w:r w:rsidRPr="004018E3">
              <w:rPr>
                <w:b/>
              </w:rPr>
              <w:t>Potwierdzenie</w:t>
            </w:r>
          </w:p>
          <w:p w:rsidR="006126D6" w:rsidRPr="004018E3" w:rsidRDefault="006126D6" w:rsidP="005138B5">
            <w:pPr>
              <w:jc w:val="center"/>
              <w:rPr>
                <w:b/>
              </w:rPr>
            </w:pPr>
            <w:r w:rsidRPr="004018E3">
              <w:rPr>
                <w:b/>
              </w:rPr>
              <w:t>spełnienia</w:t>
            </w:r>
          </w:p>
          <w:p w:rsidR="006126D6" w:rsidRPr="004018E3" w:rsidRDefault="006126D6" w:rsidP="005138B5">
            <w:pPr>
              <w:jc w:val="center"/>
              <w:rPr>
                <w:b/>
              </w:rPr>
            </w:pPr>
            <w:r w:rsidRPr="004018E3">
              <w:rPr>
                <w:b/>
              </w:rPr>
              <w:t>(tak/nie)*</w:t>
            </w:r>
          </w:p>
        </w:tc>
      </w:tr>
      <w:tr w:rsidR="006126D6" w:rsidRPr="004018E3" w:rsidTr="005138B5">
        <w:trPr>
          <w:jc w:val="center"/>
        </w:trPr>
        <w:tc>
          <w:tcPr>
            <w:tcW w:w="742" w:type="dxa"/>
            <w:vAlign w:val="center"/>
          </w:tcPr>
          <w:p w:rsidR="006126D6" w:rsidRPr="004018E3" w:rsidRDefault="006126D6" w:rsidP="005138B5">
            <w:pPr>
              <w:jc w:val="center"/>
            </w:pPr>
            <w:r w:rsidRPr="004018E3">
              <w:t>2.</w:t>
            </w:r>
          </w:p>
        </w:tc>
        <w:tc>
          <w:tcPr>
            <w:tcW w:w="2247" w:type="dxa"/>
          </w:tcPr>
          <w:p w:rsidR="006126D6" w:rsidRPr="004018E3" w:rsidRDefault="006126D6" w:rsidP="005138B5">
            <w:r w:rsidRPr="004018E3">
              <w:t>Kolor pojemnika</w:t>
            </w:r>
          </w:p>
        </w:tc>
        <w:tc>
          <w:tcPr>
            <w:tcW w:w="4236" w:type="dxa"/>
          </w:tcPr>
          <w:p w:rsidR="006126D6" w:rsidRPr="004018E3" w:rsidRDefault="006126D6" w:rsidP="005138B5">
            <w:pPr>
              <w:jc w:val="both"/>
            </w:pPr>
            <w:r w:rsidRPr="004018E3">
              <w:t>Zielony kolor RAL 6011</w:t>
            </w:r>
          </w:p>
        </w:tc>
        <w:tc>
          <w:tcPr>
            <w:tcW w:w="1837" w:type="dxa"/>
          </w:tcPr>
          <w:p w:rsidR="006126D6" w:rsidRPr="004018E3" w:rsidRDefault="006126D6" w:rsidP="005138B5">
            <w:pPr>
              <w:jc w:val="both"/>
              <w:rPr>
                <w:b/>
              </w:rPr>
            </w:pPr>
          </w:p>
        </w:tc>
      </w:tr>
    </w:tbl>
    <w:p w:rsidR="0028642F" w:rsidRDefault="006126D6" w:rsidP="00115B95">
      <w:pPr>
        <w:spacing w:line="276" w:lineRule="auto"/>
        <w:contextualSpacing/>
        <w:jc w:val="both"/>
        <w:rPr>
          <w:sz w:val="22"/>
          <w:szCs w:val="22"/>
        </w:rPr>
      </w:pPr>
      <w:r>
        <w:rPr>
          <w:sz w:val="22"/>
          <w:szCs w:val="22"/>
        </w:rPr>
        <w:t>(…)</w:t>
      </w:r>
    </w:p>
    <w:p w:rsidR="006126D6" w:rsidRDefault="006126D6" w:rsidP="006126D6">
      <w:pPr>
        <w:pStyle w:val="Bezodstpw"/>
        <w:spacing w:line="276" w:lineRule="auto"/>
        <w:contextualSpacing/>
        <w:rPr>
          <w:rFonts w:ascii="Times New Roman" w:hAnsi="Times New Roman" w:cs="Times New Roman"/>
        </w:rPr>
      </w:pPr>
    </w:p>
    <w:p w:rsidR="006126D6" w:rsidRPr="00AA06D5" w:rsidRDefault="006126D6" w:rsidP="006126D6">
      <w:pPr>
        <w:pStyle w:val="Bezodstpw"/>
        <w:spacing w:line="276" w:lineRule="auto"/>
        <w:contextualSpacing/>
        <w:rPr>
          <w:rFonts w:ascii="Times New Roman" w:hAnsi="Times New Roman" w:cs="Times New Roman"/>
        </w:rPr>
      </w:pPr>
      <w:r>
        <w:rPr>
          <w:rFonts w:ascii="Times New Roman" w:hAnsi="Times New Roman" w:cs="Times New Roman"/>
        </w:rPr>
        <w:t>Pkt.</w:t>
      </w:r>
      <w:r w:rsidRPr="006126D6">
        <w:rPr>
          <w:rFonts w:ascii="Times New Roman" w:hAnsi="Times New Roman" w:cs="Times New Roman"/>
        </w:rPr>
        <w:t xml:space="preserve"> 2 załącznika nr 1b</w:t>
      </w:r>
      <w:r w:rsidR="0073240E">
        <w:rPr>
          <w:rFonts w:ascii="Times New Roman" w:hAnsi="Times New Roman" w:cs="Times New Roman"/>
        </w:rPr>
        <w:t>)</w:t>
      </w:r>
      <w:r w:rsidRPr="006126D6">
        <w:rPr>
          <w:rFonts w:ascii="Times New Roman" w:hAnsi="Times New Roman" w:cs="Times New Roman"/>
        </w:rPr>
        <w:t xml:space="preserve"> do SIWZ </w:t>
      </w:r>
      <w:r>
        <w:rPr>
          <w:rFonts w:ascii="Times New Roman" w:hAnsi="Times New Roman" w:cs="Times New Roman"/>
        </w:rPr>
        <w:t>otrzymuje brzmienie</w:t>
      </w:r>
      <w:r w:rsidRPr="00AA06D5">
        <w:rPr>
          <w:rFonts w:ascii="Times New Roman" w:hAnsi="Times New Roman" w:cs="Times New Roman"/>
        </w:rPr>
        <w:t>:</w:t>
      </w:r>
    </w:p>
    <w:p w:rsidR="006126D6" w:rsidRPr="00AA06D5" w:rsidRDefault="006126D6" w:rsidP="006126D6">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6126D6" w:rsidRPr="004018E3" w:rsidTr="005138B5">
        <w:trPr>
          <w:jc w:val="center"/>
        </w:trPr>
        <w:tc>
          <w:tcPr>
            <w:tcW w:w="742" w:type="dxa"/>
            <w:vAlign w:val="center"/>
          </w:tcPr>
          <w:p w:rsidR="006126D6" w:rsidRPr="004018E3" w:rsidRDefault="006126D6" w:rsidP="005138B5">
            <w:pPr>
              <w:jc w:val="center"/>
              <w:rPr>
                <w:b/>
              </w:rPr>
            </w:pPr>
            <w:r w:rsidRPr="004018E3">
              <w:rPr>
                <w:b/>
              </w:rPr>
              <w:t>Lp.</w:t>
            </w:r>
          </w:p>
        </w:tc>
        <w:tc>
          <w:tcPr>
            <w:tcW w:w="6483" w:type="dxa"/>
            <w:gridSpan w:val="2"/>
            <w:vAlign w:val="center"/>
          </w:tcPr>
          <w:p w:rsidR="006126D6" w:rsidRPr="004018E3" w:rsidRDefault="006126D6" w:rsidP="005138B5">
            <w:pPr>
              <w:jc w:val="center"/>
              <w:rPr>
                <w:b/>
              </w:rPr>
            </w:pPr>
            <w:r w:rsidRPr="004018E3">
              <w:rPr>
                <w:b/>
              </w:rPr>
              <w:t>Parametry techniczne</w:t>
            </w:r>
          </w:p>
        </w:tc>
        <w:tc>
          <w:tcPr>
            <w:tcW w:w="1837" w:type="dxa"/>
          </w:tcPr>
          <w:p w:rsidR="006126D6" w:rsidRPr="004018E3" w:rsidRDefault="006126D6" w:rsidP="005138B5">
            <w:pPr>
              <w:jc w:val="center"/>
              <w:rPr>
                <w:b/>
              </w:rPr>
            </w:pPr>
            <w:r w:rsidRPr="004018E3">
              <w:rPr>
                <w:b/>
              </w:rPr>
              <w:t>Potwierdzenie</w:t>
            </w:r>
          </w:p>
          <w:p w:rsidR="006126D6" w:rsidRPr="004018E3" w:rsidRDefault="006126D6" w:rsidP="005138B5">
            <w:pPr>
              <w:jc w:val="center"/>
              <w:rPr>
                <w:b/>
              </w:rPr>
            </w:pPr>
            <w:r w:rsidRPr="004018E3">
              <w:rPr>
                <w:b/>
              </w:rPr>
              <w:t>spełnienia</w:t>
            </w:r>
          </w:p>
          <w:p w:rsidR="006126D6" w:rsidRPr="004018E3" w:rsidRDefault="006126D6" w:rsidP="005138B5">
            <w:pPr>
              <w:jc w:val="center"/>
              <w:rPr>
                <w:b/>
              </w:rPr>
            </w:pPr>
            <w:r w:rsidRPr="004018E3">
              <w:rPr>
                <w:b/>
              </w:rPr>
              <w:t>(tak/nie)*</w:t>
            </w:r>
          </w:p>
        </w:tc>
      </w:tr>
      <w:tr w:rsidR="006126D6" w:rsidRPr="004018E3" w:rsidTr="005138B5">
        <w:trPr>
          <w:jc w:val="center"/>
        </w:trPr>
        <w:tc>
          <w:tcPr>
            <w:tcW w:w="742" w:type="dxa"/>
            <w:vAlign w:val="center"/>
          </w:tcPr>
          <w:p w:rsidR="006126D6" w:rsidRPr="004018E3" w:rsidRDefault="006126D6" w:rsidP="005138B5">
            <w:pPr>
              <w:jc w:val="center"/>
            </w:pPr>
            <w:r w:rsidRPr="004018E3">
              <w:t>2.</w:t>
            </w:r>
          </w:p>
        </w:tc>
        <w:tc>
          <w:tcPr>
            <w:tcW w:w="2247" w:type="dxa"/>
          </w:tcPr>
          <w:p w:rsidR="006126D6" w:rsidRPr="004018E3" w:rsidRDefault="006126D6" w:rsidP="005138B5">
            <w:r w:rsidRPr="004018E3">
              <w:t>Kolor pojemnika</w:t>
            </w:r>
          </w:p>
        </w:tc>
        <w:tc>
          <w:tcPr>
            <w:tcW w:w="4236" w:type="dxa"/>
          </w:tcPr>
          <w:p w:rsidR="006126D6" w:rsidRPr="004018E3" w:rsidRDefault="006126D6" w:rsidP="005138B5">
            <w:pPr>
              <w:jc w:val="both"/>
            </w:pPr>
            <w:r w:rsidRPr="004018E3">
              <w:t xml:space="preserve">Zielony kolor </w:t>
            </w:r>
            <w:r w:rsidRPr="006126D6">
              <w:rPr>
                <w:b/>
              </w:rPr>
              <w:t>RAL 6011/6025</w:t>
            </w:r>
          </w:p>
        </w:tc>
        <w:tc>
          <w:tcPr>
            <w:tcW w:w="1837" w:type="dxa"/>
          </w:tcPr>
          <w:p w:rsidR="006126D6" w:rsidRPr="004018E3" w:rsidRDefault="006126D6" w:rsidP="005138B5">
            <w:pPr>
              <w:jc w:val="both"/>
              <w:rPr>
                <w:b/>
              </w:rPr>
            </w:pPr>
          </w:p>
        </w:tc>
      </w:tr>
    </w:tbl>
    <w:p w:rsidR="006126D6" w:rsidRDefault="006126D6" w:rsidP="006126D6">
      <w:pPr>
        <w:spacing w:line="276" w:lineRule="auto"/>
        <w:contextualSpacing/>
        <w:jc w:val="both"/>
        <w:rPr>
          <w:sz w:val="22"/>
          <w:szCs w:val="22"/>
        </w:rPr>
      </w:pPr>
      <w:r>
        <w:rPr>
          <w:sz w:val="22"/>
          <w:szCs w:val="22"/>
        </w:rPr>
        <w:t>(…)</w:t>
      </w:r>
    </w:p>
    <w:p w:rsidR="006126D6" w:rsidRPr="00115B95" w:rsidRDefault="006126D6" w:rsidP="00115B95">
      <w:pPr>
        <w:spacing w:line="276" w:lineRule="auto"/>
        <w:contextualSpacing/>
        <w:jc w:val="both"/>
        <w:rPr>
          <w:sz w:val="22"/>
          <w:szCs w:val="22"/>
        </w:rPr>
      </w:pPr>
    </w:p>
    <w:p w:rsidR="0028642F" w:rsidRPr="00115B95" w:rsidRDefault="0028642F" w:rsidP="00115B95">
      <w:pPr>
        <w:spacing w:line="276" w:lineRule="auto"/>
        <w:contextualSpacing/>
        <w:jc w:val="both"/>
        <w:rPr>
          <w:b/>
          <w:sz w:val="22"/>
          <w:szCs w:val="22"/>
        </w:rPr>
      </w:pPr>
      <w:r w:rsidRPr="00115B95">
        <w:rPr>
          <w:b/>
          <w:sz w:val="22"/>
          <w:szCs w:val="22"/>
        </w:rPr>
        <w:t>Treść zapytania nr 2:</w:t>
      </w:r>
    </w:p>
    <w:p w:rsidR="00115B95" w:rsidRPr="00115B95" w:rsidRDefault="00115B95" w:rsidP="00115B95">
      <w:pPr>
        <w:pStyle w:val="Default"/>
        <w:spacing w:after="20"/>
        <w:jc w:val="both"/>
        <w:rPr>
          <w:rFonts w:ascii="Times New Roman" w:hAnsi="Times New Roman" w:cs="Times New Roman"/>
          <w:sz w:val="22"/>
          <w:szCs w:val="22"/>
        </w:rPr>
      </w:pPr>
      <w:r w:rsidRPr="00115B95">
        <w:rPr>
          <w:rFonts w:ascii="Times New Roman" w:hAnsi="Times New Roman" w:cs="Times New Roman"/>
          <w:sz w:val="22"/>
          <w:szCs w:val="22"/>
        </w:rPr>
        <w:t>Załącznik nr 1c</w:t>
      </w:r>
      <w:r w:rsidR="0073240E">
        <w:rPr>
          <w:rFonts w:ascii="Times New Roman" w:hAnsi="Times New Roman" w:cs="Times New Roman"/>
          <w:sz w:val="22"/>
          <w:szCs w:val="22"/>
        </w:rPr>
        <w:t>)</w:t>
      </w:r>
      <w:r w:rsidRPr="00115B95">
        <w:rPr>
          <w:rFonts w:ascii="Times New Roman" w:hAnsi="Times New Roman" w:cs="Times New Roman"/>
          <w:sz w:val="22"/>
          <w:szCs w:val="22"/>
        </w:rPr>
        <w:t xml:space="preserve">, – Analogicznie jak w przypadku pojemników zielonych, czy Zamawiający dopuści dostarczenie pojemników koloru żółtego RAL 1018 lub RAL 1021, które są bardzo zbliżone? </w:t>
      </w:r>
    </w:p>
    <w:p w:rsidR="0028642F" w:rsidRPr="00115B95" w:rsidRDefault="0028642F" w:rsidP="00115B95">
      <w:pPr>
        <w:spacing w:line="276" w:lineRule="auto"/>
        <w:contextualSpacing/>
        <w:jc w:val="both"/>
        <w:rPr>
          <w:b/>
          <w:sz w:val="22"/>
          <w:szCs w:val="22"/>
        </w:rPr>
      </w:pPr>
    </w:p>
    <w:p w:rsidR="006126D6" w:rsidRDefault="006126D6" w:rsidP="00115B95">
      <w:pPr>
        <w:spacing w:line="276" w:lineRule="auto"/>
        <w:contextualSpacing/>
        <w:jc w:val="both"/>
        <w:rPr>
          <w:b/>
          <w:sz w:val="22"/>
          <w:szCs w:val="22"/>
        </w:rPr>
      </w:pPr>
    </w:p>
    <w:p w:rsidR="006126D6" w:rsidRDefault="006126D6" w:rsidP="00115B95">
      <w:pPr>
        <w:spacing w:line="276" w:lineRule="auto"/>
        <w:contextualSpacing/>
        <w:jc w:val="both"/>
        <w:rPr>
          <w:b/>
          <w:sz w:val="22"/>
          <w:szCs w:val="22"/>
        </w:rPr>
      </w:pPr>
    </w:p>
    <w:p w:rsidR="0028642F" w:rsidRPr="00115B95" w:rsidRDefault="0028642F" w:rsidP="00115B95">
      <w:pPr>
        <w:spacing w:line="276" w:lineRule="auto"/>
        <w:contextualSpacing/>
        <w:jc w:val="both"/>
        <w:rPr>
          <w:b/>
          <w:sz w:val="22"/>
          <w:szCs w:val="22"/>
        </w:rPr>
      </w:pPr>
      <w:r w:rsidRPr="00115B95">
        <w:rPr>
          <w:b/>
          <w:sz w:val="22"/>
          <w:szCs w:val="22"/>
        </w:rPr>
        <w:lastRenderedPageBreak/>
        <w:t>Treść odpowiedzi na zapytanie nr 2:</w:t>
      </w:r>
    </w:p>
    <w:p w:rsidR="006126D6" w:rsidRPr="00AA06D5" w:rsidRDefault="006126D6" w:rsidP="006126D6">
      <w:pPr>
        <w:spacing w:line="276" w:lineRule="auto"/>
        <w:contextualSpacing/>
        <w:jc w:val="both"/>
        <w:rPr>
          <w:sz w:val="22"/>
          <w:szCs w:val="22"/>
        </w:rPr>
      </w:pPr>
      <w:r w:rsidRPr="00AA06D5">
        <w:rPr>
          <w:sz w:val="22"/>
          <w:szCs w:val="22"/>
        </w:rPr>
        <w:t>Zamawiający działając zgodnie z art. 38 ust. 4 ustawy Prawo zamówień Publicznych (</w:t>
      </w:r>
      <w:proofErr w:type="spellStart"/>
      <w:r w:rsidRPr="00AA06D5">
        <w:rPr>
          <w:sz w:val="22"/>
          <w:szCs w:val="22"/>
        </w:rPr>
        <w:t>t.j</w:t>
      </w:r>
      <w:proofErr w:type="spellEnd"/>
      <w:r w:rsidRPr="00AA06D5">
        <w:rPr>
          <w:sz w:val="22"/>
          <w:szCs w:val="22"/>
        </w:rPr>
        <w:t>. Dz. U. z 2019, poz. 1843 ze zm.) modyfikuje treść pkt.</w:t>
      </w:r>
      <w:r>
        <w:rPr>
          <w:sz w:val="22"/>
          <w:szCs w:val="22"/>
        </w:rPr>
        <w:t xml:space="preserve"> 2 załącznika nr 1c</w:t>
      </w:r>
      <w:r w:rsidR="0073240E">
        <w:rPr>
          <w:sz w:val="22"/>
          <w:szCs w:val="22"/>
        </w:rPr>
        <w:t>)</w:t>
      </w:r>
      <w:r>
        <w:rPr>
          <w:sz w:val="22"/>
          <w:szCs w:val="22"/>
        </w:rPr>
        <w:t xml:space="preserve"> </w:t>
      </w:r>
      <w:r w:rsidRPr="00AA06D5">
        <w:rPr>
          <w:sz w:val="22"/>
          <w:szCs w:val="22"/>
        </w:rPr>
        <w:t xml:space="preserve">do SIWZ tj. </w:t>
      </w:r>
      <w:r>
        <w:rPr>
          <w:sz w:val="22"/>
          <w:szCs w:val="22"/>
        </w:rPr>
        <w:t>Szczegółowego opisu przedmiotu zamówienia.</w:t>
      </w:r>
    </w:p>
    <w:p w:rsidR="006126D6" w:rsidRPr="00AA06D5" w:rsidRDefault="006126D6" w:rsidP="006126D6">
      <w:pPr>
        <w:pStyle w:val="Bezodstpw"/>
        <w:spacing w:line="276" w:lineRule="auto"/>
        <w:contextualSpacing/>
        <w:rPr>
          <w:rFonts w:ascii="Times New Roman" w:hAnsi="Times New Roman" w:cs="Times New Roman"/>
        </w:rPr>
      </w:pPr>
    </w:p>
    <w:p w:rsidR="006126D6" w:rsidRPr="00170B4E" w:rsidRDefault="006126D6" w:rsidP="006126D6">
      <w:pPr>
        <w:pStyle w:val="Bezodstpw"/>
        <w:spacing w:line="276" w:lineRule="auto"/>
        <w:contextualSpacing/>
        <w:rPr>
          <w:rFonts w:ascii="Times New Roman" w:hAnsi="Times New Roman" w:cs="Times New Roman"/>
          <w:b/>
        </w:rPr>
      </w:pPr>
      <w:r w:rsidRPr="00170B4E">
        <w:rPr>
          <w:rFonts w:ascii="Times New Roman" w:hAnsi="Times New Roman" w:cs="Times New Roman"/>
          <w:b/>
        </w:rPr>
        <w:t>W pkt. 2 załącznika nr 1c</w:t>
      </w:r>
      <w:r w:rsidR="0073240E">
        <w:rPr>
          <w:rFonts w:ascii="Times New Roman" w:hAnsi="Times New Roman" w:cs="Times New Roman"/>
          <w:b/>
        </w:rPr>
        <w:t>)</w:t>
      </w:r>
      <w:r w:rsidRPr="00170B4E">
        <w:rPr>
          <w:rFonts w:ascii="Times New Roman" w:hAnsi="Times New Roman" w:cs="Times New Roman"/>
          <w:b/>
        </w:rPr>
        <w:t xml:space="preserve"> do SIWZ jest:</w:t>
      </w:r>
    </w:p>
    <w:p w:rsidR="006126D6" w:rsidRPr="00AA06D5" w:rsidRDefault="006126D6" w:rsidP="006126D6">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6126D6" w:rsidRPr="004018E3" w:rsidTr="005138B5">
        <w:trPr>
          <w:jc w:val="center"/>
        </w:trPr>
        <w:tc>
          <w:tcPr>
            <w:tcW w:w="742" w:type="dxa"/>
            <w:vAlign w:val="center"/>
          </w:tcPr>
          <w:p w:rsidR="006126D6" w:rsidRPr="004018E3" w:rsidRDefault="006126D6" w:rsidP="005138B5">
            <w:pPr>
              <w:jc w:val="center"/>
              <w:rPr>
                <w:b/>
              </w:rPr>
            </w:pPr>
            <w:r w:rsidRPr="004018E3">
              <w:rPr>
                <w:b/>
              </w:rPr>
              <w:t>Lp.</w:t>
            </w:r>
          </w:p>
        </w:tc>
        <w:tc>
          <w:tcPr>
            <w:tcW w:w="6483" w:type="dxa"/>
            <w:gridSpan w:val="2"/>
            <w:vAlign w:val="center"/>
          </w:tcPr>
          <w:p w:rsidR="006126D6" w:rsidRPr="004018E3" w:rsidRDefault="006126D6" w:rsidP="005138B5">
            <w:pPr>
              <w:jc w:val="center"/>
              <w:rPr>
                <w:b/>
              </w:rPr>
            </w:pPr>
            <w:r w:rsidRPr="004018E3">
              <w:rPr>
                <w:b/>
              </w:rPr>
              <w:t>Parametry techniczne</w:t>
            </w:r>
          </w:p>
        </w:tc>
        <w:tc>
          <w:tcPr>
            <w:tcW w:w="1837" w:type="dxa"/>
          </w:tcPr>
          <w:p w:rsidR="006126D6" w:rsidRPr="004018E3" w:rsidRDefault="006126D6" w:rsidP="005138B5">
            <w:pPr>
              <w:jc w:val="center"/>
              <w:rPr>
                <w:b/>
              </w:rPr>
            </w:pPr>
            <w:r w:rsidRPr="004018E3">
              <w:rPr>
                <w:b/>
              </w:rPr>
              <w:t>Potwierdzenie</w:t>
            </w:r>
          </w:p>
          <w:p w:rsidR="006126D6" w:rsidRPr="004018E3" w:rsidRDefault="006126D6" w:rsidP="005138B5">
            <w:pPr>
              <w:jc w:val="center"/>
              <w:rPr>
                <w:b/>
              </w:rPr>
            </w:pPr>
            <w:r w:rsidRPr="004018E3">
              <w:rPr>
                <w:b/>
              </w:rPr>
              <w:t>spełnienia</w:t>
            </w:r>
          </w:p>
          <w:p w:rsidR="006126D6" w:rsidRPr="004018E3" w:rsidRDefault="006126D6" w:rsidP="005138B5">
            <w:pPr>
              <w:jc w:val="center"/>
              <w:rPr>
                <w:b/>
              </w:rPr>
            </w:pPr>
            <w:r w:rsidRPr="004018E3">
              <w:rPr>
                <w:b/>
              </w:rPr>
              <w:t>(tak/nie)*</w:t>
            </w:r>
          </w:p>
        </w:tc>
      </w:tr>
      <w:tr w:rsidR="006126D6" w:rsidRPr="004018E3" w:rsidTr="00B25B03">
        <w:trPr>
          <w:jc w:val="center"/>
        </w:trPr>
        <w:tc>
          <w:tcPr>
            <w:tcW w:w="742" w:type="dxa"/>
            <w:vAlign w:val="center"/>
          </w:tcPr>
          <w:p w:rsidR="006126D6" w:rsidRPr="004018E3" w:rsidRDefault="006126D6" w:rsidP="006126D6">
            <w:pPr>
              <w:jc w:val="center"/>
              <w:rPr>
                <w:b/>
              </w:rPr>
            </w:pPr>
            <w:r w:rsidRPr="004018E3">
              <w:rPr>
                <w:b/>
              </w:rPr>
              <w:t>2.</w:t>
            </w:r>
          </w:p>
        </w:tc>
        <w:tc>
          <w:tcPr>
            <w:tcW w:w="2247" w:type="dxa"/>
            <w:vAlign w:val="center"/>
          </w:tcPr>
          <w:p w:rsidR="006126D6" w:rsidRPr="004018E3" w:rsidRDefault="006126D6" w:rsidP="006126D6">
            <w:r w:rsidRPr="004018E3">
              <w:t>Kolor pojemnika</w:t>
            </w:r>
          </w:p>
        </w:tc>
        <w:tc>
          <w:tcPr>
            <w:tcW w:w="4236" w:type="dxa"/>
          </w:tcPr>
          <w:p w:rsidR="006126D6" w:rsidRPr="004018E3" w:rsidRDefault="006126D6" w:rsidP="006126D6">
            <w:pPr>
              <w:jc w:val="both"/>
            </w:pPr>
            <w:r w:rsidRPr="004018E3">
              <w:t>Żółty kolor RAL 1018</w:t>
            </w:r>
          </w:p>
          <w:p w:rsidR="006126D6" w:rsidRPr="004018E3" w:rsidRDefault="006126D6" w:rsidP="006126D6">
            <w:pPr>
              <w:jc w:val="both"/>
            </w:pPr>
            <w:r w:rsidRPr="004018E3">
              <w:t>Wykonawca w cenie oferty zobowiązany jest uwzględnić zmiany koloru części zamawianych pojemników na kolor antracyt (RAL 7021) zamiast koloru żółtego (RAL 1018) - stosowanie do bieżących potrzeb Spółki wynikających ze złożonych nowych deklaracji lub korekt deklaracji w całym okresie realizacji przedmiotu niniejszego zmówienia - w ramach wynagrodzenia określonego w formularzu oferty. Zmiana koloru pojemnika dotyczy nie więcej niż 30 % .</w:t>
            </w:r>
          </w:p>
        </w:tc>
        <w:tc>
          <w:tcPr>
            <w:tcW w:w="1837" w:type="dxa"/>
          </w:tcPr>
          <w:p w:rsidR="006126D6" w:rsidRPr="004018E3" w:rsidRDefault="006126D6" w:rsidP="006126D6">
            <w:pPr>
              <w:jc w:val="both"/>
              <w:rPr>
                <w:b/>
              </w:rPr>
            </w:pPr>
          </w:p>
        </w:tc>
      </w:tr>
    </w:tbl>
    <w:p w:rsidR="006126D6" w:rsidRDefault="006126D6" w:rsidP="006126D6">
      <w:pPr>
        <w:spacing w:line="276" w:lineRule="auto"/>
        <w:contextualSpacing/>
        <w:jc w:val="both"/>
        <w:rPr>
          <w:sz w:val="22"/>
          <w:szCs w:val="22"/>
        </w:rPr>
      </w:pPr>
      <w:r>
        <w:rPr>
          <w:sz w:val="22"/>
          <w:szCs w:val="22"/>
        </w:rPr>
        <w:t>(…)</w:t>
      </w:r>
    </w:p>
    <w:p w:rsidR="006126D6" w:rsidRDefault="006126D6" w:rsidP="006126D6">
      <w:pPr>
        <w:pStyle w:val="Bezodstpw"/>
        <w:spacing w:line="276" w:lineRule="auto"/>
        <w:contextualSpacing/>
        <w:rPr>
          <w:rFonts w:ascii="Times New Roman" w:hAnsi="Times New Roman" w:cs="Times New Roman"/>
        </w:rPr>
      </w:pPr>
    </w:p>
    <w:p w:rsidR="006126D6" w:rsidRPr="00170B4E" w:rsidRDefault="006126D6" w:rsidP="006126D6">
      <w:pPr>
        <w:pStyle w:val="Bezodstpw"/>
        <w:spacing w:line="276" w:lineRule="auto"/>
        <w:contextualSpacing/>
        <w:rPr>
          <w:rFonts w:ascii="Times New Roman" w:hAnsi="Times New Roman" w:cs="Times New Roman"/>
          <w:b/>
        </w:rPr>
      </w:pPr>
      <w:r w:rsidRPr="00170B4E">
        <w:rPr>
          <w:rFonts w:ascii="Times New Roman" w:hAnsi="Times New Roman" w:cs="Times New Roman"/>
          <w:b/>
        </w:rPr>
        <w:t>Pkt. 2 załącznika nr 1c</w:t>
      </w:r>
      <w:r w:rsidR="0073240E">
        <w:rPr>
          <w:rFonts w:ascii="Times New Roman" w:hAnsi="Times New Roman" w:cs="Times New Roman"/>
          <w:b/>
        </w:rPr>
        <w:t>)</w:t>
      </w:r>
      <w:r w:rsidRPr="00170B4E">
        <w:rPr>
          <w:rFonts w:ascii="Times New Roman" w:hAnsi="Times New Roman" w:cs="Times New Roman"/>
          <w:b/>
        </w:rPr>
        <w:t xml:space="preserve"> do SIWZ otrzymuje brzmienie:</w:t>
      </w:r>
    </w:p>
    <w:p w:rsidR="006126D6" w:rsidRPr="00AA06D5" w:rsidRDefault="006126D6" w:rsidP="006126D6">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6126D6" w:rsidRPr="004018E3" w:rsidTr="005138B5">
        <w:trPr>
          <w:jc w:val="center"/>
        </w:trPr>
        <w:tc>
          <w:tcPr>
            <w:tcW w:w="742" w:type="dxa"/>
            <w:vAlign w:val="center"/>
          </w:tcPr>
          <w:p w:rsidR="006126D6" w:rsidRPr="004018E3" w:rsidRDefault="006126D6" w:rsidP="005138B5">
            <w:pPr>
              <w:jc w:val="center"/>
              <w:rPr>
                <w:b/>
              </w:rPr>
            </w:pPr>
            <w:r w:rsidRPr="004018E3">
              <w:rPr>
                <w:b/>
              </w:rPr>
              <w:t>Lp.</w:t>
            </w:r>
          </w:p>
        </w:tc>
        <w:tc>
          <w:tcPr>
            <w:tcW w:w="6483" w:type="dxa"/>
            <w:gridSpan w:val="2"/>
            <w:vAlign w:val="center"/>
          </w:tcPr>
          <w:p w:rsidR="006126D6" w:rsidRPr="004018E3" w:rsidRDefault="006126D6" w:rsidP="005138B5">
            <w:pPr>
              <w:jc w:val="center"/>
              <w:rPr>
                <w:b/>
              </w:rPr>
            </w:pPr>
            <w:r w:rsidRPr="004018E3">
              <w:rPr>
                <w:b/>
              </w:rPr>
              <w:t>Parametry techniczne</w:t>
            </w:r>
          </w:p>
        </w:tc>
        <w:tc>
          <w:tcPr>
            <w:tcW w:w="1837" w:type="dxa"/>
          </w:tcPr>
          <w:p w:rsidR="006126D6" w:rsidRPr="004018E3" w:rsidRDefault="006126D6" w:rsidP="005138B5">
            <w:pPr>
              <w:jc w:val="center"/>
              <w:rPr>
                <w:b/>
              </w:rPr>
            </w:pPr>
            <w:r w:rsidRPr="004018E3">
              <w:rPr>
                <w:b/>
              </w:rPr>
              <w:t>Potwierdzenie</w:t>
            </w:r>
          </w:p>
          <w:p w:rsidR="006126D6" w:rsidRPr="004018E3" w:rsidRDefault="006126D6" w:rsidP="005138B5">
            <w:pPr>
              <w:jc w:val="center"/>
              <w:rPr>
                <w:b/>
              </w:rPr>
            </w:pPr>
            <w:r w:rsidRPr="004018E3">
              <w:rPr>
                <w:b/>
              </w:rPr>
              <w:t>spełnienia</w:t>
            </w:r>
          </w:p>
          <w:p w:rsidR="006126D6" w:rsidRPr="004018E3" w:rsidRDefault="006126D6" w:rsidP="005138B5">
            <w:pPr>
              <w:jc w:val="center"/>
              <w:rPr>
                <w:b/>
              </w:rPr>
            </w:pPr>
            <w:r w:rsidRPr="004018E3">
              <w:rPr>
                <w:b/>
              </w:rPr>
              <w:t>(tak/nie)*</w:t>
            </w:r>
          </w:p>
        </w:tc>
      </w:tr>
      <w:tr w:rsidR="006126D6" w:rsidRPr="004018E3" w:rsidTr="0070742C">
        <w:trPr>
          <w:jc w:val="center"/>
        </w:trPr>
        <w:tc>
          <w:tcPr>
            <w:tcW w:w="742" w:type="dxa"/>
            <w:vAlign w:val="center"/>
          </w:tcPr>
          <w:p w:rsidR="006126D6" w:rsidRPr="004018E3" w:rsidRDefault="006126D6" w:rsidP="006126D6">
            <w:pPr>
              <w:jc w:val="center"/>
              <w:rPr>
                <w:b/>
              </w:rPr>
            </w:pPr>
            <w:r w:rsidRPr="004018E3">
              <w:rPr>
                <w:b/>
              </w:rPr>
              <w:t>2.</w:t>
            </w:r>
          </w:p>
        </w:tc>
        <w:tc>
          <w:tcPr>
            <w:tcW w:w="2247" w:type="dxa"/>
            <w:vAlign w:val="center"/>
          </w:tcPr>
          <w:p w:rsidR="006126D6" w:rsidRPr="004018E3" w:rsidRDefault="006126D6" w:rsidP="006126D6">
            <w:r w:rsidRPr="004018E3">
              <w:t>Kolor pojemnika</w:t>
            </w:r>
          </w:p>
        </w:tc>
        <w:tc>
          <w:tcPr>
            <w:tcW w:w="4236" w:type="dxa"/>
          </w:tcPr>
          <w:p w:rsidR="006126D6" w:rsidRPr="004018E3" w:rsidRDefault="006126D6" w:rsidP="006126D6">
            <w:pPr>
              <w:jc w:val="both"/>
            </w:pPr>
            <w:r w:rsidRPr="004018E3">
              <w:t xml:space="preserve">Żółty kolor </w:t>
            </w:r>
            <w:r w:rsidRPr="006126D6">
              <w:rPr>
                <w:b/>
              </w:rPr>
              <w:t>RAL 1018/1021</w:t>
            </w:r>
          </w:p>
          <w:p w:rsidR="006126D6" w:rsidRPr="004018E3" w:rsidRDefault="006126D6" w:rsidP="006126D6">
            <w:pPr>
              <w:jc w:val="both"/>
            </w:pPr>
            <w:r w:rsidRPr="004018E3">
              <w:t>Wykonawca w cenie oferty zobowiązany jest uwzględnić zmiany koloru części zamawianych pojemników na kolor antracyt (</w:t>
            </w:r>
            <w:r w:rsidRPr="00B22911">
              <w:rPr>
                <w:b/>
              </w:rPr>
              <w:t>RAL 7021/7016</w:t>
            </w:r>
            <w:r w:rsidRPr="004018E3">
              <w:t>) zamiast koloru żółtego (</w:t>
            </w:r>
            <w:r w:rsidR="00FB7A48">
              <w:rPr>
                <w:b/>
              </w:rPr>
              <w:t>RAL 1018/1</w:t>
            </w:r>
            <w:r w:rsidRPr="00B22911">
              <w:rPr>
                <w:b/>
              </w:rPr>
              <w:t>021</w:t>
            </w:r>
            <w:r w:rsidRPr="004018E3">
              <w:t>) - stosowanie do bieżących potrzeb Spółki wynikających ze złożonych nowych deklaracji lub korekt deklaracji w całym okresie realizacji przedmiotu niniejszego zmówienia - w ramach wynagrodzenia określonego w formularzu oferty. Zmiana koloru pojemnika dotyczy nie więcej niż 30 % .</w:t>
            </w:r>
          </w:p>
        </w:tc>
        <w:tc>
          <w:tcPr>
            <w:tcW w:w="1837" w:type="dxa"/>
          </w:tcPr>
          <w:p w:rsidR="006126D6" w:rsidRPr="004018E3" w:rsidRDefault="006126D6" w:rsidP="006126D6">
            <w:pPr>
              <w:jc w:val="both"/>
              <w:rPr>
                <w:b/>
              </w:rPr>
            </w:pPr>
          </w:p>
        </w:tc>
      </w:tr>
    </w:tbl>
    <w:p w:rsidR="006126D6" w:rsidRDefault="006126D6" w:rsidP="006126D6">
      <w:pPr>
        <w:spacing w:line="276" w:lineRule="auto"/>
        <w:contextualSpacing/>
        <w:jc w:val="both"/>
        <w:rPr>
          <w:sz w:val="22"/>
          <w:szCs w:val="22"/>
        </w:rPr>
      </w:pPr>
      <w:r>
        <w:rPr>
          <w:sz w:val="22"/>
          <w:szCs w:val="22"/>
        </w:rPr>
        <w:t>(…)</w:t>
      </w:r>
    </w:p>
    <w:p w:rsidR="0028642F" w:rsidRPr="00115B95" w:rsidRDefault="0028642F" w:rsidP="00115B95">
      <w:pPr>
        <w:spacing w:line="276" w:lineRule="auto"/>
        <w:contextualSpacing/>
        <w:jc w:val="both"/>
        <w:rPr>
          <w:sz w:val="22"/>
          <w:szCs w:val="22"/>
        </w:rPr>
      </w:pPr>
    </w:p>
    <w:p w:rsidR="0028642F" w:rsidRPr="00115B95" w:rsidRDefault="0028642F" w:rsidP="00115B95">
      <w:pPr>
        <w:spacing w:line="276" w:lineRule="auto"/>
        <w:contextualSpacing/>
        <w:jc w:val="both"/>
        <w:rPr>
          <w:b/>
          <w:sz w:val="22"/>
          <w:szCs w:val="22"/>
        </w:rPr>
      </w:pPr>
      <w:r w:rsidRPr="00115B95">
        <w:rPr>
          <w:b/>
          <w:sz w:val="22"/>
          <w:szCs w:val="22"/>
        </w:rPr>
        <w:t>Treść zapytania nr 3:</w:t>
      </w:r>
    </w:p>
    <w:p w:rsidR="00115B95" w:rsidRPr="00115B95" w:rsidRDefault="00115B95" w:rsidP="00115B95">
      <w:pPr>
        <w:pStyle w:val="Default"/>
        <w:jc w:val="both"/>
        <w:rPr>
          <w:rFonts w:ascii="Times New Roman" w:hAnsi="Times New Roman" w:cs="Times New Roman"/>
          <w:sz w:val="22"/>
          <w:szCs w:val="22"/>
        </w:rPr>
      </w:pPr>
      <w:r w:rsidRPr="00115B95">
        <w:rPr>
          <w:rFonts w:ascii="Times New Roman" w:hAnsi="Times New Roman" w:cs="Times New Roman"/>
          <w:sz w:val="22"/>
          <w:szCs w:val="22"/>
        </w:rPr>
        <w:t>Załącznik nr 1d</w:t>
      </w:r>
      <w:r w:rsidR="0073240E">
        <w:rPr>
          <w:rFonts w:ascii="Times New Roman" w:hAnsi="Times New Roman" w:cs="Times New Roman"/>
          <w:sz w:val="22"/>
          <w:szCs w:val="22"/>
        </w:rPr>
        <w:t>)</w:t>
      </w:r>
      <w:r w:rsidRPr="00115B95">
        <w:rPr>
          <w:rFonts w:ascii="Times New Roman" w:hAnsi="Times New Roman" w:cs="Times New Roman"/>
          <w:sz w:val="22"/>
          <w:szCs w:val="22"/>
        </w:rPr>
        <w:t>,</w:t>
      </w:r>
      <w:r w:rsidR="0073240E">
        <w:rPr>
          <w:rFonts w:ascii="Times New Roman" w:hAnsi="Times New Roman" w:cs="Times New Roman"/>
          <w:sz w:val="22"/>
          <w:szCs w:val="22"/>
        </w:rPr>
        <w:t xml:space="preserve"> </w:t>
      </w:r>
      <w:r w:rsidRPr="00115B95">
        <w:rPr>
          <w:rFonts w:ascii="Times New Roman" w:hAnsi="Times New Roman" w:cs="Times New Roman"/>
          <w:sz w:val="22"/>
          <w:szCs w:val="22"/>
        </w:rPr>
        <w:t>f</w:t>
      </w:r>
      <w:r w:rsidR="0073240E">
        <w:rPr>
          <w:rFonts w:ascii="Times New Roman" w:hAnsi="Times New Roman" w:cs="Times New Roman"/>
          <w:sz w:val="22"/>
          <w:szCs w:val="22"/>
        </w:rPr>
        <w:t>)</w:t>
      </w:r>
      <w:r w:rsidRPr="00115B95">
        <w:rPr>
          <w:rFonts w:ascii="Times New Roman" w:hAnsi="Times New Roman" w:cs="Times New Roman"/>
          <w:sz w:val="22"/>
          <w:szCs w:val="22"/>
        </w:rPr>
        <w:t>,</w:t>
      </w:r>
      <w:r w:rsidR="0073240E">
        <w:rPr>
          <w:rFonts w:ascii="Times New Roman" w:hAnsi="Times New Roman" w:cs="Times New Roman"/>
          <w:sz w:val="22"/>
          <w:szCs w:val="22"/>
        </w:rPr>
        <w:t xml:space="preserve"> </w:t>
      </w:r>
      <w:r w:rsidRPr="00115B95">
        <w:rPr>
          <w:rFonts w:ascii="Times New Roman" w:hAnsi="Times New Roman" w:cs="Times New Roman"/>
          <w:sz w:val="22"/>
          <w:szCs w:val="22"/>
        </w:rPr>
        <w:t>g</w:t>
      </w:r>
      <w:r w:rsidR="0073240E">
        <w:rPr>
          <w:rFonts w:ascii="Times New Roman" w:hAnsi="Times New Roman" w:cs="Times New Roman"/>
          <w:sz w:val="22"/>
          <w:szCs w:val="22"/>
        </w:rPr>
        <w:t>)</w:t>
      </w:r>
      <w:r w:rsidRPr="00115B95">
        <w:rPr>
          <w:rFonts w:ascii="Times New Roman" w:hAnsi="Times New Roman" w:cs="Times New Roman"/>
          <w:sz w:val="22"/>
          <w:szCs w:val="22"/>
        </w:rPr>
        <w:t xml:space="preserve">, – Analogicznie jak w przypadku pojemników zielonych, czy Zamawiający dopuści dostarczenie pojemników koloru antracytowego RAL 7021 lub RAL 7016, które są bardzo zbliżone? </w:t>
      </w:r>
    </w:p>
    <w:p w:rsidR="0028642F" w:rsidRPr="00115B95" w:rsidRDefault="0028642F" w:rsidP="00115B95">
      <w:pPr>
        <w:spacing w:line="276" w:lineRule="auto"/>
        <w:contextualSpacing/>
        <w:jc w:val="both"/>
        <w:rPr>
          <w:b/>
          <w:sz w:val="22"/>
          <w:szCs w:val="22"/>
        </w:rPr>
      </w:pPr>
    </w:p>
    <w:p w:rsidR="0028642F" w:rsidRPr="00115B95" w:rsidRDefault="0028642F" w:rsidP="00115B95">
      <w:pPr>
        <w:spacing w:line="276" w:lineRule="auto"/>
        <w:contextualSpacing/>
        <w:jc w:val="both"/>
        <w:rPr>
          <w:b/>
          <w:sz w:val="22"/>
          <w:szCs w:val="22"/>
        </w:rPr>
      </w:pPr>
      <w:r w:rsidRPr="00115B95">
        <w:rPr>
          <w:b/>
          <w:sz w:val="22"/>
          <w:szCs w:val="22"/>
        </w:rPr>
        <w:t>Treść odpowiedzi na zapytanie nr 3:</w:t>
      </w:r>
    </w:p>
    <w:p w:rsidR="006126D6" w:rsidRPr="00AA06D5" w:rsidRDefault="006126D6" w:rsidP="006126D6">
      <w:pPr>
        <w:spacing w:line="276" w:lineRule="auto"/>
        <w:contextualSpacing/>
        <w:jc w:val="both"/>
        <w:rPr>
          <w:sz w:val="22"/>
          <w:szCs w:val="22"/>
        </w:rPr>
      </w:pPr>
      <w:r w:rsidRPr="00AA06D5">
        <w:rPr>
          <w:sz w:val="22"/>
          <w:szCs w:val="22"/>
        </w:rPr>
        <w:t>Zamawiający działając zgodnie z art. 38 ust. 4 ustawy Prawo zamówień Publicznych (</w:t>
      </w:r>
      <w:proofErr w:type="spellStart"/>
      <w:r w:rsidRPr="00AA06D5">
        <w:rPr>
          <w:sz w:val="22"/>
          <w:szCs w:val="22"/>
        </w:rPr>
        <w:t>t.j</w:t>
      </w:r>
      <w:proofErr w:type="spellEnd"/>
      <w:r w:rsidRPr="00AA06D5">
        <w:rPr>
          <w:sz w:val="22"/>
          <w:szCs w:val="22"/>
        </w:rPr>
        <w:t>. Dz. U. z 2019, poz. 1843 ze zm.) modyfikuje treść pkt.</w:t>
      </w:r>
      <w:r>
        <w:rPr>
          <w:sz w:val="22"/>
          <w:szCs w:val="22"/>
        </w:rPr>
        <w:t xml:space="preserve"> 2 załącznika nr 1d</w:t>
      </w:r>
      <w:r w:rsidR="0073240E">
        <w:rPr>
          <w:sz w:val="22"/>
          <w:szCs w:val="22"/>
        </w:rPr>
        <w:t>)</w:t>
      </w:r>
      <w:r>
        <w:rPr>
          <w:sz w:val="22"/>
          <w:szCs w:val="22"/>
        </w:rPr>
        <w:t>, f</w:t>
      </w:r>
      <w:r w:rsidR="0073240E">
        <w:rPr>
          <w:sz w:val="22"/>
          <w:szCs w:val="22"/>
        </w:rPr>
        <w:t>)</w:t>
      </w:r>
      <w:r>
        <w:rPr>
          <w:sz w:val="22"/>
          <w:szCs w:val="22"/>
        </w:rPr>
        <w:t>, g</w:t>
      </w:r>
      <w:r w:rsidR="0073240E">
        <w:rPr>
          <w:sz w:val="22"/>
          <w:szCs w:val="22"/>
        </w:rPr>
        <w:t>)</w:t>
      </w:r>
      <w:r>
        <w:rPr>
          <w:sz w:val="22"/>
          <w:szCs w:val="22"/>
        </w:rPr>
        <w:t xml:space="preserve"> </w:t>
      </w:r>
      <w:r w:rsidRPr="00AA06D5">
        <w:rPr>
          <w:sz w:val="22"/>
          <w:szCs w:val="22"/>
        </w:rPr>
        <w:t xml:space="preserve">do SIWZ tj. </w:t>
      </w:r>
      <w:r>
        <w:rPr>
          <w:sz w:val="22"/>
          <w:szCs w:val="22"/>
        </w:rPr>
        <w:t>Szczegółowego opisu przedmiotu zamówienia.</w:t>
      </w:r>
    </w:p>
    <w:p w:rsidR="006126D6" w:rsidRPr="00AA06D5" w:rsidRDefault="006126D6" w:rsidP="006126D6">
      <w:pPr>
        <w:pStyle w:val="Bezodstpw"/>
        <w:spacing w:line="276" w:lineRule="auto"/>
        <w:contextualSpacing/>
        <w:rPr>
          <w:rFonts w:ascii="Times New Roman" w:hAnsi="Times New Roman" w:cs="Times New Roman"/>
        </w:rPr>
      </w:pPr>
    </w:p>
    <w:p w:rsidR="006126D6" w:rsidRPr="00170B4E" w:rsidRDefault="006126D6" w:rsidP="006126D6">
      <w:pPr>
        <w:pStyle w:val="Bezodstpw"/>
        <w:spacing w:line="276" w:lineRule="auto"/>
        <w:contextualSpacing/>
        <w:rPr>
          <w:rFonts w:ascii="Times New Roman" w:hAnsi="Times New Roman" w:cs="Times New Roman"/>
          <w:b/>
        </w:rPr>
      </w:pPr>
      <w:r w:rsidRPr="00170B4E">
        <w:rPr>
          <w:rFonts w:ascii="Times New Roman" w:hAnsi="Times New Roman" w:cs="Times New Roman"/>
          <w:b/>
        </w:rPr>
        <w:t>W pkt. 2 załącznika nr 1</w:t>
      </w:r>
      <w:r w:rsidR="00170B4E" w:rsidRPr="00170B4E">
        <w:rPr>
          <w:rFonts w:ascii="Times New Roman" w:hAnsi="Times New Roman" w:cs="Times New Roman"/>
          <w:b/>
        </w:rPr>
        <w:t>d</w:t>
      </w:r>
      <w:r w:rsidR="0073240E">
        <w:rPr>
          <w:rFonts w:ascii="Times New Roman" w:hAnsi="Times New Roman" w:cs="Times New Roman"/>
          <w:b/>
        </w:rPr>
        <w:t>)</w:t>
      </w:r>
      <w:r w:rsidRPr="00170B4E">
        <w:rPr>
          <w:rFonts w:ascii="Times New Roman" w:hAnsi="Times New Roman" w:cs="Times New Roman"/>
          <w:b/>
        </w:rPr>
        <w:t xml:space="preserve"> do SIWZ jest:</w:t>
      </w:r>
    </w:p>
    <w:p w:rsidR="006126D6" w:rsidRPr="00AA06D5" w:rsidRDefault="006126D6" w:rsidP="006126D6">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6126D6" w:rsidRPr="004018E3" w:rsidTr="005138B5">
        <w:trPr>
          <w:jc w:val="center"/>
        </w:trPr>
        <w:tc>
          <w:tcPr>
            <w:tcW w:w="742" w:type="dxa"/>
            <w:vAlign w:val="center"/>
          </w:tcPr>
          <w:p w:rsidR="006126D6" w:rsidRPr="004018E3" w:rsidRDefault="006126D6" w:rsidP="005138B5">
            <w:pPr>
              <w:jc w:val="center"/>
              <w:rPr>
                <w:b/>
              </w:rPr>
            </w:pPr>
            <w:r w:rsidRPr="004018E3">
              <w:rPr>
                <w:b/>
              </w:rPr>
              <w:t>Lp.</w:t>
            </w:r>
          </w:p>
        </w:tc>
        <w:tc>
          <w:tcPr>
            <w:tcW w:w="6483" w:type="dxa"/>
            <w:gridSpan w:val="2"/>
            <w:vAlign w:val="center"/>
          </w:tcPr>
          <w:p w:rsidR="006126D6" w:rsidRPr="004018E3" w:rsidRDefault="006126D6" w:rsidP="005138B5">
            <w:pPr>
              <w:jc w:val="center"/>
              <w:rPr>
                <w:b/>
              </w:rPr>
            </w:pPr>
            <w:r w:rsidRPr="004018E3">
              <w:rPr>
                <w:b/>
              </w:rPr>
              <w:t>Parametry techniczne</w:t>
            </w:r>
          </w:p>
        </w:tc>
        <w:tc>
          <w:tcPr>
            <w:tcW w:w="1837" w:type="dxa"/>
          </w:tcPr>
          <w:p w:rsidR="006126D6" w:rsidRPr="004018E3" w:rsidRDefault="006126D6" w:rsidP="005138B5">
            <w:pPr>
              <w:jc w:val="center"/>
              <w:rPr>
                <w:b/>
              </w:rPr>
            </w:pPr>
            <w:r w:rsidRPr="004018E3">
              <w:rPr>
                <w:b/>
              </w:rPr>
              <w:t>Potwierdzenie</w:t>
            </w:r>
          </w:p>
          <w:p w:rsidR="006126D6" w:rsidRPr="004018E3" w:rsidRDefault="006126D6" w:rsidP="005138B5">
            <w:pPr>
              <w:jc w:val="center"/>
              <w:rPr>
                <w:b/>
              </w:rPr>
            </w:pPr>
            <w:r w:rsidRPr="004018E3">
              <w:rPr>
                <w:b/>
              </w:rPr>
              <w:t>spełnienia</w:t>
            </w:r>
          </w:p>
          <w:p w:rsidR="006126D6" w:rsidRPr="004018E3" w:rsidRDefault="006126D6" w:rsidP="005138B5">
            <w:pPr>
              <w:jc w:val="center"/>
              <w:rPr>
                <w:b/>
              </w:rPr>
            </w:pPr>
            <w:r w:rsidRPr="004018E3">
              <w:rPr>
                <w:b/>
              </w:rPr>
              <w:t>(tak/nie)*</w:t>
            </w:r>
          </w:p>
        </w:tc>
      </w:tr>
      <w:tr w:rsidR="00170B4E" w:rsidRPr="004018E3" w:rsidTr="00170B4E">
        <w:trPr>
          <w:jc w:val="center"/>
        </w:trPr>
        <w:tc>
          <w:tcPr>
            <w:tcW w:w="742" w:type="dxa"/>
            <w:vAlign w:val="center"/>
          </w:tcPr>
          <w:p w:rsidR="00170B4E" w:rsidRPr="004018E3" w:rsidRDefault="00170B4E" w:rsidP="00170B4E">
            <w:pPr>
              <w:jc w:val="center"/>
            </w:pPr>
            <w:r w:rsidRPr="004018E3">
              <w:t>2.</w:t>
            </w:r>
          </w:p>
        </w:tc>
        <w:tc>
          <w:tcPr>
            <w:tcW w:w="2247" w:type="dxa"/>
            <w:vAlign w:val="center"/>
          </w:tcPr>
          <w:p w:rsidR="00170B4E" w:rsidRPr="004018E3" w:rsidRDefault="00170B4E" w:rsidP="00170B4E">
            <w:r w:rsidRPr="004018E3">
              <w:t>Kolor pojemnika</w:t>
            </w:r>
          </w:p>
        </w:tc>
        <w:tc>
          <w:tcPr>
            <w:tcW w:w="4236" w:type="dxa"/>
          </w:tcPr>
          <w:p w:rsidR="00170B4E" w:rsidRPr="004018E3" w:rsidRDefault="00170B4E" w:rsidP="00170B4E">
            <w:pPr>
              <w:jc w:val="both"/>
            </w:pPr>
            <w:r w:rsidRPr="004018E3">
              <w:t>Antracyt kolor RAL 7021</w:t>
            </w:r>
          </w:p>
          <w:p w:rsidR="00170B4E" w:rsidRPr="004018E3" w:rsidRDefault="00170B4E" w:rsidP="00170B4E">
            <w:pPr>
              <w:jc w:val="both"/>
            </w:pPr>
            <w:r w:rsidRPr="004018E3">
              <w:t xml:space="preserve">Wykonawca w cenie oferty zobowiązany jest uwzględnić zmiany koloru części zamawianych pojemników na kolor żółty (RAL 1018) lub kolor brązowy (RAL 8025/8011) zamiast koloru </w:t>
            </w:r>
            <w:r w:rsidRPr="004018E3">
              <w:lastRenderedPageBreak/>
              <w:t>antracyt (RAL 7021) - stosowanie do bieżących potrzeb Spółki wynikających ze złożonych nowych deklaracji lub korekt deklaracji</w:t>
            </w:r>
            <w:r w:rsidRPr="004018E3">
              <w:rPr>
                <w:i/>
              </w:rPr>
              <w:t xml:space="preserve"> </w:t>
            </w:r>
            <w:r w:rsidRPr="004018E3">
              <w:t>w całym okresie realizacji przedmiotu niniejszego zmówienia - w ramach wynagrodzenia określonego w formularzu oferty. Zmiana koloru pojemnika dotyczy nie więcej niż 30 % .</w:t>
            </w:r>
          </w:p>
        </w:tc>
        <w:tc>
          <w:tcPr>
            <w:tcW w:w="1837" w:type="dxa"/>
          </w:tcPr>
          <w:p w:rsidR="00170B4E" w:rsidRPr="004018E3" w:rsidRDefault="00170B4E" w:rsidP="00170B4E">
            <w:pPr>
              <w:jc w:val="both"/>
              <w:rPr>
                <w:b/>
              </w:rPr>
            </w:pPr>
          </w:p>
        </w:tc>
      </w:tr>
    </w:tbl>
    <w:p w:rsidR="006126D6" w:rsidRDefault="006126D6" w:rsidP="006126D6">
      <w:pPr>
        <w:spacing w:line="276" w:lineRule="auto"/>
        <w:contextualSpacing/>
        <w:jc w:val="both"/>
        <w:rPr>
          <w:sz w:val="22"/>
          <w:szCs w:val="22"/>
        </w:rPr>
      </w:pPr>
      <w:r>
        <w:rPr>
          <w:sz w:val="22"/>
          <w:szCs w:val="22"/>
        </w:rPr>
        <w:t>(…)</w:t>
      </w:r>
    </w:p>
    <w:p w:rsidR="006126D6" w:rsidRDefault="006126D6" w:rsidP="006126D6">
      <w:pPr>
        <w:pStyle w:val="Bezodstpw"/>
        <w:spacing w:line="276" w:lineRule="auto"/>
        <w:contextualSpacing/>
        <w:rPr>
          <w:rFonts w:ascii="Times New Roman" w:hAnsi="Times New Roman" w:cs="Times New Roman"/>
        </w:rPr>
      </w:pPr>
    </w:p>
    <w:p w:rsidR="006126D6" w:rsidRPr="00170B4E" w:rsidRDefault="006126D6" w:rsidP="006126D6">
      <w:pPr>
        <w:pStyle w:val="Bezodstpw"/>
        <w:spacing w:line="276" w:lineRule="auto"/>
        <w:contextualSpacing/>
        <w:rPr>
          <w:rFonts w:ascii="Times New Roman" w:hAnsi="Times New Roman" w:cs="Times New Roman"/>
          <w:b/>
        </w:rPr>
      </w:pPr>
      <w:r w:rsidRPr="00170B4E">
        <w:rPr>
          <w:rFonts w:ascii="Times New Roman" w:hAnsi="Times New Roman" w:cs="Times New Roman"/>
          <w:b/>
        </w:rPr>
        <w:t>Pkt. 2 załącznika nr 1</w:t>
      </w:r>
      <w:r w:rsidR="00170B4E">
        <w:rPr>
          <w:rFonts w:ascii="Times New Roman" w:hAnsi="Times New Roman" w:cs="Times New Roman"/>
          <w:b/>
        </w:rPr>
        <w:t>d</w:t>
      </w:r>
      <w:r w:rsidR="0073240E">
        <w:rPr>
          <w:rFonts w:ascii="Times New Roman" w:hAnsi="Times New Roman" w:cs="Times New Roman"/>
          <w:b/>
        </w:rPr>
        <w:t>)</w:t>
      </w:r>
      <w:r w:rsidRPr="00170B4E">
        <w:rPr>
          <w:rFonts w:ascii="Times New Roman" w:hAnsi="Times New Roman" w:cs="Times New Roman"/>
          <w:b/>
        </w:rPr>
        <w:t xml:space="preserve"> do SIWZ otrzymuje brzmienie:</w:t>
      </w:r>
    </w:p>
    <w:p w:rsidR="006126D6" w:rsidRPr="00AA06D5" w:rsidRDefault="006126D6" w:rsidP="006126D6">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6126D6" w:rsidRPr="004018E3" w:rsidTr="005138B5">
        <w:trPr>
          <w:jc w:val="center"/>
        </w:trPr>
        <w:tc>
          <w:tcPr>
            <w:tcW w:w="742" w:type="dxa"/>
            <w:vAlign w:val="center"/>
          </w:tcPr>
          <w:p w:rsidR="006126D6" w:rsidRPr="004018E3" w:rsidRDefault="006126D6" w:rsidP="005138B5">
            <w:pPr>
              <w:jc w:val="center"/>
              <w:rPr>
                <w:b/>
              </w:rPr>
            </w:pPr>
            <w:r w:rsidRPr="004018E3">
              <w:rPr>
                <w:b/>
              </w:rPr>
              <w:t>Lp.</w:t>
            </w:r>
          </w:p>
        </w:tc>
        <w:tc>
          <w:tcPr>
            <w:tcW w:w="6483" w:type="dxa"/>
            <w:gridSpan w:val="2"/>
            <w:vAlign w:val="center"/>
          </w:tcPr>
          <w:p w:rsidR="006126D6" w:rsidRPr="004018E3" w:rsidRDefault="006126D6" w:rsidP="005138B5">
            <w:pPr>
              <w:jc w:val="center"/>
              <w:rPr>
                <w:b/>
              </w:rPr>
            </w:pPr>
            <w:r w:rsidRPr="004018E3">
              <w:rPr>
                <w:b/>
              </w:rPr>
              <w:t>Parametry techniczne</w:t>
            </w:r>
          </w:p>
        </w:tc>
        <w:tc>
          <w:tcPr>
            <w:tcW w:w="1837" w:type="dxa"/>
          </w:tcPr>
          <w:p w:rsidR="006126D6" w:rsidRPr="004018E3" w:rsidRDefault="006126D6" w:rsidP="005138B5">
            <w:pPr>
              <w:jc w:val="center"/>
              <w:rPr>
                <w:b/>
              </w:rPr>
            </w:pPr>
            <w:r w:rsidRPr="004018E3">
              <w:rPr>
                <w:b/>
              </w:rPr>
              <w:t>Potwierdzenie</w:t>
            </w:r>
          </w:p>
          <w:p w:rsidR="006126D6" w:rsidRPr="004018E3" w:rsidRDefault="006126D6" w:rsidP="005138B5">
            <w:pPr>
              <w:jc w:val="center"/>
              <w:rPr>
                <w:b/>
              </w:rPr>
            </w:pPr>
            <w:r w:rsidRPr="004018E3">
              <w:rPr>
                <w:b/>
              </w:rPr>
              <w:t>spełnienia</w:t>
            </w:r>
          </w:p>
          <w:p w:rsidR="006126D6" w:rsidRPr="004018E3" w:rsidRDefault="006126D6" w:rsidP="005138B5">
            <w:pPr>
              <w:jc w:val="center"/>
              <w:rPr>
                <w:b/>
              </w:rPr>
            </w:pPr>
            <w:r w:rsidRPr="004018E3">
              <w:rPr>
                <w:b/>
              </w:rPr>
              <w:t>(tak/nie)*</w:t>
            </w:r>
          </w:p>
        </w:tc>
      </w:tr>
      <w:tr w:rsidR="006126D6" w:rsidRPr="004018E3" w:rsidTr="005138B5">
        <w:trPr>
          <w:jc w:val="center"/>
        </w:trPr>
        <w:tc>
          <w:tcPr>
            <w:tcW w:w="742" w:type="dxa"/>
            <w:vAlign w:val="center"/>
          </w:tcPr>
          <w:p w:rsidR="006126D6" w:rsidRPr="004018E3" w:rsidRDefault="006126D6" w:rsidP="005138B5">
            <w:pPr>
              <w:jc w:val="center"/>
              <w:rPr>
                <w:b/>
              </w:rPr>
            </w:pPr>
            <w:r w:rsidRPr="004018E3">
              <w:rPr>
                <w:b/>
              </w:rPr>
              <w:t>2.</w:t>
            </w:r>
          </w:p>
        </w:tc>
        <w:tc>
          <w:tcPr>
            <w:tcW w:w="2247" w:type="dxa"/>
            <w:vAlign w:val="center"/>
          </w:tcPr>
          <w:p w:rsidR="006126D6" w:rsidRPr="004018E3" w:rsidRDefault="006126D6" w:rsidP="005138B5">
            <w:r w:rsidRPr="004018E3">
              <w:t>Kolor pojemnika</w:t>
            </w:r>
          </w:p>
        </w:tc>
        <w:tc>
          <w:tcPr>
            <w:tcW w:w="4236" w:type="dxa"/>
          </w:tcPr>
          <w:p w:rsidR="00170B4E" w:rsidRPr="004018E3" w:rsidRDefault="00170B4E" w:rsidP="00170B4E">
            <w:pPr>
              <w:jc w:val="both"/>
            </w:pPr>
            <w:r w:rsidRPr="004018E3">
              <w:t>Antracyt kolor RAL 7021</w:t>
            </w:r>
            <w:r>
              <w:t>/7016</w:t>
            </w:r>
          </w:p>
          <w:p w:rsidR="006126D6" w:rsidRPr="004018E3" w:rsidRDefault="00170B4E" w:rsidP="00170B4E">
            <w:pPr>
              <w:jc w:val="both"/>
            </w:pPr>
            <w:r w:rsidRPr="004018E3">
              <w:t>Wykonawca w cenie oferty zobowiązany jest uwzględnić zmiany koloru części zamawianych pojemników na kolor żółty (</w:t>
            </w:r>
            <w:r w:rsidRPr="006126D6">
              <w:rPr>
                <w:b/>
              </w:rPr>
              <w:t>RAL 1018/1021</w:t>
            </w:r>
            <w:r w:rsidRPr="004018E3">
              <w:t>) lub kolor brązowy (RAL 8025/8011) zamiast koloru antracyt (</w:t>
            </w:r>
            <w:r w:rsidRPr="00170B4E">
              <w:rPr>
                <w:b/>
              </w:rPr>
              <w:t>RAL 7021/7016</w:t>
            </w:r>
            <w:r w:rsidRPr="004018E3">
              <w:t>) - stosowanie do bieżących potrzeb Spółki wynikających ze złożonych nowych deklaracji lub korekt deklaracji</w:t>
            </w:r>
            <w:r w:rsidRPr="004018E3">
              <w:rPr>
                <w:i/>
              </w:rPr>
              <w:t xml:space="preserve"> </w:t>
            </w:r>
            <w:r w:rsidRPr="004018E3">
              <w:t>w całym okresie realizacji przedmiotu niniejszego zmówienia - w ramach wynagrodzenia określonego w formularzu oferty. Zmiana koloru pojemnika dotyczy nie więcej niż 30 %</w:t>
            </w:r>
          </w:p>
        </w:tc>
        <w:tc>
          <w:tcPr>
            <w:tcW w:w="1837" w:type="dxa"/>
          </w:tcPr>
          <w:p w:rsidR="006126D6" w:rsidRPr="004018E3" w:rsidRDefault="006126D6" w:rsidP="005138B5">
            <w:pPr>
              <w:jc w:val="both"/>
              <w:rPr>
                <w:b/>
              </w:rPr>
            </w:pPr>
          </w:p>
        </w:tc>
      </w:tr>
    </w:tbl>
    <w:p w:rsidR="006126D6" w:rsidRDefault="006126D6" w:rsidP="006126D6">
      <w:pPr>
        <w:spacing w:line="276" w:lineRule="auto"/>
        <w:contextualSpacing/>
        <w:jc w:val="both"/>
        <w:rPr>
          <w:sz w:val="22"/>
          <w:szCs w:val="22"/>
        </w:rPr>
      </w:pPr>
      <w:r>
        <w:rPr>
          <w:sz w:val="22"/>
          <w:szCs w:val="22"/>
        </w:rPr>
        <w:t>(…)</w:t>
      </w:r>
    </w:p>
    <w:p w:rsidR="0028642F" w:rsidRPr="00115B95" w:rsidRDefault="0028642F" w:rsidP="00115B95">
      <w:pPr>
        <w:spacing w:line="276" w:lineRule="auto"/>
        <w:contextualSpacing/>
        <w:jc w:val="both"/>
        <w:rPr>
          <w:sz w:val="22"/>
          <w:szCs w:val="22"/>
        </w:rPr>
      </w:pPr>
    </w:p>
    <w:p w:rsidR="00170B4E" w:rsidRPr="00170B4E" w:rsidRDefault="00170B4E" w:rsidP="00170B4E">
      <w:pPr>
        <w:pStyle w:val="Bezodstpw"/>
        <w:spacing w:line="276" w:lineRule="auto"/>
        <w:contextualSpacing/>
        <w:rPr>
          <w:rFonts w:ascii="Times New Roman" w:hAnsi="Times New Roman" w:cs="Times New Roman"/>
          <w:b/>
        </w:rPr>
      </w:pPr>
      <w:r w:rsidRPr="00170B4E">
        <w:rPr>
          <w:rFonts w:ascii="Times New Roman" w:hAnsi="Times New Roman" w:cs="Times New Roman"/>
          <w:b/>
        </w:rPr>
        <w:t>W pkt. 2 załącznika nr 1f</w:t>
      </w:r>
      <w:r w:rsidR="0073240E">
        <w:rPr>
          <w:rFonts w:ascii="Times New Roman" w:hAnsi="Times New Roman" w:cs="Times New Roman"/>
          <w:b/>
        </w:rPr>
        <w:t>)</w:t>
      </w:r>
      <w:r w:rsidRPr="00170B4E">
        <w:rPr>
          <w:rFonts w:ascii="Times New Roman" w:hAnsi="Times New Roman" w:cs="Times New Roman"/>
          <w:b/>
        </w:rPr>
        <w:t xml:space="preserve"> do SIWZ jest:</w:t>
      </w:r>
    </w:p>
    <w:p w:rsidR="00170B4E" w:rsidRPr="00AA06D5" w:rsidRDefault="00170B4E" w:rsidP="00170B4E">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170B4E" w:rsidRPr="004018E3" w:rsidTr="005138B5">
        <w:trPr>
          <w:jc w:val="center"/>
        </w:trPr>
        <w:tc>
          <w:tcPr>
            <w:tcW w:w="742" w:type="dxa"/>
            <w:vAlign w:val="center"/>
          </w:tcPr>
          <w:p w:rsidR="00170B4E" w:rsidRPr="004018E3" w:rsidRDefault="00170B4E" w:rsidP="005138B5">
            <w:pPr>
              <w:jc w:val="center"/>
              <w:rPr>
                <w:b/>
              </w:rPr>
            </w:pPr>
            <w:r w:rsidRPr="004018E3">
              <w:rPr>
                <w:b/>
              </w:rPr>
              <w:t>Lp.</w:t>
            </w:r>
          </w:p>
        </w:tc>
        <w:tc>
          <w:tcPr>
            <w:tcW w:w="6483" w:type="dxa"/>
            <w:gridSpan w:val="2"/>
            <w:vAlign w:val="center"/>
          </w:tcPr>
          <w:p w:rsidR="00170B4E" w:rsidRPr="004018E3" w:rsidRDefault="00170B4E" w:rsidP="005138B5">
            <w:pPr>
              <w:jc w:val="center"/>
              <w:rPr>
                <w:b/>
              </w:rPr>
            </w:pPr>
            <w:r w:rsidRPr="004018E3">
              <w:rPr>
                <w:b/>
              </w:rPr>
              <w:t>Parametry techniczne</w:t>
            </w:r>
          </w:p>
        </w:tc>
        <w:tc>
          <w:tcPr>
            <w:tcW w:w="1837" w:type="dxa"/>
          </w:tcPr>
          <w:p w:rsidR="00170B4E" w:rsidRPr="004018E3" w:rsidRDefault="00170B4E" w:rsidP="005138B5">
            <w:pPr>
              <w:jc w:val="center"/>
              <w:rPr>
                <w:b/>
              </w:rPr>
            </w:pPr>
            <w:r w:rsidRPr="004018E3">
              <w:rPr>
                <w:b/>
              </w:rPr>
              <w:t>Potwierdzenie</w:t>
            </w:r>
          </w:p>
          <w:p w:rsidR="00170B4E" w:rsidRPr="004018E3" w:rsidRDefault="00170B4E" w:rsidP="005138B5">
            <w:pPr>
              <w:jc w:val="center"/>
              <w:rPr>
                <w:b/>
              </w:rPr>
            </w:pPr>
            <w:r w:rsidRPr="004018E3">
              <w:rPr>
                <w:b/>
              </w:rPr>
              <w:t>spełnienia</w:t>
            </w:r>
          </w:p>
          <w:p w:rsidR="00170B4E" w:rsidRPr="004018E3" w:rsidRDefault="00170B4E" w:rsidP="005138B5">
            <w:pPr>
              <w:jc w:val="center"/>
              <w:rPr>
                <w:b/>
              </w:rPr>
            </w:pPr>
            <w:r w:rsidRPr="004018E3">
              <w:rPr>
                <w:b/>
              </w:rPr>
              <w:t>(tak/nie)*</w:t>
            </w:r>
          </w:p>
        </w:tc>
      </w:tr>
      <w:tr w:rsidR="00170B4E" w:rsidRPr="004018E3" w:rsidTr="005138B5">
        <w:trPr>
          <w:jc w:val="center"/>
        </w:trPr>
        <w:tc>
          <w:tcPr>
            <w:tcW w:w="742" w:type="dxa"/>
            <w:vAlign w:val="center"/>
          </w:tcPr>
          <w:p w:rsidR="00170B4E" w:rsidRPr="004018E3" w:rsidRDefault="00170B4E" w:rsidP="00170B4E">
            <w:pPr>
              <w:jc w:val="center"/>
              <w:rPr>
                <w:b/>
              </w:rPr>
            </w:pPr>
            <w:r w:rsidRPr="004018E3">
              <w:rPr>
                <w:b/>
              </w:rPr>
              <w:t>2.</w:t>
            </w:r>
          </w:p>
        </w:tc>
        <w:tc>
          <w:tcPr>
            <w:tcW w:w="2247" w:type="dxa"/>
            <w:vAlign w:val="center"/>
          </w:tcPr>
          <w:p w:rsidR="00170B4E" w:rsidRPr="004018E3" w:rsidRDefault="00170B4E" w:rsidP="00170B4E">
            <w:r w:rsidRPr="004018E3">
              <w:t>Kolor pojemnika</w:t>
            </w:r>
          </w:p>
        </w:tc>
        <w:tc>
          <w:tcPr>
            <w:tcW w:w="4236" w:type="dxa"/>
          </w:tcPr>
          <w:p w:rsidR="00170B4E" w:rsidRPr="004018E3" w:rsidRDefault="00170B4E" w:rsidP="00170B4E">
            <w:pPr>
              <w:jc w:val="both"/>
            </w:pPr>
            <w:r w:rsidRPr="004018E3">
              <w:t>Antracyt kolor RAL 7021</w:t>
            </w:r>
          </w:p>
          <w:p w:rsidR="00170B4E" w:rsidRPr="004018E3" w:rsidRDefault="00170B4E" w:rsidP="00170B4E">
            <w:pPr>
              <w:jc w:val="both"/>
            </w:pPr>
            <w:r w:rsidRPr="004018E3">
              <w:t>Wykonawca w cenie oferty zobowiązany jest uwzględnić zmiany koloru części zamawianych pojemników na kolor żółty (RAL 1018) lub kolor niebieski (RAL 5007) zamiast koloru antracyt (RAL 7021) - stosowanie do bieżących potrzeb Spółki wynikających ze złożonych nowych deklaracji lub korekt deklaracji</w:t>
            </w:r>
            <w:r w:rsidRPr="004018E3">
              <w:rPr>
                <w:i/>
              </w:rPr>
              <w:t xml:space="preserve"> </w:t>
            </w:r>
            <w:r w:rsidRPr="004018E3">
              <w:t xml:space="preserve">w całym okresie realizacji przedmiotu niniejszego zmówienia - w ramach wynagrodzenia określonego w formularzu oferty. Zmiana koloru pojemnika dotyczy nie więcej niż 30 % </w:t>
            </w:r>
          </w:p>
        </w:tc>
        <w:tc>
          <w:tcPr>
            <w:tcW w:w="1837" w:type="dxa"/>
          </w:tcPr>
          <w:p w:rsidR="00170B4E" w:rsidRPr="004018E3" w:rsidRDefault="00170B4E" w:rsidP="00170B4E">
            <w:pPr>
              <w:jc w:val="both"/>
              <w:rPr>
                <w:b/>
              </w:rPr>
            </w:pPr>
          </w:p>
        </w:tc>
      </w:tr>
    </w:tbl>
    <w:p w:rsidR="00170B4E" w:rsidRDefault="00170B4E" w:rsidP="00170B4E">
      <w:pPr>
        <w:spacing w:line="276" w:lineRule="auto"/>
        <w:contextualSpacing/>
        <w:jc w:val="both"/>
        <w:rPr>
          <w:sz w:val="22"/>
          <w:szCs w:val="22"/>
        </w:rPr>
      </w:pPr>
      <w:r>
        <w:rPr>
          <w:sz w:val="22"/>
          <w:szCs w:val="22"/>
        </w:rPr>
        <w:t>(…)</w:t>
      </w:r>
    </w:p>
    <w:p w:rsidR="00170B4E" w:rsidRDefault="00170B4E" w:rsidP="00170B4E">
      <w:pPr>
        <w:pStyle w:val="Bezodstpw"/>
        <w:spacing w:line="276" w:lineRule="auto"/>
        <w:contextualSpacing/>
        <w:rPr>
          <w:rFonts w:ascii="Times New Roman" w:hAnsi="Times New Roman" w:cs="Times New Roman"/>
        </w:rPr>
      </w:pPr>
    </w:p>
    <w:p w:rsidR="00170B4E" w:rsidRPr="00170B4E" w:rsidRDefault="00170B4E" w:rsidP="00170B4E">
      <w:pPr>
        <w:pStyle w:val="Bezodstpw"/>
        <w:spacing w:line="276" w:lineRule="auto"/>
        <w:contextualSpacing/>
        <w:rPr>
          <w:rFonts w:ascii="Times New Roman" w:hAnsi="Times New Roman" w:cs="Times New Roman"/>
          <w:b/>
        </w:rPr>
      </w:pPr>
      <w:r w:rsidRPr="00170B4E">
        <w:rPr>
          <w:rFonts w:ascii="Times New Roman" w:hAnsi="Times New Roman" w:cs="Times New Roman"/>
          <w:b/>
        </w:rPr>
        <w:t>Pkt. 2 załącznika nr 1f</w:t>
      </w:r>
      <w:r w:rsidR="0073240E">
        <w:rPr>
          <w:rFonts w:ascii="Times New Roman" w:hAnsi="Times New Roman" w:cs="Times New Roman"/>
          <w:b/>
        </w:rPr>
        <w:t>)</w:t>
      </w:r>
      <w:r w:rsidRPr="00170B4E">
        <w:rPr>
          <w:rFonts w:ascii="Times New Roman" w:hAnsi="Times New Roman" w:cs="Times New Roman"/>
          <w:b/>
        </w:rPr>
        <w:t xml:space="preserve"> do SIWZ otrzymuje brzmienie:</w:t>
      </w:r>
    </w:p>
    <w:p w:rsidR="00170B4E" w:rsidRPr="00AA06D5" w:rsidRDefault="00170B4E" w:rsidP="00170B4E">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170B4E" w:rsidRPr="004018E3" w:rsidTr="005138B5">
        <w:trPr>
          <w:jc w:val="center"/>
        </w:trPr>
        <w:tc>
          <w:tcPr>
            <w:tcW w:w="742" w:type="dxa"/>
            <w:vAlign w:val="center"/>
          </w:tcPr>
          <w:p w:rsidR="00170B4E" w:rsidRPr="004018E3" w:rsidRDefault="00170B4E" w:rsidP="005138B5">
            <w:pPr>
              <w:jc w:val="center"/>
              <w:rPr>
                <w:b/>
              </w:rPr>
            </w:pPr>
            <w:r w:rsidRPr="004018E3">
              <w:rPr>
                <w:b/>
              </w:rPr>
              <w:t>Lp.</w:t>
            </w:r>
          </w:p>
        </w:tc>
        <w:tc>
          <w:tcPr>
            <w:tcW w:w="6483" w:type="dxa"/>
            <w:gridSpan w:val="2"/>
            <w:vAlign w:val="center"/>
          </w:tcPr>
          <w:p w:rsidR="00170B4E" w:rsidRPr="004018E3" w:rsidRDefault="00170B4E" w:rsidP="005138B5">
            <w:pPr>
              <w:jc w:val="center"/>
              <w:rPr>
                <w:b/>
              </w:rPr>
            </w:pPr>
            <w:r w:rsidRPr="004018E3">
              <w:rPr>
                <w:b/>
              </w:rPr>
              <w:t>Parametry techniczne</w:t>
            </w:r>
          </w:p>
        </w:tc>
        <w:tc>
          <w:tcPr>
            <w:tcW w:w="1837" w:type="dxa"/>
          </w:tcPr>
          <w:p w:rsidR="00170B4E" w:rsidRPr="004018E3" w:rsidRDefault="00170B4E" w:rsidP="005138B5">
            <w:pPr>
              <w:jc w:val="center"/>
              <w:rPr>
                <w:b/>
              </w:rPr>
            </w:pPr>
            <w:r w:rsidRPr="004018E3">
              <w:rPr>
                <w:b/>
              </w:rPr>
              <w:t>Potwierdzenie</w:t>
            </w:r>
          </w:p>
          <w:p w:rsidR="00170B4E" w:rsidRPr="004018E3" w:rsidRDefault="00170B4E" w:rsidP="005138B5">
            <w:pPr>
              <w:jc w:val="center"/>
              <w:rPr>
                <w:b/>
              </w:rPr>
            </w:pPr>
            <w:r w:rsidRPr="004018E3">
              <w:rPr>
                <w:b/>
              </w:rPr>
              <w:t>spełnienia</w:t>
            </w:r>
          </w:p>
          <w:p w:rsidR="00170B4E" w:rsidRPr="004018E3" w:rsidRDefault="00170B4E" w:rsidP="005138B5">
            <w:pPr>
              <w:jc w:val="center"/>
              <w:rPr>
                <w:b/>
              </w:rPr>
            </w:pPr>
            <w:r w:rsidRPr="004018E3">
              <w:rPr>
                <w:b/>
              </w:rPr>
              <w:t>(tak/nie)*</w:t>
            </w:r>
          </w:p>
        </w:tc>
      </w:tr>
      <w:tr w:rsidR="00170B4E" w:rsidRPr="004018E3" w:rsidTr="005138B5">
        <w:trPr>
          <w:jc w:val="center"/>
        </w:trPr>
        <w:tc>
          <w:tcPr>
            <w:tcW w:w="742" w:type="dxa"/>
            <w:vAlign w:val="center"/>
          </w:tcPr>
          <w:p w:rsidR="00170B4E" w:rsidRPr="004018E3" w:rsidRDefault="00170B4E" w:rsidP="00170B4E">
            <w:pPr>
              <w:jc w:val="center"/>
              <w:rPr>
                <w:b/>
              </w:rPr>
            </w:pPr>
            <w:r w:rsidRPr="004018E3">
              <w:rPr>
                <w:b/>
              </w:rPr>
              <w:t>2.</w:t>
            </w:r>
          </w:p>
        </w:tc>
        <w:tc>
          <w:tcPr>
            <w:tcW w:w="2247" w:type="dxa"/>
            <w:vAlign w:val="center"/>
          </w:tcPr>
          <w:p w:rsidR="00170B4E" w:rsidRPr="004018E3" w:rsidRDefault="00170B4E" w:rsidP="00170B4E">
            <w:r w:rsidRPr="004018E3">
              <w:t>Kolor pojemnika</w:t>
            </w:r>
          </w:p>
        </w:tc>
        <w:tc>
          <w:tcPr>
            <w:tcW w:w="4236" w:type="dxa"/>
          </w:tcPr>
          <w:p w:rsidR="00170B4E" w:rsidRPr="004018E3" w:rsidRDefault="00170B4E" w:rsidP="00170B4E">
            <w:pPr>
              <w:jc w:val="both"/>
            </w:pPr>
            <w:r w:rsidRPr="004018E3">
              <w:t xml:space="preserve">Antracyt kolor </w:t>
            </w:r>
            <w:r w:rsidRPr="00170B4E">
              <w:rPr>
                <w:b/>
              </w:rPr>
              <w:t>RAL 7021/7016</w:t>
            </w:r>
          </w:p>
          <w:p w:rsidR="00170B4E" w:rsidRPr="004018E3" w:rsidRDefault="00170B4E" w:rsidP="00170B4E">
            <w:pPr>
              <w:jc w:val="both"/>
            </w:pPr>
            <w:r w:rsidRPr="004018E3">
              <w:t>Wykonawca w cenie oferty zobowiązany jest uwzględnić zmiany koloru części zamawianych pojemników na kolor żółty (</w:t>
            </w:r>
            <w:r w:rsidRPr="006126D6">
              <w:rPr>
                <w:b/>
              </w:rPr>
              <w:t>RAL 1018/1021</w:t>
            </w:r>
            <w:r w:rsidRPr="004018E3">
              <w:t>) lub kolor niebieski (RAL 5007) zamiast koloru antracyt (</w:t>
            </w:r>
            <w:r w:rsidRPr="00170B4E">
              <w:rPr>
                <w:b/>
              </w:rPr>
              <w:t>RAL 7021/7016</w:t>
            </w:r>
            <w:r w:rsidRPr="004018E3">
              <w:t>) - stosowanie do bieżących potrzeb Spółki wynikających ze złożonych nowych deklaracji lub korekt deklaracji</w:t>
            </w:r>
            <w:r w:rsidRPr="004018E3">
              <w:rPr>
                <w:i/>
              </w:rPr>
              <w:t xml:space="preserve"> </w:t>
            </w:r>
            <w:r w:rsidRPr="004018E3">
              <w:t xml:space="preserve">w całym okresie realizacji przedmiotu niniejszego zmówienia - w ramach wynagrodzenia określonego w formularzu oferty. Zmiana koloru pojemnika dotyczy nie więcej niż 30 % </w:t>
            </w:r>
          </w:p>
        </w:tc>
        <w:tc>
          <w:tcPr>
            <w:tcW w:w="1837" w:type="dxa"/>
          </w:tcPr>
          <w:p w:rsidR="00170B4E" w:rsidRPr="004018E3" w:rsidRDefault="00170B4E" w:rsidP="00170B4E">
            <w:pPr>
              <w:jc w:val="both"/>
              <w:rPr>
                <w:b/>
              </w:rPr>
            </w:pPr>
          </w:p>
        </w:tc>
      </w:tr>
    </w:tbl>
    <w:p w:rsidR="00170B4E" w:rsidRDefault="00170B4E" w:rsidP="00170B4E">
      <w:pPr>
        <w:spacing w:line="276" w:lineRule="auto"/>
        <w:contextualSpacing/>
        <w:jc w:val="both"/>
        <w:rPr>
          <w:sz w:val="22"/>
          <w:szCs w:val="22"/>
        </w:rPr>
      </w:pPr>
      <w:r>
        <w:rPr>
          <w:sz w:val="22"/>
          <w:szCs w:val="22"/>
        </w:rPr>
        <w:t>(…)</w:t>
      </w:r>
    </w:p>
    <w:p w:rsidR="0028642F" w:rsidRPr="00115B95" w:rsidRDefault="0028642F" w:rsidP="00115B95">
      <w:pPr>
        <w:spacing w:line="276" w:lineRule="auto"/>
        <w:contextualSpacing/>
        <w:jc w:val="both"/>
        <w:rPr>
          <w:rStyle w:val="FontStyle14"/>
          <w:rFonts w:ascii="Times New Roman" w:hAnsi="Times New Roman" w:cs="Times New Roman"/>
          <w:sz w:val="22"/>
          <w:szCs w:val="22"/>
        </w:rPr>
      </w:pPr>
    </w:p>
    <w:p w:rsidR="00170B4E" w:rsidRPr="00170B4E" w:rsidRDefault="00170B4E" w:rsidP="00170B4E">
      <w:pPr>
        <w:pStyle w:val="Bezodstpw"/>
        <w:spacing w:line="276" w:lineRule="auto"/>
        <w:contextualSpacing/>
        <w:rPr>
          <w:rFonts w:ascii="Times New Roman" w:hAnsi="Times New Roman" w:cs="Times New Roman"/>
          <w:b/>
        </w:rPr>
      </w:pPr>
      <w:r w:rsidRPr="00170B4E">
        <w:rPr>
          <w:rFonts w:ascii="Times New Roman" w:hAnsi="Times New Roman" w:cs="Times New Roman"/>
          <w:b/>
        </w:rPr>
        <w:t>W pkt. 2 załącznika nr 1</w:t>
      </w:r>
      <w:r>
        <w:rPr>
          <w:rFonts w:ascii="Times New Roman" w:hAnsi="Times New Roman" w:cs="Times New Roman"/>
          <w:b/>
        </w:rPr>
        <w:t>g</w:t>
      </w:r>
      <w:r w:rsidR="0073240E">
        <w:rPr>
          <w:rFonts w:ascii="Times New Roman" w:hAnsi="Times New Roman" w:cs="Times New Roman"/>
          <w:b/>
        </w:rPr>
        <w:t>)</w:t>
      </w:r>
      <w:r w:rsidRPr="00170B4E">
        <w:rPr>
          <w:rFonts w:ascii="Times New Roman" w:hAnsi="Times New Roman" w:cs="Times New Roman"/>
          <w:b/>
        </w:rPr>
        <w:t xml:space="preserve"> do SIWZ jest:</w:t>
      </w:r>
    </w:p>
    <w:p w:rsidR="00170B4E" w:rsidRPr="00AA06D5" w:rsidRDefault="00170B4E" w:rsidP="00170B4E">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170B4E" w:rsidRPr="004018E3" w:rsidTr="005138B5">
        <w:trPr>
          <w:jc w:val="center"/>
        </w:trPr>
        <w:tc>
          <w:tcPr>
            <w:tcW w:w="742" w:type="dxa"/>
            <w:vAlign w:val="center"/>
          </w:tcPr>
          <w:p w:rsidR="00170B4E" w:rsidRPr="004018E3" w:rsidRDefault="00170B4E" w:rsidP="005138B5">
            <w:pPr>
              <w:jc w:val="center"/>
              <w:rPr>
                <w:b/>
              </w:rPr>
            </w:pPr>
            <w:r w:rsidRPr="004018E3">
              <w:rPr>
                <w:b/>
              </w:rPr>
              <w:t>Lp.</w:t>
            </w:r>
          </w:p>
        </w:tc>
        <w:tc>
          <w:tcPr>
            <w:tcW w:w="6483" w:type="dxa"/>
            <w:gridSpan w:val="2"/>
            <w:vAlign w:val="center"/>
          </w:tcPr>
          <w:p w:rsidR="00170B4E" w:rsidRPr="004018E3" w:rsidRDefault="00170B4E" w:rsidP="005138B5">
            <w:pPr>
              <w:jc w:val="center"/>
              <w:rPr>
                <w:b/>
              </w:rPr>
            </w:pPr>
            <w:r w:rsidRPr="004018E3">
              <w:rPr>
                <w:b/>
              </w:rPr>
              <w:t>Parametry techniczne</w:t>
            </w:r>
          </w:p>
        </w:tc>
        <w:tc>
          <w:tcPr>
            <w:tcW w:w="1837" w:type="dxa"/>
          </w:tcPr>
          <w:p w:rsidR="00170B4E" w:rsidRPr="004018E3" w:rsidRDefault="00170B4E" w:rsidP="005138B5">
            <w:pPr>
              <w:jc w:val="center"/>
              <w:rPr>
                <w:b/>
              </w:rPr>
            </w:pPr>
            <w:r w:rsidRPr="004018E3">
              <w:rPr>
                <w:b/>
              </w:rPr>
              <w:t>Potwierdzenie</w:t>
            </w:r>
          </w:p>
          <w:p w:rsidR="00170B4E" w:rsidRPr="004018E3" w:rsidRDefault="00170B4E" w:rsidP="005138B5">
            <w:pPr>
              <w:jc w:val="center"/>
              <w:rPr>
                <w:b/>
              </w:rPr>
            </w:pPr>
            <w:r w:rsidRPr="004018E3">
              <w:rPr>
                <w:b/>
              </w:rPr>
              <w:t>spełnienia</w:t>
            </w:r>
          </w:p>
          <w:p w:rsidR="00170B4E" w:rsidRPr="004018E3" w:rsidRDefault="00170B4E" w:rsidP="005138B5">
            <w:pPr>
              <w:jc w:val="center"/>
              <w:rPr>
                <w:b/>
              </w:rPr>
            </w:pPr>
            <w:r w:rsidRPr="004018E3">
              <w:rPr>
                <w:b/>
              </w:rPr>
              <w:t>(tak/nie)*</w:t>
            </w:r>
          </w:p>
        </w:tc>
      </w:tr>
      <w:tr w:rsidR="00170B4E" w:rsidRPr="004018E3" w:rsidTr="00170B4E">
        <w:trPr>
          <w:jc w:val="center"/>
        </w:trPr>
        <w:tc>
          <w:tcPr>
            <w:tcW w:w="742" w:type="dxa"/>
            <w:vAlign w:val="center"/>
          </w:tcPr>
          <w:p w:rsidR="00170B4E" w:rsidRPr="004018E3" w:rsidRDefault="00170B4E" w:rsidP="00170B4E">
            <w:pPr>
              <w:jc w:val="center"/>
            </w:pPr>
            <w:r w:rsidRPr="004018E3">
              <w:t>2.</w:t>
            </w:r>
          </w:p>
        </w:tc>
        <w:tc>
          <w:tcPr>
            <w:tcW w:w="2247" w:type="dxa"/>
            <w:vAlign w:val="center"/>
          </w:tcPr>
          <w:p w:rsidR="00170B4E" w:rsidRPr="004018E3" w:rsidRDefault="00170B4E" w:rsidP="00170B4E">
            <w:r w:rsidRPr="004018E3">
              <w:t>Kolor pojemnika</w:t>
            </w:r>
          </w:p>
        </w:tc>
        <w:tc>
          <w:tcPr>
            <w:tcW w:w="4236" w:type="dxa"/>
          </w:tcPr>
          <w:p w:rsidR="00170B4E" w:rsidRPr="004018E3" w:rsidRDefault="00170B4E" w:rsidP="00170B4E">
            <w:pPr>
              <w:jc w:val="both"/>
            </w:pPr>
            <w:r w:rsidRPr="004018E3">
              <w:t>Antracyt kolor RAL 7021</w:t>
            </w:r>
          </w:p>
          <w:p w:rsidR="00170B4E" w:rsidRPr="004018E3" w:rsidRDefault="00170B4E" w:rsidP="00170B4E">
            <w:pPr>
              <w:jc w:val="both"/>
            </w:pPr>
            <w:r w:rsidRPr="004018E3">
              <w:t>Wykonawca w cenie oferty zobowiązany jest uwzględnić zmiany koloru części zamawianych pojemników na kolor: żółty (RAL 1018) lub kolor niebieski RAL (5007) zamiast koloru antracyt (RAL 7021) - stosowanie do bieżących potrzeb Spółki wynikających ze złożonych nowych deklaracji lub korekt deklaracji w całym okresie realizacji przedmiotu niniejszego zmówienia - w ramach wynagrodzenia określonego w formularzu oferty. Zmiana koloru pojemnika dotyczy nie więcej niż 30 % .</w:t>
            </w:r>
          </w:p>
        </w:tc>
        <w:tc>
          <w:tcPr>
            <w:tcW w:w="1837" w:type="dxa"/>
          </w:tcPr>
          <w:p w:rsidR="00170B4E" w:rsidRPr="004018E3" w:rsidRDefault="00170B4E" w:rsidP="00170B4E">
            <w:pPr>
              <w:jc w:val="both"/>
              <w:rPr>
                <w:b/>
              </w:rPr>
            </w:pPr>
          </w:p>
        </w:tc>
      </w:tr>
    </w:tbl>
    <w:p w:rsidR="00170B4E" w:rsidRDefault="00170B4E" w:rsidP="00170B4E">
      <w:pPr>
        <w:spacing w:line="276" w:lineRule="auto"/>
        <w:contextualSpacing/>
        <w:jc w:val="both"/>
        <w:rPr>
          <w:sz w:val="22"/>
          <w:szCs w:val="22"/>
        </w:rPr>
      </w:pPr>
      <w:r>
        <w:rPr>
          <w:sz w:val="22"/>
          <w:szCs w:val="22"/>
        </w:rPr>
        <w:t>(…)</w:t>
      </w:r>
    </w:p>
    <w:p w:rsidR="00170B4E" w:rsidRDefault="00170B4E" w:rsidP="00170B4E">
      <w:pPr>
        <w:pStyle w:val="Bezodstpw"/>
        <w:spacing w:line="276" w:lineRule="auto"/>
        <w:contextualSpacing/>
        <w:rPr>
          <w:rFonts w:ascii="Times New Roman" w:hAnsi="Times New Roman" w:cs="Times New Roman"/>
        </w:rPr>
      </w:pPr>
    </w:p>
    <w:p w:rsidR="00170B4E" w:rsidRPr="00170B4E" w:rsidRDefault="00170B4E" w:rsidP="00170B4E">
      <w:pPr>
        <w:pStyle w:val="Bezodstpw"/>
        <w:spacing w:line="276" w:lineRule="auto"/>
        <w:contextualSpacing/>
        <w:rPr>
          <w:rFonts w:ascii="Times New Roman" w:hAnsi="Times New Roman" w:cs="Times New Roman"/>
          <w:b/>
        </w:rPr>
      </w:pPr>
      <w:r w:rsidRPr="00170B4E">
        <w:rPr>
          <w:rFonts w:ascii="Times New Roman" w:hAnsi="Times New Roman" w:cs="Times New Roman"/>
          <w:b/>
        </w:rPr>
        <w:t>Pkt.</w:t>
      </w:r>
      <w:r>
        <w:rPr>
          <w:rFonts w:ascii="Times New Roman" w:hAnsi="Times New Roman" w:cs="Times New Roman"/>
          <w:b/>
        </w:rPr>
        <w:t xml:space="preserve"> 2 załącznika nr 1g</w:t>
      </w:r>
      <w:r w:rsidR="0073240E">
        <w:rPr>
          <w:rFonts w:ascii="Times New Roman" w:hAnsi="Times New Roman" w:cs="Times New Roman"/>
          <w:b/>
        </w:rPr>
        <w:t>)</w:t>
      </w:r>
      <w:r w:rsidRPr="00170B4E">
        <w:rPr>
          <w:rFonts w:ascii="Times New Roman" w:hAnsi="Times New Roman" w:cs="Times New Roman"/>
          <w:b/>
        </w:rPr>
        <w:t xml:space="preserve"> do SIWZ otrzymuje brzmienie:</w:t>
      </w:r>
    </w:p>
    <w:p w:rsidR="00170B4E" w:rsidRPr="00AA06D5" w:rsidRDefault="00170B4E" w:rsidP="00170B4E">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170B4E" w:rsidRPr="004018E3" w:rsidTr="005138B5">
        <w:trPr>
          <w:jc w:val="center"/>
        </w:trPr>
        <w:tc>
          <w:tcPr>
            <w:tcW w:w="742" w:type="dxa"/>
            <w:vAlign w:val="center"/>
          </w:tcPr>
          <w:p w:rsidR="00170B4E" w:rsidRPr="004018E3" w:rsidRDefault="00170B4E" w:rsidP="005138B5">
            <w:pPr>
              <w:jc w:val="center"/>
              <w:rPr>
                <w:b/>
              </w:rPr>
            </w:pPr>
            <w:r w:rsidRPr="004018E3">
              <w:rPr>
                <w:b/>
              </w:rPr>
              <w:t>Lp.</w:t>
            </w:r>
          </w:p>
        </w:tc>
        <w:tc>
          <w:tcPr>
            <w:tcW w:w="6483" w:type="dxa"/>
            <w:gridSpan w:val="2"/>
            <w:vAlign w:val="center"/>
          </w:tcPr>
          <w:p w:rsidR="00170B4E" w:rsidRPr="004018E3" w:rsidRDefault="00170B4E" w:rsidP="005138B5">
            <w:pPr>
              <w:jc w:val="center"/>
              <w:rPr>
                <w:b/>
              </w:rPr>
            </w:pPr>
            <w:r w:rsidRPr="004018E3">
              <w:rPr>
                <w:b/>
              </w:rPr>
              <w:t>Parametry techniczne</w:t>
            </w:r>
          </w:p>
        </w:tc>
        <w:tc>
          <w:tcPr>
            <w:tcW w:w="1837" w:type="dxa"/>
          </w:tcPr>
          <w:p w:rsidR="00170B4E" w:rsidRPr="004018E3" w:rsidRDefault="00170B4E" w:rsidP="005138B5">
            <w:pPr>
              <w:jc w:val="center"/>
              <w:rPr>
                <w:b/>
              </w:rPr>
            </w:pPr>
            <w:r w:rsidRPr="004018E3">
              <w:rPr>
                <w:b/>
              </w:rPr>
              <w:t>Potwierdzenie</w:t>
            </w:r>
          </w:p>
          <w:p w:rsidR="00170B4E" w:rsidRPr="004018E3" w:rsidRDefault="00170B4E" w:rsidP="005138B5">
            <w:pPr>
              <w:jc w:val="center"/>
              <w:rPr>
                <w:b/>
              </w:rPr>
            </w:pPr>
            <w:r w:rsidRPr="004018E3">
              <w:rPr>
                <w:b/>
              </w:rPr>
              <w:t>spełnienia</w:t>
            </w:r>
          </w:p>
          <w:p w:rsidR="00170B4E" w:rsidRPr="004018E3" w:rsidRDefault="00170B4E" w:rsidP="005138B5">
            <w:pPr>
              <w:jc w:val="center"/>
              <w:rPr>
                <w:b/>
              </w:rPr>
            </w:pPr>
            <w:r w:rsidRPr="004018E3">
              <w:rPr>
                <w:b/>
              </w:rPr>
              <w:t>(tak/nie)*</w:t>
            </w:r>
          </w:p>
        </w:tc>
      </w:tr>
      <w:tr w:rsidR="00170B4E" w:rsidRPr="004018E3" w:rsidTr="00170B4E">
        <w:trPr>
          <w:jc w:val="center"/>
        </w:trPr>
        <w:tc>
          <w:tcPr>
            <w:tcW w:w="742" w:type="dxa"/>
            <w:vAlign w:val="center"/>
          </w:tcPr>
          <w:p w:rsidR="00170B4E" w:rsidRPr="004018E3" w:rsidRDefault="00170B4E" w:rsidP="00170B4E">
            <w:pPr>
              <w:jc w:val="center"/>
            </w:pPr>
            <w:r w:rsidRPr="004018E3">
              <w:t>2.</w:t>
            </w:r>
          </w:p>
        </w:tc>
        <w:tc>
          <w:tcPr>
            <w:tcW w:w="2247" w:type="dxa"/>
            <w:vAlign w:val="center"/>
          </w:tcPr>
          <w:p w:rsidR="00170B4E" w:rsidRPr="004018E3" w:rsidRDefault="00170B4E" w:rsidP="00170B4E">
            <w:r w:rsidRPr="004018E3">
              <w:t>Kolor pojemnika</w:t>
            </w:r>
          </w:p>
        </w:tc>
        <w:tc>
          <w:tcPr>
            <w:tcW w:w="4236" w:type="dxa"/>
          </w:tcPr>
          <w:p w:rsidR="00170B4E" w:rsidRPr="004018E3" w:rsidRDefault="00170B4E" w:rsidP="00170B4E">
            <w:pPr>
              <w:jc w:val="both"/>
            </w:pPr>
            <w:r w:rsidRPr="004018E3">
              <w:t xml:space="preserve">Antracyt kolor </w:t>
            </w:r>
            <w:r w:rsidRPr="00170B4E">
              <w:rPr>
                <w:b/>
              </w:rPr>
              <w:t>RAL 7021/7016</w:t>
            </w:r>
          </w:p>
          <w:p w:rsidR="00170B4E" w:rsidRPr="004018E3" w:rsidRDefault="00170B4E" w:rsidP="00170B4E">
            <w:pPr>
              <w:jc w:val="both"/>
            </w:pPr>
            <w:r w:rsidRPr="004018E3">
              <w:t>Wykonawca w cenie oferty zobowiązany jest uwzględnić zmiany koloru części zamawianych pojemników na kolor: żółty (</w:t>
            </w:r>
            <w:r w:rsidRPr="006126D6">
              <w:rPr>
                <w:b/>
              </w:rPr>
              <w:t>RAL 1018/1021</w:t>
            </w:r>
            <w:r w:rsidRPr="004018E3">
              <w:t>) lub kolor niebieski RAL (5007) zamiast koloru antracyt (</w:t>
            </w:r>
            <w:r w:rsidRPr="00170B4E">
              <w:rPr>
                <w:b/>
              </w:rPr>
              <w:t>RAL 7021/7016</w:t>
            </w:r>
            <w:r w:rsidRPr="004018E3">
              <w:t>) - stosowanie do bieżących potrzeb Spółki wynikających ze złożonych nowych deklaracji lub korekt deklaracji w całym okresie realizacji przedmiotu niniejszego zmówienia - w ramach wynagrodzenia określonego w formularzu oferty. Zmiana koloru pojemnika dotyczy nie więcej niż 30 % .</w:t>
            </w:r>
          </w:p>
        </w:tc>
        <w:tc>
          <w:tcPr>
            <w:tcW w:w="1837" w:type="dxa"/>
          </w:tcPr>
          <w:p w:rsidR="00170B4E" w:rsidRPr="004018E3" w:rsidRDefault="00170B4E" w:rsidP="00170B4E">
            <w:pPr>
              <w:jc w:val="both"/>
              <w:rPr>
                <w:b/>
              </w:rPr>
            </w:pPr>
          </w:p>
        </w:tc>
      </w:tr>
    </w:tbl>
    <w:p w:rsidR="00170B4E" w:rsidRDefault="00170B4E" w:rsidP="00170B4E">
      <w:pPr>
        <w:spacing w:line="276" w:lineRule="auto"/>
        <w:contextualSpacing/>
        <w:jc w:val="both"/>
        <w:rPr>
          <w:sz w:val="22"/>
          <w:szCs w:val="22"/>
        </w:rPr>
      </w:pPr>
      <w:r>
        <w:rPr>
          <w:sz w:val="22"/>
          <w:szCs w:val="22"/>
        </w:rPr>
        <w:t>(…)</w:t>
      </w:r>
    </w:p>
    <w:p w:rsidR="0028642F" w:rsidRPr="00115B95" w:rsidRDefault="0028642F" w:rsidP="00115B95">
      <w:pPr>
        <w:spacing w:line="276" w:lineRule="auto"/>
        <w:contextualSpacing/>
        <w:jc w:val="both"/>
        <w:rPr>
          <w:b/>
          <w:sz w:val="22"/>
          <w:szCs w:val="22"/>
        </w:rPr>
      </w:pPr>
    </w:p>
    <w:p w:rsidR="00170B4E" w:rsidRDefault="00170B4E" w:rsidP="00115B95">
      <w:pPr>
        <w:spacing w:line="276" w:lineRule="auto"/>
        <w:ind w:firstLine="426"/>
        <w:contextualSpacing/>
        <w:jc w:val="both"/>
        <w:rPr>
          <w:sz w:val="22"/>
          <w:szCs w:val="22"/>
        </w:rPr>
      </w:pPr>
    </w:p>
    <w:p w:rsidR="00170B4E" w:rsidRDefault="00170B4E" w:rsidP="00115B95">
      <w:pPr>
        <w:spacing w:line="276" w:lineRule="auto"/>
        <w:ind w:firstLine="426"/>
        <w:contextualSpacing/>
        <w:jc w:val="both"/>
        <w:rPr>
          <w:sz w:val="22"/>
          <w:szCs w:val="22"/>
        </w:rPr>
      </w:pPr>
    </w:p>
    <w:p w:rsidR="00170B4E" w:rsidRPr="00AA06D5" w:rsidRDefault="00170B4E" w:rsidP="00170B4E">
      <w:pPr>
        <w:spacing w:line="276" w:lineRule="auto"/>
        <w:contextualSpacing/>
        <w:jc w:val="both"/>
        <w:rPr>
          <w:sz w:val="22"/>
          <w:szCs w:val="22"/>
        </w:rPr>
      </w:pPr>
      <w:r>
        <w:rPr>
          <w:sz w:val="22"/>
          <w:szCs w:val="22"/>
        </w:rPr>
        <w:t xml:space="preserve">Jednocześnie </w:t>
      </w:r>
      <w:r w:rsidRPr="00AA06D5">
        <w:rPr>
          <w:sz w:val="22"/>
          <w:szCs w:val="22"/>
        </w:rPr>
        <w:t>działając zgodnie z art. 38 ust. 4 ustawy Prawo zamówień Publicznych (</w:t>
      </w:r>
      <w:proofErr w:type="spellStart"/>
      <w:r w:rsidRPr="00AA06D5">
        <w:rPr>
          <w:sz w:val="22"/>
          <w:szCs w:val="22"/>
        </w:rPr>
        <w:t>t.j</w:t>
      </w:r>
      <w:proofErr w:type="spellEnd"/>
      <w:r w:rsidRPr="00AA06D5">
        <w:rPr>
          <w:sz w:val="22"/>
          <w:szCs w:val="22"/>
        </w:rPr>
        <w:t xml:space="preserve">. Dz. U. z 2019, poz. 1843 ze zm.) </w:t>
      </w:r>
      <w:r>
        <w:rPr>
          <w:sz w:val="22"/>
          <w:szCs w:val="22"/>
        </w:rPr>
        <w:t xml:space="preserve">Zamawiający </w:t>
      </w:r>
      <w:r w:rsidRPr="00AA06D5">
        <w:rPr>
          <w:sz w:val="22"/>
          <w:szCs w:val="22"/>
        </w:rPr>
        <w:t>modyfikuje treść pkt.</w:t>
      </w:r>
      <w:r w:rsidR="0073240E">
        <w:rPr>
          <w:sz w:val="22"/>
          <w:szCs w:val="22"/>
        </w:rPr>
        <w:t xml:space="preserve"> 2 załącznika nr 1e)</w:t>
      </w:r>
      <w:r>
        <w:rPr>
          <w:sz w:val="22"/>
          <w:szCs w:val="22"/>
        </w:rPr>
        <w:t xml:space="preserve"> </w:t>
      </w:r>
      <w:r w:rsidRPr="00AA06D5">
        <w:rPr>
          <w:sz w:val="22"/>
          <w:szCs w:val="22"/>
        </w:rPr>
        <w:t xml:space="preserve">do SIWZ tj. </w:t>
      </w:r>
      <w:r>
        <w:rPr>
          <w:sz w:val="22"/>
          <w:szCs w:val="22"/>
        </w:rPr>
        <w:t>Szczegółowego opisu przedmiotu zamówienia.</w:t>
      </w:r>
    </w:p>
    <w:p w:rsidR="00170B4E" w:rsidRPr="00170B4E" w:rsidRDefault="00170B4E" w:rsidP="00170B4E">
      <w:pPr>
        <w:pStyle w:val="Bezodstpw"/>
        <w:spacing w:line="276" w:lineRule="auto"/>
        <w:contextualSpacing/>
        <w:rPr>
          <w:rFonts w:ascii="Times New Roman" w:hAnsi="Times New Roman" w:cs="Times New Roman"/>
          <w:b/>
        </w:rPr>
      </w:pPr>
      <w:r w:rsidRPr="00170B4E">
        <w:rPr>
          <w:rFonts w:ascii="Times New Roman" w:hAnsi="Times New Roman" w:cs="Times New Roman"/>
          <w:b/>
        </w:rPr>
        <w:t>W pkt. 2 załącznika nr 1</w:t>
      </w:r>
      <w:r>
        <w:rPr>
          <w:rFonts w:ascii="Times New Roman" w:hAnsi="Times New Roman" w:cs="Times New Roman"/>
          <w:b/>
        </w:rPr>
        <w:t>e</w:t>
      </w:r>
      <w:r w:rsidR="0073240E">
        <w:rPr>
          <w:rFonts w:ascii="Times New Roman" w:hAnsi="Times New Roman" w:cs="Times New Roman"/>
          <w:b/>
        </w:rPr>
        <w:t>)</w:t>
      </w:r>
      <w:r w:rsidRPr="00170B4E">
        <w:rPr>
          <w:rFonts w:ascii="Times New Roman" w:hAnsi="Times New Roman" w:cs="Times New Roman"/>
          <w:b/>
        </w:rPr>
        <w:t xml:space="preserve"> do SIWZ jest:</w:t>
      </w:r>
    </w:p>
    <w:p w:rsidR="00170B4E" w:rsidRPr="00AA06D5" w:rsidRDefault="00170B4E" w:rsidP="00170B4E">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170B4E" w:rsidRPr="004018E3" w:rsidTr="005138B5">
        <w:trPr>
          <w:jc w:val="center"/>
        </w:trPr>
        <w:tc>
          <w:tcPr>
            <w:tcW w:w="742" w:type="dxa"/>
            <w:vAlign w:val="center"/>
          </w:tcPr>
          <w:p w:rsidR="00170B4E" w:rsidRPr="004018E3" w:rsidRDefault="00170B4E" w:rsidP="005138B5">
            <w:pPr>
              <w:jc w:val="center"/>
              <w:rPr>
                <w:b/>
              </w:rPr>
            </w:pPr>
            <w:r w:rsidRPr="004018E3">
              <w:rPr>
                <w:b/>
              </w:rPr>
              <w:t>Lp.</w:t>
            </w:r>
          </w:p>
        </w:tc>
        <w:tc>
          <w:tcPr>
            <w:tcW w:w="6483" w:type="dxa"/>
            <w:gridSpan w:val="2"/>
            <w:vAlign w:val="center"/>
          </w:tcPr>
          <w:p w:rsidR="00170B4E" w:rsidRPr="004018E3" w:rsidRDefault="00170B4E" w:rsidP="005138B5">
            <w:pPr>
              <w:jc w:val="center"/>
              <w:rPr>
                <w:b/>
              </w:rPr>
            </w:pPr>
            <w:r w:rsidRPr="004018E3">
              <w:rPr>
                <w:b/>
              </w:rPr>
              <w:t>Parametry techniczne</w:t>
            </w:r>
          </w:p>
        </w:tc>
        <w:tc>
          <w:tcPr>
            <w:tcW w:w="1837" w:type="dxa"/>
          </w:tcPr>
          <w:p w:rsidR="00170B4E" w:rsidRPr="004018E3" w:rsidRDefault="00170B4E" w:rsidP="005138B5">
            <w:pPr>
              <w:jc w:val="center"/>
              <w:rPr>
                <w:b/>
              </w:rPr>
            </w:pPr>
            <w:r w:rsidRPr="004018E3">
              <w:rPr>
                <w:b/>
              </w:rPr>
              <w:t>Potwierdzenie</w:t>
            </w:r>
          </w:p>
          <w:p w:rsidR="00170B4E" w:rsidRPr="004018E3" w:rsidRDefault="00170B4E" w:rsidP="005138B5">
            <w:pPr>
              <w:jc w:val="center"/>
              <w:rPr>
                <w:b/>
              </w:rPr>
            </w:pPr>
            <w:r w:rsidRPr="004018E3">
              <w:rPr>
                <w:b/>
              </w:rPr>
              <w:t>spełnienia</w:t>
            </w:r>
          </w:p>
          <w:p w:rsidR="00170B4E" w:rsidRPr="004018E3" w:rsidRDefault="00170B4E" w:rsidP="005138B5">
            <w:pPr>
              <w:jc w:val="center"/>
              <w:rPr>
                <w:b/>
              </w:rPr>
            </w:pPr>
            <w:r w:rsidRPr="004018E3">
              <w:rPr>
                <w:b/>
              </w:rPr>
              <w:t>(tak/nie)*</w:t>
            </w:r>
          </w:p>
        </w:tc>
      </w:tr>
      <w:tr w:rsidR="00170B4E" w:rsidRPr="004018E3" w:rsidTr="005138B5">
        <w:trPr>
          <w:jc w:val="center"/>
        </w:trPr>
        <w:tc>
          <w:tcPr>
            <w:tcW w:w="742" w:type="dxa"/>
            <w:vAlign w:val="center"/>
          </w:tcPr>
          <w:p w:rsidR="00170B4E" w:rsidRPr="004018E3" w:rsidRDefault="00170B4E" w:rsidP="005138B5">
            <w:pPr>
              <w:jc w:val="center"/>
            </w:pPr>
            <w:r w:rsidRPr="004018E3">
              <w:t>2.</w:t>
            </w:r>
          </w:p>
        </w:tc>
        <w:tc>
          <w:tcPr>
            <w:tcW w:w="2247" w:type="dxa"/>
            <w:vAlign w:val="center"/>
          </w:tcPr>
          <w:p w:rsidR="00170B4E" w:rsidRPr="004018E3" w:rsidRDefault="00170B4E" w:rsidP="005138B5">
            <w:r w:rsidRPr="004018E3">
              <w:t>Kolor pojemnika</w:t>
            </w:r>
          </w:p>
        </w:tc>
        <w:tc>
          <w:tcPr>
            <w:tcW w:w="4236" w:type="dxa"/>
          </w:tcPr>
          <w:p w:rsidR="00170B4E" w:rsidRPr="004018E3" w:rsidRDefault="00170B4E" w:rsidP="00170B4E">
            <w:pPr>
              <w:jc w:val="both"/>
            </w:pPr>
            <w:r w:rsidRPr="004018E3">
              <w:t>Niebieski kolor RAL 5007</w:t>
            </w:r>
          </w:p>
          <w:p w:rsidR="00170B4E" w:rsidRPr="004018E3" w:rsidRDefault="00170B4E" w:rsidP="00170B4E">
            <w:pPr>
              <w:jc w:val="both"/>
            </w:pPr>
            <w:r w:rsidRPr="004018E3">
              <w:t>Wykonawca w cenie oferty zobowiązany jest uwzględnić zmiany koloru części zamawianych pojemników na kolor antracyt (RAL 7021) lub kolor żółty (RAL 1018) stosowanie do bieżących potrzeb Spółki wynikających ze złożonych nowych deklaracji lub korekt deklaracji w całym okresie realizacji przedmiotu niniejszego zmówienia - w ramach wynagrodzenia określonego w formularzu oferty. Zmiana koloru pojemnika dotyczy nie więcej niż 30 %</w:t>
            </w:r>
          </w:p>
        </w:tc>
        <w:tc>
          <w:tcPr>
            <w:tcW w:w="1837" w:type="dxa"/>
          </w:tcPr>
          <w:p w:rsidR="00170B4E" w:rsidRPr="004018E3" w:rsidRDefault="00170B4E" w:rsidP="005138B5">
            <w:pPr>
              <w:jc w:val="both"/>
              <w:rPr>
                <w:b/>
              </w:rPr>
            </w:pPr>
          </w:p>
        </w:tc>
      </w:tr>
    </w:tbl>
    <w:p w:rsidR="00170B4E" w:rsidRDefault="00170B4E" w:rsidP="00170B4E">
      <w:pPr>
        <w:spacing w:line="276" w:lineRule="auto"/>
        <w:contextualSpacing/>
        <w:jc w:val="both"/>
        <w:rPr>
          <w:sz w:val="22"/>
          <w:szCs w:val="22"/>
        </w:rPr>
      </w:pPr>
      <w:r>
        <w:rPr>
          <w:sz w:val="22"/>
          <w:szCs w:val="22"/>
        </w:rPr>
        <w:t>(…)</w:t>
      </w:r>
    </w:p>
    <w:p w:rsidR="00170B4E" w:rsidRDefault="00170B4E" w:rsidP="00170B4E">
      <w:pPr>
        <w:pStyle w:val="Bezodstpw"/>
        <w:spacing w:line="276" w:lineRule="auto"/>
        <w:contextualSpacing/>
        <w:rPr>
          <w:rFonts w:ascii="Times New Roman" w:hAnsi="Times New Roman" w:cs="Times New Roman"/>
        </w:rPr>
      </w:pPr>
    </w:p>
    <w:p w:rsidR="00170B4E" w:rsidRPr="00170B4E" w:rsidRDefault="00170B4E" w:rsidP="00170B4E">
      <w:pPr>
        <w:pStyle w:val="Bezodstpw"/>
        <w:spacing w:line="276" w:lineRule="auto"/>
        <w:contextualSpacing/>
        <w:rPr>
          <w:rFonts w:ascii="Times New Roman" w:hAnsi="Times New Roman" w:cs="Times New Roman"/>
          <w:b/>
        </w:rPr>
      </w:pPr>
      <w:r w:rsidRPr="00170B4E">
        <w:rPr>
          <w:rFonts w:ascii="Times New Roman" w:hAnsi="Times New Roman" w:cs="Times New Roman"/>
          <w:b/>
        </w:rPr>
        <w:t>Pkt.</w:t>
      </w:r>
      <w:r>
        <w:rPr>
          <w:rFonts w:ascii="Times New Roman" w:hAnsi="Times New Roman" w:cs="Times New Roman"/>
          <w:b/>
        </w:rPr>
        <w:t xml:space="preserve"> 2 załącznika nr 1e</w:t>
      </w:r>
      <w:r w:rsidR="0073240E">
        <w:rPr>
          <w:rFonts w:ascii="Times New Roman" w:hAnsi="Times New Roman" w:cs="Times New Roman"/>
          <w:b/>
        </w:rPr>
        <w:t>)</w:t>
      </w:r>
      <w:r w:rsidRPr="00170B4E">
        <w:rPr>
          <w:rFonts w:ascii="Times New Roman" w:hAnsi="Times New Roman" w:cs="Times New Roman"/>
          <w:b/>
        </w:rPr>
        <w:t xml:space="preserve"> do SIWZ otrzymuje brzmienie:</w:t>
      </w:r>
    </w:p>
    <w:p w:rsidR="00170B4E" w:rsidRPr="00AA06D5" w:rsidRDefault="00170B4E" w:rsidP="00170B4E">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170B4E" w:rsidRPr="004018E3" w:rsidTr="005138B5">
        <w:trPr>
          <w:jc w:val="center"/>
        </w:trPr>
        <w:tc>
          <w:tcPr>
            <w:tcW w:w="742" w:type="dxa"/>
            <w:vAlign w:val="center"/>
          </w:tcPr>
          <w:p w:rsidR="00170B4E" w:rsidRPr="004018E3" w:rsidRDefault="00170B4E" w:rsidP="005138B5">
            <w:pPr>
              <w:jc w:val="center"/>
              <w:rPr>
                <w:b/>
              </w:rPr>
            </w:pPr>
            <w:r w:rsidRPr="004018E3">
              <w:rPr>
                <w:b/>
              </w:rPr>
              <w:t>Lp.</w:t>
            </w:r>
          </w:p>
        </w:tc>
        <w:tc>
          <w:tcPr>
            <w:tcW w:w="6483" w:type="dxa"/>
            <w:gridSpan w:val="2"/>
            <w:vAlign w:val="center"/>
          </w:tcPr>
          <w:p w:rsidR="00170B4E" w:rsidRPr="004018E3" w:rsidRDefault="00170B4E" w:rsidP="005138B5">
            <w:pPr>
              <w:jc w:val="center"/>
              <w:rPr>
                <w:b/>
              </w:rPr>
            </w:pPr>
            <w:r w:rsidRPr="004018E3">
              <w:rPr>
                <w:b/>
              </w:rPr>
              <w:t>Parametry techniczne</w:t>
            </w:r>
          </w:p>
        </w:tc>
        <w:tc>
          <w:tcPr>
            <w:tcW w:w="1837" w:type="dxa"/>
          </w:tcPr>
          <w:p w:rsidR="00170B4E" w:rsidRPr="004018E3" w:rsidRDefault="00170B4E" w:rsidP="005138B5">
            <w:pPr>
              <w:jc w:val="center"/>
              <w:rPr>
                <w:b/>
              </w:rPr>
            </w:pPr>
            <w:r w:rsidRPr="004018E3">
              <w:rPr>
                <w:b/>
              </w:rPr>
              <w:t>Potwierdzenie</w:t>
            </w:r>
          </w:p>
          <w:p w:rsidR="00170B4E" w:rsidRPr="004018E3" w:rsidRDefault="00170B4E" w:rsidP="005138B5">
            <w:pPr>
              <w:jc w:val="center"/>
              <w:rPr>
                <w:b/>
              </w:rPr>
            </w:pPr>
            <w:r w:rsidRPr="004018E3">
              <w:rPr>
                <w:b/>
              </w:rPr>
              <w:t>spełnienia</w:t>
            </w:r>
          </w:p>
          <w:p w:rsidR="00170B4E" w:rsidRPr="004018E3" w:rsidRDefault="00170B4E" w:rsidP="005138B5">
            <w:pPr>
              <w:jc w:val="center"/>
              <w:rPr>
                <w:b/>
              </w:rPr>
            </w:pPr>
            <w:r w:rsidRPr="004018E3">
              <w:rPr>
                <w:b/>
              </w:rPr>
              <w:t>(tak/nie)*</w:t>
            </w:r>
          </w:p>
        </w:tc>
      </w:tr>
      <w:tr w:rsidR="00170B4E" w:rsidRPr="004018E3" w:rsidTr="005138B5">
        <w:trPr>
          <w:jc w:val="center"/>
        </w:trPr>
        <w:tc>
          <w:tcPr>
            <w:tcW w:w="742" w:type="dxa"/>
            <w:vAlign w:val="center"/>
          </w:tcPr>
          <w:p w:rsidR="00170B4E" w:rsidRPr="004018E3" w:rsidRDefault="00170B4E" w:rsidP="005138B5">
            <w:pPr>
              <w:jc w:val="center"/>
            </w:pPr>
            <w:r w:rsidRPr="004018E3">
              <w:t>2.</w:t>
            </w:r>
          </w:p>
        </w:tc>
        <w:tc>
          <w:tcPr>
            <w:tcW w:w="2247" w:type="dxa"/>
            <w:vAlign w:val="center"/>
          </w:tcPr>
          <w:p w:rsidR="00170B4E" w:rsidRPr="004018E3" w:rsidRDefault="00170B4E" w:rsidP="005138B5">
            <w:r w:rsidRPr="004018E3">
              <w:t>Kolor pojemnika</w:t>
            </w:r>
          </w:p>
        </w:tc>
        <w:tc>
          <w:tcPr>
            <w:tcW w:w="4236" w:type="dxa"/>
          </w:tcPr>
          <w:p w:rsidR="00170B4E" w:rsidRPr="004018E3" w:rsidRDefault="00170B4E" w:rsidP="00170B4E">
            <w:pPr>
              <w:jc w:val="both"/>
            </w:pPr>
            <w:r w:rsidRPr="004018E3">
              <w:t>Niebieski kolor RAL 5007</w:t>
            </w:r>
          </w:p>
          <w:p w:rsidR="00170B4E" w:rsidRPr="004018E3" w:rsidRDefault="00170B4E" w:rsidP="00170B4E">
            <w:pPr>
              <w:jc w:val="both"/>
            </w:pPr>
            <w:r w:rsidRPr="004018E3">
              <w:t>Wykonawca w cenie oferty zobowiązany jest uwzględnić zmiany koloru części zamawianych pojemników na kolor antracyt (</w:t>
            </w:r>
            <w:r w:rsidRPr="00170B4E">
              <w:rPr>
                <w:b/>
              </w:rPr>
              <w:t>RAL 7021/7016</w:t>
            </w:r>
            <w:r w:rsidRPr="004018E3">
              <w:t>) lub kolor żółty (</w:t>
            </w:r>
            <w:r w:rsidRPr="006126D6">
              <w:rPr>
                <w:b/>
              </w:rPr>
              <w:t>RAL 1018/1021</w:t>
            </w:r>
            <w:r w:rsidRPr="004018E3">
              <w:t>) stosowanie do bieżących potrzeb Spółki wynikających ze złożonych nowych deklaracji lub korekt deklaracji w całym okresie realizacji przedmiotu niniejszego zmówienia - w ramach wynagrodzenia określonego w formularzu oferty. Zmiana koloru pojemnika dotyczy nie więcej niż 30 %</w:t>
            </w:r>
          </w:p>
        </w:tc>
        <w:tc>
          <w:tcPr>
            <w:tcW w:w="1837" w:type="dxa"/>
          </w:tcPr>
          <w:p w:rsidR="00170B4E" w:rsidRPr="004018E3" w:rsidRDefault="00170B4E" w:rsidP="005138B5">
            <w:pPr>
              <w:jc w:val="both"/>
              <w:rPr>
                <w:b/>
              </w:rPr>
            </w:pPr>
          </w:p>
        </w:tc>
      </w:tr>
    </w:tbl>
    <w:p w:rsidR="00170B4E" w:rsidRDefault="00170B4E" w:rsidP="00170B4E">
      <w:pPr>
        <w:spacing w:line="276" w:lineRule="auto"/>
        <w:contextualSpacing/>
        <w:jc w:val="both"/>
        <w:rPr>
          <w:sz w:val="22"/>
          <w:szCs w:val="22"/>
        </w:rPr>
      </w:pPr>
      <w:r>
        <w:rPr>
          <w:sz w:val="22"/>
          <w:szCs w:val="22"/>
        </w:rPr>
        <w:t>(…)</w:t>
      </w:r>
    </w:p>
    <w:p w:rsidR="00170B4E" w:rsidRDefault="00170B4E" w:rsidP="00115B95">
      <w:pPr>
        <w:spacing w:line="276" w:lineRule="auto"/>
        <w:ind w:firstLine="426"/>
        <w:contextualSpacing/>
        <w:jc w:val="both"/>
        <w:rPr>
          <w:sz w:val="22"/>
          <w:szCs w:val="22"/>
        </w:rPr>
      </w:pPr>
    </w:p>
    <w:p w:rsidR="0073240E" w:rsidRPr="00AA06D5" w:rsidRDefault="0073240E" w:rsidP="0073240E">
      <w:pPr>
        <w:spacing w:line="276" w:lineRule="auto"/>
        <w:contextualSpacing/>
        <w:jc w:val="both"/>
        <w:rPr>
          <w:sz w:val="22"/>
          <w:szCs w:val="22"/>
        </w:rPr>
      </w:pPr>
      <w:r>
        <w:rPr>
          <w:sz w:val="22"/>
          <w:szCs w:val="22"/>
        </w:rPr>
        <w:t xml:space="preserve">Ponadto </w:t>
      </w:r>
      <w:r w:rsidRPr="00AA06D5">
        <w:rPr>
          <w:sz w:val="22"/>
          <w:szCs w:val="22"/>
        </w:rPr>
        <w:t>działając zgodnie z art. 38 ust. 4 ustawy Prawo zamówień Publicznych (</w:t>
      </w:r>
      <w:proofErr w:type="spellStart"/>
      <w:r w:rsidRPr="00AA06D5">
        <w:rPr>
          <w:sz w:val="22"/>
          <w:szCs w:val="22"/>
        </w:rPr>
        <w:t>t.j</w:t>
      </w:r>
      <w:proofErr w:type="spellEnd"/>
      <w:r w:rsidRPr="00AA06D5">
        <w:rPr>
          <w:sz w:val="22"/>
          <w:szCs w:val="22"/>
        </w:rPr>
        <w:t xml:space="preserve">. Dz. U. z 2019, poz. 1843 ze zm.) </w:t>
      </w:r>
      <w:r>
        <w:rPr>
          <w:sz w:val="22"/>
          <w:szCs w:val="22"/>
        </w:rPr>
        <w:t xml:space="preserve">Zamawiający </w:t>
      </w:r>
      <w:r w:rsidRPr="00AA06D5">
        <w:rPr>
          <w:sz w:val="22"/>
          <w:szCs w:val="22"/>
        </w:rPr>
        <w:t>modyfikuje treść pkt.</w:t>
      </w:r>
      <w:r>
        <w:rPr>
          <w:sz w:val="22"/>
          <w:szCs w:val="22"/>
        </w:rPr>
        <w:t xml:space="preserve"> 11 załącznika nr 1g) </w:t>
      </w:r>
      <w:r w:rsidRPr="00AA06D5">
        <w:rPr>
          <w:sz w:val="22"/>
          <w:szCs w:val="22"/>
        </w:rPr>
        <w:t xml:space="preserve">do SIWZ tj. </w:t>
      </w:r>
      <w:r>
        <w:rPr>
          <w:sz w:val="22"/>
          <w:szCs w:val="22"/>
        </w:rPr>
        <w:t>Szczegółowego opisu przedmiotu zamówienia.</w:t>
      </w:r>
    </w:p>
    <w:p w:rsidR="0073240E" w:rsidRDefault="0073240E" w:rsidP="0073240E">
      <w:pPr>
        <w:pStyle w:val="Bezodstpw"/>
        <w:spacing w:line="276" w:lineRule="auto"/>
        <w:contextualSpacing/>
        <w:rPr>
          <w:rFonts w:ascii="Times New Roman" w:hAnsi="Times New Roman" w:cs="Times New Roman"/>
          <w:b/>
        </w:rPr>
      </w:pPr>
    </w:p>
    <w:p w:rsidR="0073240E" w:rsidRPr="00170B4E" w:rsidRDefault="0073240E" w:rsidP="0073240E">
      <w:pPr>
        <w:pStyle w:val="Bezodstpw"/>
        <w:spacing w:line="276" w:lineRule="auto"/>
        <w:contextualSpacing/>
        <w:rPr>
          <w:rFonts w:ascii="Times New Roman" w:hAnsi="Times New Roman" w:cs="Times New Roman"/>
          <w:b/>
        </w:rPr>
      </w:pPr>
      <w:r>
        <w:rPr>
          <w:rFonts w:ascii="Times New Roman" w:hAnsi="Times New Roman" w:cs="Times New Roman"/>
          <w:b/>
        </w:rPr>
        <w:t>W pkt. 11</w:t>
      </w:r>
      <w:r w:rsidRPr="00170B4E">
        <w:rPr>
          <w:rFonts w:ascii="Times New Roman" w:hAnsi="Times New Roman" w:cs="Times New Roman"/>
          <w:b/>
        </w:rPr>
        <w:t xml:space="preserve"> załącznika nr 1</w:t>
      </w:r>
      <w:r>
        <w:rPr>
          <w:rFonts w:ascii="Times New Roman" w:hAnsi="Times New Roman" w:cs="Times New Roman"/>
          <w:b/>
        </w:rPr>
        <w:t>g)</w:t>
      </w:r>
      <w:r w:rsidRPr="00170B4E">
        <w:rPr>
          <w:rFonts w:ascii="Times New Roman" w:hAnsi="Times New Roman" w:cs="Times New Roman"/>
          <w:b/>
        </w:rPr>
        <w:t xml:space="preserve"> do SIWZ jest:</w:t>
      </w:r>
    </w:p>
    <w:p w:rsidR="0073240E" w:rsidRPr="00AA06D5" w:rsidRDefault="0073240E" w:rsidP="0073240E">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73240E" w:rsidRPr="004018E3" w:rsidTr="002020CE">
        <w:trPr>
          <w:jc w:val="center"/>
        </w:trPr>
        <w:tc>
          <w:tcPr>
            <w:tcW w:w="742" w:type="dxa"/>
            <w:vAlign w:val="center"/>
          </w:tcPr>
          <w:p w:rsidR="0073240E" w:rsidRPr="004018E3" w:rsidRDefault="0073240E" w:rsidP="002020CE">
            <w:pPr>
              <w:jc w:val="center"/>
              <w:rPr>
                <w:b/>
              </w:rPr>
            </w:pPr>
            <w:r w:rsidRPr="004018E3">
              <w:rPr>
                <w:b/>
              </w:rPr>
              <w:t>Lp.</w:t>
            </w:r>
          </w:p>
        </w:tc>
        <w:tc>
          <w:tcPr>
            <w:tcW w:w="6483" w:type="dxa"/>
            <w:gridSpan w:val="2"/>
            <w:vAlign w:val="center"/>
          </w:tcPr>
          <w:p w:rsidR="0073240E" w:rsidRPr="004018E3" w:rsidRDefault="0073240E" w:rsidP="002020CE">
            <w:pPr>
              <w:jc w:val="center"/>
              <w:rPr>
                <w:b/>
              </w:rPr>
            </w:pPr>
            <w:r w:rsidRPr="004018E3">
              <w:rPr>
                <w:b/>
              </w:rPr>
              <w:t>Parametry techniczne</w:t>
            </w:r>
          </w:p>
        </w:tc>
        <w:tc>
          <w:tcPr>
            <w:tcW w:w="1837" w:type="dxa"/>
          </w:tcPr>
          <w:p w:rsidR="0073240E" w:rsidRPr="004018E3" w:rsidRDefault="0073240E" w:rsidP="002020CE">
            <w:pPr>
              <w:jc w:val="center"/>
              <w:rPr>
                <w:b/>
              </w:rPr>
            </w:pPr>
            <w:r w:rsidRPr="004018E3">
              <w:rPr>
                <w:b/>
              </w:rPr>
              <w:t>Potwierdzenie</w:t>
            </w:r>
          </w:p>
          <w:p w:rsidR="0073240E" w:rsidRPr="004018E3" w:rsidRDefault="0073240E" w:rsidP="002020CE">
            <w:pPr>
              <w:jc w:val="center"/>
              <w:rPr>
                <w:b/>
              </w:rPr>
            </w:pPr>
            <w:r w:rsidRPr="004018E3">
              <w:rPr>
                <w:b/>
              </w:rPr>
              <w:t>spełnienia</w:t>
            </w:r>
          </w:p>
          <w:p w:rsidR="0073240E" w:rsidRPr="004018E3" w:rsidRDefault="0073240E" w:rsidP="002020CE">
            <w:pPr>
              <w:jc w:val="center"/>
              <w:rPr>
                <w:b/>
              </w:rPr>
            </w:pPr>
            <w:r w:rsidRPr="004018E3">
              <w:rPr>
                <w:b/>
              </w:rPr>
              <w:t>(tak/nie)*</w:t>
            </w:r>
          </w:p>
        </w:tc>
      </w:tr>
      <w:tr w:rsidR="0073240E" w:rsidRPr="004018E3" w:rsidTr="002020CE">
        <w:trPr>
          <w:jc w:val="center"/>
        </w:trPr>
        <w:tc>
          <w:tcPr>
            <w:tcW w:w="742" w:type="dxa"/>
            <w:vAlign w:val="center"/>
          </w:tcPr>
          <w:p w:rsidR="0073240E" w:rsidRPr="004018E3" w:rsidRDefault="0073240E" w:rsidP="0073240E">
            <w:pPr>
              <w:jc w:val="both"/>
            </w:pPr>
            <w:r w:rsidRPr="004018E3">
              <w:t>11.</w:t>
            </w:r>
          </w:p>
        </w:tc>
        <w:tc>
          <w:tcPr>
            <w:tcW w:w="2247" w:type="dxa"/>
            <w:vAlign w:val="center"/>
          </w:tcPr>
          <w:p w:rsidR="0073240E" w:rsidRPr="004018E3" w:rsidRDefault="0073240E" w:rsidP="0073240E">
            <w:pPr>
              <w:jc w:val="both"/>
            </w:pPr>
            <w:r w:rsidRPr="004018E3">
              <w:t>Ładowność pojemnika</w:t>
            </w:r>
          </w:p>
        </w:tc>
        <w:tc>
          <w:tcPr>
            <w:tcW w:w="4236" w:type="dxa"/>
          </w:tcPr>
          <w:p w:rsidR="0073240E" w:rsidRPr="004018E3" w:rsidRDefault="0073240E" w:rsidP="0073240E">
            <w:pPr>
              <w:jc w:val="both"/>
            </w:pPr>
            <w:r w:rsidRPr="004018E3">
              <w:t>zgodnie z normą PN-EN 840</w:t>
            </w:r>
          </w:p>
        </w:tc>
        <w:tc>
          <w:tcPr>
            <w:tcW w:w="1837" w:type="dxa"/>
          </w:tcPr>
          <w:p w:rsidR="0073240E" w:rsidRPr="004018E3" w:rsidRDefault="0073240E" w:rsidP="0073240E">
            <w:pPr>
              <w:jc w:val="both"/>
              <w:rPr>
                <w:b/>
              </w:rPr>
            </w:pPr>
          </w:p>
        </w:tc>
      </w:tr>
    </w:tbl>
    <w:p w:rsidR="0073240E" w:rsidRDefault="0073240E" w:rsidP="0073240E">
      <w:pPr>
        <w:spacing w:line="276" w:lineRule="auto"/>
        <w:contextualSpacing/>
        <w:jc w:val="both"/>
        <w:rPr>
          <w:sz w:val="22"/>
          <w:szCs w:val="22"/>
        </w:rPr>
      </w:pPr>
      <w:r>
        <w:rPr>
          <w:sz w:val="22"/>
          <w:szCs w:val="22"/>
        </w:rPr>
        <w:t>(…)</w:t>
      </w:r>
    </w:p>
    <w:p w:rsidR="0073240E" w:rsidRDefault="0073240E" w:rsidP="0073240E">
      <w:pPr>
        <w:pStyle w:val="Bezodstpw"/>
        <w:spacing w:line="276" w:lineRule="auto"/>
        <w:contextualSpacing/>
        <w:rPr>
          <w:rFonts w:ascii="Times New Roman" w:hAnsi="Times New Roman" w:cs="Times New Roman"/>
        </w:rPr>
      </w:pPr>
    </w:p>
    <w:p w:rsidR="0073240E" w:rsidRPr="00170B4E" w:rsidRDefault="0073240E" w:rsidP="0073240E">
      <w:pPr>
        <w:pStyle w:val="Bezodstpw"/>
        <w:spacing w:line="276" w:lineRule="auto"/>
        <w:contextualSpacing/>
        <w:rPr>
          <w:rFonts w:ascii="Times New Roman" w:hAnsi="Times New Roman" w:cs="Times New Roman"/>
          <w:b/>
        </w:rPr>
      </w:pPr>
      <w:r w:rsidRPr="00170B4E">
        <w:rPr>
          <w:rFonts w:ascii="Times New Roman" w:hAnsi="Times New Roman" w:cs="Times New Roman"/>
          <w:b/>
        </w:rPr>
        <w:t>Pkt.</w:t>
      </w:r>
      <w:r>
        <w:rPr>
          <w:rFonts w:ascii="Times New Roman" w:hAnsi="Times New Roman" w:cs="Times New Roman"/>
          <w:b/>
        </w:rPr>
        <w:t xml:space="preserve"> 11 załącznika nr 1g)</w:t>
      </w:r>
      <w:r w:rsidRPr="00170B4E">
        <w:rPr>
          <w:rFonts w:ascii="Times New Roman" w:hAnsi="Times New Roman" w:cs="Times New Roman"/>
          <w:b/>
        </w:rPr>
        <w:t xml:space="preserve"> do SIWZ otrzymuje brzmienie:</w:t>
      </w:r>
    </w:p>
    <w:p w:rsidR="0073240E" w:rsidRPr="00AA06D5" w:rsidRDefault="0073240E" w:rsidP="0073240E">
      <w:pPr>
        <w:spacing w:line="276" w:lineRule="auto"/>
        <w:contextualSpacing/>
        <w:jc w:val="both"/>
        <w:rPr>
          <w:rFonts w:eastAsiaTheme="minorHAnsi"/>
          <w:sz w:val="22"/>
          <w:szCs w:val="22"/>
          <w:lang w:eastAsia="en-US"/>
        </w:rPr>
      </w:pPr>
      <w:r w:rsidRPr="00AA06D5">
        <w:rPr>
          <w:rFonts w:eastAsiaTheme="minorHAns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4236"/>
        <w:gridCol w:w="1837"/>
      </w:tblGrid>
      <w:tr w:rsidR="0073240E" w:rsidRPr="004018E3" w:rsidTr="002020CE">
        <w:trPr>
          <w:jc w:val="center"/>
        </w:trPr>
        <w:tc>
          <w:tcPr>
            <w:tcW w:w="742" w:type="dxa"/>
            <w:vAlign w:val="center"/>
          </w:tcPr>
          <w:p w:rsidR="0073240E" w:rsidRPr="004018E3" w:rsidRDefault="0073240E" w:rsidP="002020CE">
            <w:pPr>
              <w:jc w:val="center"/>
              <w:rPr>
                <w:b/>
              </w:rPr>
            </w:pPr>
            <w:r w:rsidRPr="004018E3">
              <w:rPr>
                <w:b/>
              </w:rPr>
              <w:t>Lp.</w:t>
            </w:r>
          </w:p>
        </w:tc>
        <w:tc>
          <w:tcPr>
            <w:tcW w:w="6483" w:type="dxa"/>
            <w:gridSpan w:val="2"/>
            <w:vAlign w:val="center"/>
          </w:tcPr>
          <w:p w:rsidR="0073240E" w:rsidRPr="004018E3" w:rsidRDefault="0073240E" w:rsidP="002020CE">
            <w:pPr>
              <w:jc w:val="center"/>
              <w:rPr>
                <w:b/>
              </w:rPr>
            </w:pPr>
            <w:r w:rsidRPr="004018E3">
              <w:rPr>
                <w:b/>
              </w:rPr>
              <w:t>Parametry techniczne</w:t>
            </w:r>
          </w:p>
        </w:tc>
        <w:tc>
          <w:tcPr>
            <w:tcW w:w="1837" w:type="dxa"/>
          </w:tcPr>
          <w:p w:rsidR="0073240E" w:rsidRPr="004018E3" w:rsidRDefault="0073240E" w:rsidP="002020CE">
            <w:pPr>
              <w:jc w:val="center"/>
              <w:rPr>
                <w:b/>
              </w:rPr>
            </w:pPr>
            <w:r w:rsidRPr="004018E3">
              <w:rPr>
                <w:b/>
              </w:rPr>
              <w:t>Potwierdzenie</w:t>
            </w:r>
          </w:p>
          <w:p w:rsidR="0073240E" w:rsidRPr="004018E3" w:rsidRDefault="0073240E" w:rsidP="002020CE">
            <w:pPr>
              <w:jc w:val="center"/>
              <w:rPr>
                <w:b/>
              </w:rPr>
            </w:pPr>
            <w:r w:rsidRPr="004018E3">
              <w:rPr>
                <w:b/>
              </w:rPr>
              <w:t>spełnienia</w:t>
            </w:r>
          </w:p>
          <w:p w:rsidR="0073240E" w:rsidRPr="004018E3" w:rsidRDefault="0073240E" w:rsidP="002020CE">
            <w:pPr>
              <w:jc w:val="center"/>
              <w:rPr>
                <w:b/>
              </w:rPr>
            </w:pPr>
            <w:r w:rsidRPr="004018E3">
              <w:rPr>
                <w:b/>
              </w:rPr>
              <w:t>(tak/nie)*</w:t>
            </w:r>
          </w:p>
        </w:tc>
      </w:tr>
      <w:tr w:rsidR="0073240E" w:rsidRPr="004018E3" w:rsidTr="002020CE">
        <w:trPr>
          <w:jc w:val="center"/>
        </w:trPr>
        <w:tc>
          <w:tcPr>
            <w:tcW w:w="742" w:type="dxa"/>
            <w:vAlign w:val="center"/>
          </w:tcPr>
          <w:p w:rsidR="0073240E" w:rsidRPr="004018E3" w:rsidRDefault="0073240E" w:rsidP="0073240E">
            <w:pPr>
              <w:jc w:val="both"/>
            </w:pPr>
            <w:r w:rsidRPr="004018E3">
              <w:t>11.</w:t>
            </w:r>
          </w:p>
        </w:tc>
        <w:tc>
          <w:tcPr>
            <w:tcW w:w="2247" w:type="dxa"/>
            <w:vAlign w:val="center"/>
          </w:tcPr>
          <w:p w:rsidR="0073240E" w:rsidRPr="004018E3" w:rsidRDefault="0073240E" w:rsidP="0073240E">
            <w:pPr>
              <w:jc w:val="both"/>
            </w:pPr>
            <w:r w:rsidRPr="004018E3">
              <w:t>Ładowność pojemnika</w:t>
            </w:r>
          </w:p>
        </w:tc>
        <w:tc>
          <w:tcPr>
            <w:tcW w:w="4236" w:type="dxa"/>
          </w:tcPr>
          <w:p w:rsidR="0073240E" w:rsidRPr="004018E3" w:rsidRDefault="0073240E" w:rsidP="0073240E">
            <w:pPr>
              <w:jc w:val="both"/>
            </w:pPr>
            <w:r>
              <w:t>Minimalna ładowność 480 kg</w:t>
            </w:r>
          </w:p>
        </w:tc>
        <w:tc>
          <w:tcPr>
            <w:tcW w:w="1837" w:type="dxa"/>
          </w:tcPr>
          <w:p w:rsidR="0073240E" w:rsidRPr="004018E3" w:rsidRDefault="0073240E" w:rsidP="0073240E">
            <w:pPr>
              <w:jc w:val="both"/>
              <w:rPr>
                <w:b/>
              </w:rPr>
            </w:pPr>
          </w:p>
        </w:tc>
      </w:tr>
    </w:tbl>
    <w:p w:rsidR="0073240E" w:rsidRDefault="0073240E" w:rsidP="0073240E">
      <w:pPr>
        <w:spacing w:line="276" w:lineRule="auto"/>
        <w:contextualSpacing/>
        <w:jc w:val="both"/>
        <w:rPr>
          <w:sz w:val="22"/>
          <w:szCs w:val="22"/>
        </w:rPr>
      </w:pPr>
      <w:r>
        <w:rPr>
          <w:sz w:val="22"/>
          <w:szCs w:val="22"/>
        </w:rPr>
        <w:t>(…)</w:t>
      </w:r>
    </w:p>
    <w:p w:rsidR="00170B4E" w:rsidRDefault="00170B4E" w:rsidP="00115B95">
      <w:pPr>
        <w:spacing w:line="276" w:lineRule="auto"/>
        <w:ind w:firstLine="426"/>
        <w:contextualSpacing/>
        <w:jc w:val="both"/>
        <w:rPr>
          <w:sz w:val="22"/>
          <w:szCs w:val="22"/>
        </w:rPr>
      </w:pPr>
    </w:p>
    <w:p w:rsidR="0028642F" w:rsidRPr="00115B95" w:rsidRDefault="0028642F" w:rsidP="00115B95">
      <w:pPr>
        <w:spacing w:line="276" w:lineRule="auto"/>
        <w:ind w:firstLine="426"/>
        <w:contextualSpacing/>
        <w:jc w:val="both"/>
        <w:rPr>
          <w:sz w:val="22"/>
          <w:szCs w:val="22"/>
        </w:rPr>
      </w:pPr>
      <w:r w:rsidRPr="00115B95">
        <w:rPr>
          <w:sz w:val="22"/>
          <w:szCs w:val="22"/>
        </w:rPr>
        <w:t xml:space="preserve">Wykonawcy w złożonych ofertach przetargowych zobowiązani są uwzględnić powyższe odpowiedzi. </w:t>
      </w:r>
      <w:r w:rsidR="00170B4E">
        <w:rPr>
          <w:sz w:val="22"/>
          <w:szCs w:val="22"/>
        </w:rPr>
        <w:t>Jednocześnie Zamawiający zamieści na swojej stronie internet</w:t>
      </w:r>
      <w:r w:rsidR="00FB7A48">
        <w:rPr>
          <w:sz w:val="22"/>
          <w:szCs w:val="22"/>
        </w:rPr>
        <w:t>owej zmodyfikowane załączniki 1a</w:t>
      </w:r>
      <w:r w:rsidR="0073240E">
        <w:rPr>
          <w:sz w:val="22"/>
          <w:szCs w:val="22"/>
        </w:rPr>
        <w:t>)</w:t>
      </w:r>
      <w:r w:rsidR="00170B4E">
        <w:rPr>
          <w:sz w:val="22"/>
          <w:szCs w:val="22"/>
        </w:rPr>
        <w:t xml:space="preserve"> -1g</w:t>
      </w:r>
      <w:r w:rsidR="0073240E">
        <w:rPr>
          <w:sz w:val="22"/>
          <w:szCs w:val="22"/>
        </w:rPr>
        <w:t>)</w:t>
      </w:r>
      <w:r w:rsidR="00170B4E">
        <w:rPr>
          <w:sz w:val="22"/>
          <w:szCs w:val="22"/>
        </w:rPr>
        <w:t xml:space="preserve">. </w:t>
      </w:r>
      <w:r w:rsidRPr="00115B95">
        <w:rPr>
          <w:sz w:val="22"/>
          <w:szCs w:val="22"/>
        </w:rPr>
        <w:t>Ponadto Zamawiający informuje, iż termin i miejsca składania oraz otwarcia ofert pozostają bez zmian.</w:t>
      </w:r>
    </w:p>
    <w:p w:rsidR="00384852" w:rsidRPr="000E1268" w:rsidRDefault="00384852" w:rsidP="0028642F">
      <w:pPr>
        <w:pStyle w:val="Akapitzlist"/>
        <w:spacing w:line="276" w:lineRule="auto"/>
        <w:ind w:left="0" w:firstLine="708"/>
        <w:jc w:val="both"/>
        <w:rPr>
          <w:sz w:val="22"/>
          <w:szCs w:val="22"/>
        </w:rPr>
      </w:pPr>
    </w:p>
    <w:sectPr w:rsidR="00384852" w:rsidRPr="000E1268" w:rsidSect="00336683">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4C2" w:rsidRDefault="004E44C2" w:rsidP="004E44C2">
      <w:r>
        <w:separator/>
      </w:r>
    </w:p>
  </w:endnote>
  <w:endnote w:type="continuationSeparator" w:id="0">
    <w:p w:rsidR="004E44C2" w:rsidRDefault="004E44C2" w:rsidP="004E4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5017965"/>
      <w:docPartObj>
        <w:docPartGallery w:val="Page Numbers (Bottom of Page)"/>
        <w:docPartUnique/>
      </w:docPartObj>
    </w:sdtPr>
    <w:sdtEndPr/>
    <w:sdtContent>
      <w:p w:rsidR="004E44C2" w:rsidRDefault="004E44C2" w:rsidP="004E44C2">
        <w:pPr>
          <w:pStyle w:val="Stopka"/>
          <w:jc w:val="right"/>
        </w:pPr>
        <w:r>
          <w:fldChar w:fldCharType="begin"/>
        </w:r>
        <w:r>
          <w:instrText>PAGE   \* MERGEFORMAT</w:instrText>
        </w:r>
        <w:r>
          <w:fldChar w:fldCharType="separate"/>
        </w:r>
        <w:r w:rsidR="00BF463A">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4C2" w:rsidRDefault="004E44C2" w:rsidP="004E44C2">
      <w:r>
        <w:separator/>
      </w:r>
    </w:p>
  </w:footnote>
  <w:footnote w:type="continuationSeparator" w:id="0">
    <w:p w:rsidR="004E44C2" w:rsidRDefault="004E44C2" w:rsidP="004E44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27A1F"/>
    <w:multiLevelType w:val="hybridMultilevel"/>
    <w:tmpl w:val="B582D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439"/>
    <w:rsid w:val="000E1268"/>
    <w:rsid w:val="00115B95"/>
    <w:rsid w:val="00146439"/>
    <w:rsid w:val="00170B4E"/>
    <w:rsid w:val="0028642F"/>
    <w:rsid w:val="00336683"/>
    <w:rsid w:val="00384852"/>
    <w:rsid w:val="004E44C2"/>
    <w:rsid w:val="00562137"/>
    <w:rsid w:val="006126D6"/>
    <w:rsid w:val="0073240E"/>
    <w:rsid w:val="00B22911"/>
    <w:rsid w:val="00BF463A"/>
    <w:rsid w:val="00EA4628"/>
    <w:rsid w:val="00F41699"/>
    <w:rsid w:val="00FB7A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2EE04-C41C-48F2-984D-31605914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643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439"/>
    <w:pPr>
      <w:ind w:left="720"/>
      <w:contextualSpacing/>
    </w:pPr>
  </w:style>
  <w:style w:type="character" w:customStyle="1" w:styleId="FontStyle14">
    <w:name w:val="Font Style14"/>
    <w:basedOn w:val="Domylnaczcionkaakapitu"/>
    <w:uiPriority w:val="99"/>
    <w:rsid w:val="00146439"/>
    <w:rPr>
      <w:rFonts w:ascii="Arial" w:hAnsi="Arial" w:cs="Arial"/>
      <w:sz w:val="20"/>
      <w:szCs w:val="20"/>
    </w:rPr>
  </w:style>
  <w:style w:type="paragraph" w:styleId="Tekstpodstawowy2">
    <w:name w:val="Body Text 2"/>
    <w:basedOn w:val="Normalny"/>
    <w:link w:val="Tekstpodstawowy2Znak"/>
    <w:uiPriority w:val="99"/>
    <w:unhideWhenUsed/>
    <w:rsid w:val="00146439"/>
    <w:pPr>
      <w:spacing w:after="120" w:line="480" w:lineRule="auto"/>
    </w:pPr>
    <w:rPr>
      <w:rFonts w:ascii="Calibri" w:eastAsia="Calibri" w:hAnsi="Calibri"/>
      <w:sz w:val="22"/>
      <w:szCs w:val="22"/>
      <w:lang w:val="x-none" w:eastAsia="en-US"/>
    </w:rPr>
  </w:style>
  <w:style w:type="character" w:customStyle="1" w:styleId="Tekstpodstawowy2Znak">
    <w:name w:val="Tekst podstawowy 2 Znak"/>
    <w:basedOn w:val="Domylnaczcionkaakapitu"/>
    <w:link w:val="Tekstpodstawowy2"/>
    <w:uiPriority w:val="99"/>
    <w:rsid w:val="00146439"/>
    <w:rPr>
      <w:rFonts w:ascii="Calibri" w:eastAsia="Calibri" w:hAnsi="Calibri" w:cs="Times New Roman"/>
      <w:lang w:val="x-none"/>
    </w:rPr>
  </w:style>
  <w:style w:type="paragraph" w:styleId="Bezodstpw">
    <w:name w:val="No Spacing"/>
    <w:uiPriority w:val="1"/>
    <w:qFormat/>
    <w:rsid w:val="00146439"/>
    <w:pPr>
      <w:spacing w:after="0" w:line="240" w:lineRule="auto"/>
    </w:pPr>
  </w:style>
  <w:style w:type="paragraph" w:styleId="Nagwek">
    <w:name w:val="header"/>
    <w:basedOn w:val="Normalny"/>
    <w:link w:val="NagwekZnak"/>
    <w:uiPriority w:val="99"/>
    <w:unhideWhenUsed/>
    <w:rsid w:val="004E44C2"/>
    <w:pPr>
      <w:tabs>
        <w:tab w:val="center" w:pos="4536"/>
        <w:tab w:val="right" w:pos="9072"/>
      </w:tabs>
    </w:pPr>
  </w:style>
  <w:style w:type="character" w:customStyle="1" w:styleId="NagwekZnak">
    <w:name w:val="Nagłówek Znak"/>
    <w:basedOn w:val="Domylnaczcionkaakapitu"/>
    <w:link w:val="Nagwek"/>
    <w:uiPriority w:val="99"/>
    <w:rsid w:val="004E44C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E44C2"/>
    <w:pPr>
      <w:tabs>
        <w:tab w:val="center" w:pos="4536"/>
        <w:tab w:val="right" w:pos="9072"/>
      </w:tabs>
    </w:pPr>
  </w:style>
  <w:style w:type="character" w:customStyle="1" w:styleId="StopkaZnak">
    <w:name w:val="Stopka Znak"/>
    <w:basedOn w:val="Domylnaczcionkaakapitu"/>
    <w:link w:val="Stopka"/>
    <w:uiPriority w:val="99"/>
    <w:rsid w:val="004E44C2"/>
    <w:rPr>
      <w:rFonts w:ascii="Times New Roman" w:eastAsia="Times New Roman" w:hAnsi="Times New Roman" w:cs="Times New Roman"/>
      <w:sz w:val="20"/>
      <w:szCs w:val="20"/>
      <w:lang w:eastAsia="pl-PL"/>
    </w:rPr>
  </w:style>
  <w:style w:type="paragraph" w:customStyle="1" w:styleId="Default">
    <w:name w:val="Default"/>
    <w:rsid w:val="00115B9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BF46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463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1488</Words>
  <Characters>8929</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10</cp:revision>
  <cp:lastPrinted>2020-10-19T09:13:00Z</cp:lastPrinted>
  <dcterms:created xsi:type="dcterms:W3CDTF">2020-10-02T10:56:00Z</dcterms:created>
  <dcterms:modified xsi:type="dcterms:W3CDTF">2020-10-19T09:13:00Z</dcterms:modified>
</cp:coreProperties>
</file>