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A577BD" w:rsidRDefault="009A646A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A577BD">
        <w:rPr>
          <w:rFonts w:asciiTheme="majorHAnsi" w:hAnsiTheme="majorHAnsi" w:cstheme="majorHAnsi"/>
        </w:rPr>
        <w:t xml:space="preserve">Kraków dnia, </w:t>
      </w:r>
      <w:r w:rsidR="005C19F0">
        <w:rPr>
          <w:rFonts w:asciiTheme="majorHAnsi" w:hAnsiTheme="majorHAnsi" w:cstheme="majorHAnsi"/>
        </w:rPr>
        <w:t>28</w:t>
      </w:r>
      <w:r w:rsidR="001C7D7D" w:rsidRPr="00A577BD">
        <w:rPr>
          <w:rFonts w:asciiTheme="majorHAnsi" w:hAnsiTheme="majorHAnsi" w:cstheme="majorHAnsi"/>
        </w:rPr>
        <w:t>.0</w:t>
      </w:r>
      <w:r w:rsidR="005C19F0">
        <w:rPr>
          <w:rFonts w:asciiTheme="majorHAnsi" w:hAnsiTheme="majorHAnsi" w:cstheme="majorHAnsi"/>
        </w:rPr>
        <w:t>9</w:t>
      </w:r>
      <w:r w:rsidR="001C7D7D" w:rsidRPr="00A577BD">
        <w:rPr>
          <w:rFonts w:asciiTheme="majorHAnsi" w:hAnsiTheme="majorHAnsi" w:cstheme="majorHAnsi"/>
        </w:rPr>
        <w:t>.2021 r.</w:t>
      </w:r>
    </w:p>
    <w:p w:rsidR="001C7D7D" w:rsidRPr="00A577BD" w:rsidRDefault="001C7D7D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A577BD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A577BD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A577BD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Pr="00A577BD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A577BD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5C19F0" w:rsidRPr="00425D3E" w:rsidRDefault="005C19F0" w:rsidP="005C19F0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przekraczającej prog</w:t>
      </w:r>
      <w:r>
        <w:rPr>
          <w:rFonts w:ascii="Calibri Light" w:hAnsi="Calibri Light" w:cs="Calibri Light"/>
        </w:rPr>
        <w:t>i</w:t>
      </w:r>
      <w:r w:rsidRPr="007965EA">
        <w:rPr>
          <w:rFonts w:ascii="Calibri Light" w:hAnsi="Calibri Light" w:cs="Calibri Light"/>
        </w:rPr>
        <w:t xml:space="preserve"> unijn</w:t>
      </w:r>
      <w:r>
        <w:rPr>
          <w:rFonts w:ascii="Calibri Light" w:hAnsi="Calibri Light" w:cs="Calibri Light"/>
        </w:rPr>
        <w:t>e</w:t>
      </w:r>
      <w:r w:rsidRPr="007965EA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>o któryc</w:t>
      </w:r>
      <w:r>
        <w:rPr>
          <w:rFonts w:ascii="Calibri Light" w:hAnsi="Calibri Light" w:cs="Calibri Light"/>
        </w:rPr>
        <w:t>h mowa w art. 3 ustawy z dnia 11</w:t>
      </w:r>
      <w:r w:rsidRPr="007965EA">
        <w:rPr>
          <w:rFonts w:ascii="Calibri Light" w:hAnsi="Calibri Light" w:cs="Calibri Light"/>
        </w:rPr>
        <w:t xml:space="preserve"> września 2019 r. Prawo zamówień publicznych (</w:t>
      </w:r>
      <w:r w:rsidRPr="00463830">
        <w:rPr>
          <w:rFonts w:asciiTheme="majorHAnsi" w:hAnsiTheme="majorHAnsi" w:cstheme="majorHAnsi"/>
        </w:rPr>
        <w:t>Dz. U. z 2021, poz. 1129 ze zm.</w:t>
      </w:r>
      <w:r w:rsidRPr="007965EA">
        <w:rPr>
          <w:rFonts w:ascii="Calibri Light" w:hAnsi="Calibri Light" w:cs="Calibri Light"/>
        </w:rPr>
        <w:t xml:space="preserve">) na </w:t>
      </w:r>
      <w:r w:rsidRPr="00425D3E">
        <w:rPr>
          <w:rFonts w:ascii="Calibri Light" w:hAnsi="Calibri Light" w:cs="Calibri Light"/>
          <w:b/>
        </w:rPr>
        <w:t>„</w:t>
      </w:r>
      <w:r w:rsidRPr="0026732B">
        <w:rPr>
          <w:rFonts w:ascii="Calibri Light" w:hAnsi="Calibri Light" w:cs="Calibri Light"/>
          <w:b/>
        </w:rPr>
        <w:t>Dostawę dwóch fabrycznie nowych teleskopowych ładowarek kołowych z podnoszoną kabiną dla Miejskiego Przedsiębiorstwa Oczyszczania Sp.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TZ/EG/14</w:t>
      </w:r>
      <w:r w:rsidRPr="00425D3E">
        <w:rPr>
          <w:rFonts w:ascii="Calibri Light" w:hAnsi="Calibri Light" w:cs="Calibri Light"/>
          <w:iCs/>
        </w:rPr>
        <w:t>/2021.</w:t>
      </w:r>
    </w:p>
    <w:p w:rsidR="001C7D7D" w:rsidRDefault="001C7D7D" w:rsidP="00A577BD">
      <w:pPr>
        <w:spacing w:line="276" w:lineRule="auto"/>
        <w:contextualSpacing/>
        <w:rPr>
          <w:rFonts w:asciiTheme="majorHAnsi" w:hAnsiTheme="majorHAnsi" w:cstheme="majorHAnsi"/>
          <w:sz w:val="32"/>
        </w:rPr>
      </w:pPr>
    </w:p>
    <w:p w:rsidR="00817040" w:rsidRDefault="00817040" w:rsidP="00A577BD">
      <w:pPr>
        <w:spacing w:line="276" w:lineRule="auto"/>
        <w:contextualSpacing/>
        <w:rPr>
          <w:rFonts w:asciiTheme="majorHAnsi" w:hAnsiTheme="majorHAnsi" w:cstheme="majorHAnsi"/>
          <w:sz w:val="32"/>
        </w:rPr>
      </w:pPr>
      <w:bookmarkStart w:id="0" w:name="_GoBack"/>
      <w:bookmarkEnd w:id="0"/>
    </w:p>
    <w:p w:rsidR="00635322" w:rsidRDefault="001C7D7D" w:rsidP="00A577B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9A646A">
        <w:rPr>
          <w:rFonts w:asciiTheme="majorHAnsi" w:hAnsiTheme="majorHAnsi" w:cstheme="majorHAnsi"/>
        </w:rPr>
        <w:t xml:space="preserve"> </w:t>
      </w:r>
      <w:r w:rsidR="00635322">
        <w:rPr>
          <w:rFonts w:asciiTheme="majorHAnsi" w:hAnsiTheme="majorHAnsi" w:cstheme="majorHAnsi"/>
        </w:rPr>
        <w:t>:</w:t>
      </w:r>
    </w:p>
    <w:p w:rsidR="001C7D7D" w:rsidRPr="005C19F0" w:rsidRDefault="005C19F0" w:rsidP="005C19F0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5C19F0">
        <w:rPr>
          <w:rFonts w:asciiTheme="majorHAnsi" w:hAnsiTheme="majorHAnsi" w:cstheme="majorHAnsi"/>
          <w:b/>
        </w:rPr>
        <w:t>Komatsu</w:t>
      </w:r>
      <w:proofErr w:type="spellEnd"/>
      <w:r w:rsidRPr="005C19F0">
        <w:rPr>
          <w:rFonts w:asciiTheme="majorHAnsi" w:hAnsiTheme="majorHAnsi" w:cstheme="majorHAnsi"/>
          <w:b/>
        </w:rPr>
        <w:t xml:space="preserve"> Poland sp. z o.o.</w:t>
      </w:r>
      <w:r>
        <w:rPr>
          <w:rFonts w:asciiTheme="majorHAnsi" w:hAnsiTheme="majorHAnsi" w:cstheme="majorHAnsi"/>
          <w:b/>
        </w:rPr>
        <w:t xml:space="preserve">, </w:t>
      </w:r>
      <w:r w:rsidRPr="005C19F0">
        <w:rPr>
          <w:rFonts w:asciiTheme="majorHAnsi" w:hAnsiTheme="majorHAnsi" w:cstheme="majorHAnsi"/>
        </w:rPr>
        <w:t>A</w:t>
      </w:r>
      <w:r w:rsidRPr="005C19F0">
        <w:rPr>
          <w:rFonts w:asciiTheme="majorHAnsi" w:hAnsiTheme="majorHAnsi" w:cstheme="majorHAnsi"/>
        </w:rPr>
        <w:t>leja Katowicka 113 C</w:t>
      </w:r>
      <w:r w:rsidRPr="005C19F0">
        <w:rPr>
          <w:rFonts w:asciiTheme="majorHAnsi" w:hAnsiTheme="majorHAnsi" w:cstheme="majorHAnsi"/>
        </w:rPr>
        <w:t xml:space="preserve">, </w:t>
      </w:r>
      <w:r w:rsidRPr="005C19F0">
        <w:rPr>
          <w:rFonts w:asciiTheme="majorHAnsi" w:hAnsiTheme="majorHAnsi" w:cstheme="majorHAnsi"/>
        </w:rPr>
        <w:t>05-830 Kajetany</w:t>
      </w:r>
      <w:r w:rsidR="001C7D7D" w:rsidRPr="005C19F0">
        <w:rPr>
          <w:rFonts w:asciiTheme="majorHAnsi" w:hAnsiTheme="majorHAnsi" w:cstheme="majorHAnsi"/>
        </w:rPr>
        <w:t>.</w:t>
      </w: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A646A">
        <w:rPr>
          <w:rFonts w:asciiTheme="majorHAnsi" w:hAnsiTheme="majorHAnsi" w:cstheme="majorHAnsi"/>
        </w:rPr>
        <w:br/>
      </w:r>
      <w:r w:rsidR="005C19F0">
        <w:rPr>
          <w:rFonts w:asciiTheme="majorHAnsi" w:hAnsiTheme="majorHAnsi" w:cstheme="majorHAnsi"/>
          <w:b/>
        </w:rPr>
        <w:t xml:space="preserve">1 645 415,28 </w:t>
      </w:r>
      <w:r w:rsidRPr="009A646A">
        <w:rPr>
          <w:rFonts w:asciiTheme="majorHAnsi" w:hAnsiTheme="majorHAnsi" w:cstheme="majorHAnsi"/>
          <w:b/>
        </w:rPr>
        <w:t xml:space="preserve">zł </w:t>
      </w:r>
      <w:r w:rsidRPr="009A646A">
        <w:rPr>
          <w:rFonts w:asciiTheme="majorHAnsi" w:hAnsiTheme="majorHAnsi" w:cstheme="majorHAnsi"/>
        </w:rPr>
        <w:t xml:space="preserve">(słownie złotych: </w:t>
      </w:r>
      <w:r w:rsidR="005C19F0">
        <w:rPr>
          <w:rFonts w:asciiTheme="majorHAnsi" w:hAnsiTheme="majorHAnsi" w:cstheme="majorHAnsi"/>
        </w:rPr>
        <w:t xml:space="preserve">jeden </w:t>
      </w:r>
      <w:r w:rsidR="00A577BD">
        <w:rPr>
          <w:rFonts w:asciiTheme="majorHAnsi" w:hAnsiTheme="majorHAnsi" w:cstheme="majorHAnsi"/>
        </w:rPr>
        <w:t xml:space="preserve">milion </w:t>
      </w:r>
      <w:r w:rsidR="005C19F0">
        <w:rPr>
          <w:rFonts w:asciiTheme="majorHAnsi" w:hAnsiTheme="majorHAnsi" w:cstheme="majorHAnsi"/>
        </w:rPr>
        <w:t>sześćset czterdzieści pięć tysięcy czterysta piętnaście złotych 28</w:t>
      </w:r>
      <w:r w:rsidRPr="009A646A">
        <w:rPr>
          <w:rFonts w:asciiTheme="majorHAnsi" w:hAnsiTheme="majorHAnsi" w:cstheme="majorHAnsi"/>
        </w:rPr>
        <w:t>/100).</w:t>
      </w: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A646A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9A646A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) nie podlega odrzuceniu;</w:t>
      </w:r>
    </w:p>
    <w:p w:rsidR="001C7D7D" w:rsidRPr="009A646A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Wykonawca spełnia warunki udziału w postępowaniu; </w:t>
      </w:r>
    </w:p>
    <w:p w:rsidR="005C19F0" w:rsidRDefault="001C7D7D" w:rsidP="005C19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oferta Wykonawcy w kry</w:t>
      </w:r>
      <w:r w:rsidR="00635322">
        <w:rPr>
          <w:rFonts w:asciiTheme="majorHAnsi" w:hAnsiTheme="majorHAnsi" w:cstheme="majorHAnsi"/>
        </w:rPr>
        <w:t>terium cena uzyskała 100,00 pkt;</w:t>
      </w:r>
    </w:p>
    <w:p w:rsidR="005C19F0" w:rsidRPr="005C19F0" w:rsidRDefault="005C19F0" w:rsidP="005C19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C19F0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9A646A" w:rsidRDefault="002D550A" w:rsidP="00A577B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A577B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A646A">
        <w:rPr>
          <w:rFonts w:asciiTheme="majorHAnsi" w:hAnsiTheme="majorHAnsi" w:cstheme="majorHAnsi"/>
          <w:bCs/>
          <w:spacing w:val="1"/>
        </w:rPr>
        <w:t>Ponadto informujemy, iż:</w:t>
      </w:r>
    </w:p>
    <w:p w:rsidR="004918E9" w:rsidRPr="004918E9" w:rsidRDefault="001C7D7D" w:rsidP="004918E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A577BD">
        <w:rPr>
          <w:rFonts w:asciiTheme="majorHAnsi" w:hAnsiTheme="majorHAnsi" w:cstheme="majorHAnsi"/>
          <w:sz w:val="22"/>
        </w:rPr>
        <w:t xml:space="preserve">w przedmiotowym </w:t>
      </w:r>
      <w:r w:rsidRPr="005C19F0">
        <w:rPr>
          <w:rFonts w:asciiTheme="majorHAnsi" w:hAnsiTheme="majorHAnsi" w:cstheme="majorHAnsi"/>
          <w:sz w:val="22"/>
        </w:rPr>
        <w:t xml:space="preserve">postępowaniu ofertę złożył </w:t>
      </w:r>
      <w:r w:rsidR="00A577BD" w:rsidRPr="005C19F0">
        <w:rPr>
          <w:rFonts w:asciiTheme="majorHAnsi" w:hAnsiTheme="majorHAnsi" w:cstheme="majorHAnsi"/>
          <w:sz w:val="22"/>
        </w:rPr>
        <w:t>1</w:t>
      </w:r>
      <w:r w:rsidRPr="005C19F0">
        <w:rPr>
          <w:rFonts w:asciiTheme="majorHAnsi" w:hAnsiTheme="majorHAnsi" w:cstheme="majorHAnsi"/>
          <w:sz w:val="22"/>
        </w:rPr>
        <w:t xml:space="preserve"> Wykonawc</w:t>
      </w:r>
      <w:r w:rsidR="00A577BD" w:rsidRPr="005C19F0">
        <w:rPr>
          <w:rFonts w:asciiTheme="majorHAnsi" w:hAnsiTheme="majorHAnsi" w:cstheme="majorHAnsi"/>
          <w:sz w:val="22"/>
        </w:rPr>
        <w:t>a</w:t>
      </w:r>
      <w:r w:rsidRPr="005C19F0">
        <w:rPr>
          <w:rFonts w:asciiTheme="majorHAnsi" w:hAnsiTheme="majorHAnsi" w:cstheme="majorHAnsi"/>
          <w:sz w:val="22"/>
        </w:rPr>
        <w:t xml:space="preserve">: </w:t>
      </w:r>
      <w:proofErr w:type="spellStart"/>
      <w:r w:rsidR="005C19F0" w:rsidRPr="005C19F0">
        <w:rPr>
          <w:rFonts w:asciiTheme="majorHAnsi" w:hAnsiTheme="majorHAnsi" w:cstheme="majorHAnsi"/>
          <w:b/>
          <w:sz w:val="22"/>
        </w:rPr>
        <w:t>Komatsu</w:t>
      </w:r>
      <w:proofErr w:type="spellEnd"/>
      <w:r w:rsidR="005C19F0" w:rsidRPr="005C19F0">
        <w:rPr>
          <w:rFonts w:asciiTheme="majorHAnsi" w:hAnsiTheme="majorHAnsi" w:cstheme="majorHAnsi"/>
          <w:b/>
          <w:sz w:val="22"/>
        </w:rPr>
        <w:t xml:space="preserve"> Poland sp. z o.o., </w:t>
      </w:r>
      <w:r w:rsidR="005C19F0" w:rsidRPr="005C19F0">
        <w:rPr>
          <w:rFonts w:asciiTheme="majorHAnsi" w:hAnsiTheme="majorHAnsi" w:cstheme="majorHAnsi"/>
          <w:sz w:val="22"/>
        </w:rPr>
        <w:t>Aleja Katowicka 113 C, 05-830 Kajetany</w:t>
      </w:r>
      <w:r w:rsidR="004918E9" w:rsidRPr="005C19F0">
        <w:rPr>
          <w:rFonts w:asciiTheme="majorHAnsi" w:hAnsiTheme="majorHAnsi" w:cstheme="majorHAnsi"/>
          <w:sz w:val="22"/>
        </w:rPr>
        <w:t>;</w:t>
      </w:r>
    </w:p>
    <w:p w:rsidR="001C7D7D" w:rsidRPr="009A646A" w:rsidRDefault="001C7D7D" w:rsidP="00A577B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9A646A" w:rsidRDefault="002D550A" w:rsidP="00A577B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A577B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A646A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9A646A">
        <w:rPr>
          <w:rFonts w:asciiTheme="majorHAnsi" w:hAnsiTheme="majorHAnsi" w:cstheme="majorHAnsi"/>
          <w:bCs/>
          <w:iCs/>
        </w:rPr>
        <w:t>z art. 264</w:t>
      </w:r>
      <w:r w:rsidR="00A577BD" w:rsidRPr="009A646A">
        <w:rPr>
          <w:rFonts w:asciiTheme="majorHAnsi" w:hAnsiTheme="majorHAnsi" w:cstheme="majorHAnsi"/>
        </w:rPr>
        <w:t xml:space="preserve"> ust. 2 pkt. 1a) </w:t>
      </w:r>
      <w:r w:rsidR="00A577BD" w:rsidRPr="009A646A">
        <w:rPr>
          <w:rFonts w:asciiTheme="majorHAnsi" w:hAnsiTheme="majorHAnsi" w:cstheme="majorHAnsi"/>
          <w:bCs/>
          <w:iCs/>
        </w:rPr>
        <w:t>ustawy Prawo zamówień publicznych.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4918E9"/>
    <w:rsid w:val="00547A52"/>
    <w:rsid w:val="005B0D6B"/>
    <w:rsid w:val="005C19F0"/>
    <w:rsid w:val="00635322"/>
    <w:rsid w:val="00683C5D"/>
    <w:rsid w:val="00817040"/>
    <w:rsid w:val="009A646A"/>
    <w:rsid w:val="00A577BD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2021-09-27T06:50:00Z</cp:lastPrinted>
  <dcterms:created xsi:type="dcterms:W3CDTF">2021-09-27T06:50:00Z</dcterms:created>
  <dcterms:modified xsi:type="dcterms:W3CDTF">2021-09-27T06:50:00Z</dcterms:modified>
</cp:coreProperties>
</file>