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D940" w14:textId="228DF8F9" w:rsidR="00CB29C5" w:rsidRPr="00D661E7" w:rsidRDefault="00D661E7" w:rsidP="00D661E7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Kraków, dnia 09</w:t>
      </w:r>
      <w:r w:rsidR="00CB29C5" w:rsidRPr="00D661E7">
        <w:rPr>
          <w:rFonts w:asciiTheme="majorHAnsi" w:hAnsiTheme="majorHAnsi" w:cstheme="majorHAnsi"/>
        </w:rPr>
        <w:t xml:space="preserve">.11.2021 r. </w:t>
      </w:r>
    </w:p>
    <w:p w14:paraId="00171AA3" w14:textId="77777777" w:rsidR="00CB29C5" w:rsidRPr="005C5186" w:rsidRDefault="00CB29C5" w:rsidP="00D661E7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</w:rPr>
      </w:pPr>
    </w:p>
    <w:p w14:paraId="11657D0A" w14:textId="77777777" w:rsidR="00CB29C5" w:rsidRPr="005C5186" w:rsidRDefault="00CB29C5" w:rsidP="00D661E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14:paraId="7D7AA759" w14:textId="77777777" w:rsidR="00CB29C5" w:rsidRPr="005C5186" w:rsidRDefault="00CB29C5" w:rsidP="00D661E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14:paraId="048BB6F3" w14:textId="77777777" w:rsidR="00CB29C5" w:rsidRPr="00D661E7" w:rsidRDefault="00CB29C5" w:rsidP="00D661E7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  <w:sz w:val="40"/>
        </w:rPr>
      </w:pPr>
    </w:p>
    <w:p w14:paraId="7EF63109" w14:textId="77777777" w:rsidR="00CB29C5" w:rsidRPr="00D661E7" w:rsidRDefault="00CB29C5" w:rsidP="00D661E7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dotyczy:</w:t>
      </w:r>
      <w:r w:rsidRPr="00D661E7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D661E7">
        <w:rPr>
          <w:rFonts w:asciiTheme="majorHAnsi" w:hAnsiTheme="majorHAnsi" w:cstheme="majorHAnsi"/>
          <w:b/>
        </w:rPr>
        <w:t>„Dostawę oleju napędowego dla Miejskiego Przedsiębiorstwa Oczyszczania Sp. z o.o. w Krakowie w ilości 10 000 000 litrów”</w:t>
      </w:r>
      <w:r w:rsidRPr="00D661E7">
        <w:rPr>
          <w:rFonts w:asciiTheme="majorHAnsi" w:hAnsiTheme="majorHAnsi" w:cstheme="majorHAnsi"/>
        </w:rPr>
        <w:t xml:space="preserve"> – nr sprawy TZ/TT/33/2021.</w:t>
      </w:r>
    </w:p>
    <w:p w14:paraId="45C41F47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0FF0CE1F" w14:textId="77777777" w:rsidR="00CB29C5" w:rsidRPr="00D661E7" w:rsidRDefault="00CB29C5" w:rsidP="00D661E7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  <w:sz w:val="20"/>
        </w:rPr>
      </w:pPr>
    </w:p>
    <w:p w14:paraId="2420413F" w14:textId="77777777" w:rsidR="00CB29C5" w:rsidRPr="00D661E7" w:rsidRDefault="00CB29C5" w:rsidP="00D661E7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D661E7">
        <w:rPr>
          <w:rFonts w:asciiTheme="majorHAnsi" w:eastAsia="Calibri" w:hAnsiTheme="majorHAnsi" w:cstheme="majorHAnsi"/>
        </w:rPr>
        <w:t>Zamawiający informuje, iż w dniu 03.11.2021 r. do siedziby Spółki wpłynął wniosek od Wykonawcy o wyjaśnienie treści SWZ. Poniżej treść zapytań oraz treść udzielonych odpowiedzi:</w:t>
      </w:r>
    </w:p>
    <w:p w14:paraId="0473DA64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B8DF343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FBA2F60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1:</w:t>
      </w:r>
    </w:p>
    <w:p w14:paraId="64B84E37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Zał. nr 4c do SIWZ - czy Zamawiający wyrazi zgodę, aby cena </w:t>
      </w:r>
      <w:r w:rsidRPr="00D661E7">
        <w:rPr>
          <w:rFonts w:asciiTheme="majorHAnsi" w:eastAsia="Times New Roman" w:hAnsiTheme="majorHAnsi" w:cstheme="majorHAnsi"/>
          <w:b/>
          <w:lang w:eastAsia="pl-PL"/>
        </w:rPr>
        <w:t>C</w:t>
      </w:r>
      <w:r w:rsidRPr="00D661E7">
        <w:rPr>
          <w:rFonts w:asciiTheme="majorHAnsi" w:eastAsia="Times New Roman" w:hAnsiTheme="majorHAnsi" w:cstheme="majorHAnsi"/>
          <w:b/>
          <w:vertAlign w:val="subscript"/>
          <w:lang w:eastAsia="pl-PL"/>
        </w:rPr>
        <w:t>PKN</w:t>
      </w:r>
      <w:r w:rsidRPr="00D661E7">
        <w:rPr>
          <w:rFonts w:asciiTheme="majorHAnsi" w:eastAsia="Times New Roman" w:hAnsiTheme="majorHAnsi" w:cstheme="majorHAnsi"/>
          <w:lang w:eastAsia="pl-PL"/>
        </w:rPr>
        <w:t>, o której mowa w zał. nr 4c, była z dnia dostawy?</w:t>
      </w:r>
    </w:p>
    <w:p w14:paraId="0D9D73B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C6DF8B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</w:t>
      </w:r>
    </w:p>
    <w:p w14:paraId="66B111C4" w14:textId="320373D5" w:rsidR="007E07A7" w:rsidRPr="00D661E7" w:rsidRDefault="007E07A7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Zamawiający nie wyraża zgody na proponowaną przez Wykonawcę modyfikację treści SWZ.</w:t>
      </w:r>
    </w:p>
    <w:p w14:paraId="78AF30B8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3ECEB4A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2:</w:t>
      </w:r>
    </w:p>
    <w:p w14:paraId="630B7E2D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§5 ust. 2 projektu umowy - czy Zamawiający wyraża zgodę na zmianę formy płatności, w taki sposób, aby termin liczony był od daty dostawy lub wystawienia prawidłowej faktury VAT? Taki sposób określenia terminu płatności jest jednoznaczny i pozwoli uniknąć ewentualnych wątpliwości co do chwili doręczenia faktury VAT. </w:t>
      </w:r>
    </w:p>
    <w:p w14:paraId="4AF46DC5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E240E36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2</w:t>
      </w:r>
    </w:p>
    <w:p w14:paraId="3F364B1A" w14:textId="77777777" w:rsidR="00AB6A37" w:rsidRPr="00D661E7" w:rsidRDefault="00AB6A37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Zamawiający nie wyraża zgody na proponowaną przez Wykonawcę modyfikację treści SWZ.</w:t>
      </w:r>
    </w:p>
    <w:p w14:paraId="646980A2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E78C3FB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3:</w:t>
      </w:r>
    </w:p>
    <w:p w14:paraId="3A035B10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zbiorniki Zamawiającego posiadają i będą posiadać w trakcie realizacji zamówienia ważne legalizacje i decyzje UDT ?</w:t>
      </w:r>
    </w:p>
    <w:p w14:paraId="2DC9375A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B5D3690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3</w:t>
      </w:r>
    </w:p>
    <w:p w14:paraId="215A97B7" w14:textId="2B7B0765" w:rsidR="009D364C" w:rsidRPr="00D661E7" w:rsidRDefault="009D364C" w:rsidP="00D661E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Zbiorniki Zamawiającego posiadają i będą posiadały ważne legalizacje oraz decyzje UDT dopuszczające zbiorniki do eksploatacji w trakcie realizacji umowy.</w:t>
      </w:r>
    </w:p>
    <w:p w14:paraId="267DCDC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34D1248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4:</w:t>
      </w:r>
    </w:p>
    <w:p w14:paraId="7EC321B4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urządzenia pomiarowe, które będą używane do określenia ilości dostarczonego paliwa do zbiorników Zamawiającego posiadają i będą posiadały w trakcie realizacji zamówienia ważne legalizacje? Czy Zamawiający okaże Wykonawcy aktualne świadectwa legalizacji urządzeń pomiarowych w zbiornikach?</w:t>
      </w:r>
    </w:p>
    <w:p w14:paraId="1EF0F685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D2E172C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4</w:t>
      </w:r>
    </w:p>
    <w:p w14:paraId="42227FBD" w14:textId="77777777" w:rsidR="001E2857" w:rsidRPr="00D661E7" w:rsidRDefault="001E2857" w:rsidP="00D661E7">
      <w:pPr>
        <w:spacing w:line="276" w:lineRule="auto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>Urządzenia pomiarowe, które będą używane do określenia ilości dostarczonego paliwa do zbiorników Zamawiającego posiadają i będą posiadały w trakcie realizacji zamówienia ważne legalizacje. Zamawiający może okazać Wykonawcy aktualne świadectwa legalizacji urządzeń pomiarowych.</w:t>
      </w:r>
    </w:p>
    <w:p w14:paraId="353C91D4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lastRenderedPageBreak/>
        <w:t>Treść zapytania nr 5:</w:t>
      </w:r>
    </w:p>
    <w:p w14:paraId="6FB34B8D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Zamawiający wprowadzi do umowy w formie załącznika oświadczenie o treści „Zamawiający oświadcza, że zbiorniki, do których będzie dostarczane paliwo spełniają wymagania techniczne, budowalne, ochrony środowiska i p.poż pod rygorem regresu cywilnoprawnego za podanie nieprawdy w przypadku kary ze strony Prezesa URE za naruszenie koncesji po stronie Wykonawcy za dostarczenie paliw do niesprawnej technicznie infrastruktury” wraz z możliwością odmowy dostawy paliw w przypadku gdy Zamawiający odmówi podpisania takiego oświadczenia”?</w:t>
      </w:r>
    </w:p>
    <w:p w14:paraId="4C6662BF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EE7236A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5</w:t>
      </w:r>
    </w:p>
    <w:p w14:paraId="494819A4" w14:textId="43F9730B" w:rsidR="001E2857" w:rsidRPr="00D661E7" w:rsidRDefault="001E2857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Wskazane przez Wykonawcę oświadczenie Zamawiającego stanowić będzie załącznik nr </w:t>
      </w:r>
      <w:r w:rsidR="00AB6A37" w:rsidRPr="00D661E7">
        <w:rPr>
          <w:rFonts w:asciiTheme="majorHAnsi" w:eastAsia="Times New Roman" w:hAnsiTheme="majorHAnsi" w:cstheme="majorHAnsi"/>
          <w:lang w:eastAsia="pl-PL"/>
        </w:rPr>
        <w:t>6</w:t>
      </w:r>
      <w:r w:rsidRPr="00D661E7">
        <w:rPr>
          <w:rFonts w:asciiTheme="majorHAnsi" w:eastAsia="Times New Roman" w:hAnsiTheme="majorHAnsi" w:cstheme="majorHAnsi"/>
          <w:lang w:eastAsia="pl-PL"/>
        </w:rPr>
        <w:t xml:space="preserve"> do zawartej umowy, „Oświadczenie zamawiającego o spełnieniu przez zbiorniki wymagań technicznych, oraz innych obowiązujących przepisów prawa w całym okresie obowiązywania umowy”</w:t>
      </w:r>
    </w:p>
    <w:p w14:paraId="1D71EB48" w14:textId="77777777" w:rsidR="001E2857" w:rsidRPr="00D661E7" w:rsidRDefault="001E2857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0E79789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6:</w:t>
      </w:r>
    </w:p>
    <w:p w14:paraId="4FAD0EC0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Uprzejmie informujemy iż, zgodnie z Ustawą z dnia 19 lipca 2019 roku o zmianie niektórych ustaw w celu ograniczenia zatorów płatniczych (dalej: Ustawa), do transakcji handlowych, których przedmiotem jest odpłatna dostawa towaru lub odpłatne świadczenie usługi, związanych z wykonywaną przez obie Strony działalnością, począwszy od dnia 1 stycznia 2020 roku, stosuje się obowiązek złożenia oświadczenia o statusie dużego przedsiębiorcy. Czy w związku z powyższym Zamawiający wyrazi zgodę na dodanie do Umowy zapisu w formie oświadczenia o następującej treści:,, Sprzedawca oświadcza, że posiada status dużego przedsiębiorcy w rozumieniu art. 4 pkt 6 ustawy z dnia 8 marca 2013 r. o przeciwdziałaniu nadmiernym opóźnieniom w transakcjach handlowych.”</w:t>
      </w:r>
    </w:p>
    <w:p w14:paraId="3D1BCD7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EA735BC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6</w:t>
      </w:r>
    </w:p>
    <w:p w14:paraId="347F9445" w14:textId="688D88C4" w:rsidR="00AB6A37" w:rsidRPr="00D661E7" w:rsidRDefault="00AB6A37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/>
        </w:rPr>
      </w:pPr>
      <w:r w:rsidRPr="00D661E7">
        <w:rPr>
          <w:rFonts w:asciiTheme="majorHAnsi" w:hAnsiTheme="majorHAnsi" w:cstheme="majorHAnsi"/>
        </w:rPr>
        <w:t>Zamawiający w § 6 ust 7 zawarł zapis</w:t>
      </w:r>
      <w:r w:rsidR="006B6842" w:rsidRPr="00D661E7">
        <w:rPr>
          <w:rFonts w:asciiTheme="majorHAnsi" w:hAnsiTheme="majorHAnsi" w:cstheme="majorHAnsi"/>
        </w:rPr>
        <w:t xml:space="preserve"> o treści</w:t>
      </w:r>
      <w:r w:rsidRPr="00D661E7">
        <w:rPr>
          <w:rFonts w:asciiTheme="majorHAnsi" w:hAnsiTheme="majorHAnsi" w:cstheme="majorHAnsi"/>
        </w:rPr>
        <w:t xml:space="preserve"> </w:t>
      </w:r>
      <w:r w:rsidRPr="00D661E7">
        <w:rPr>
          <w:rFonts w:asciiTheme="majorHAnsi" w:hAnsiTheme="majorHAnsi" w:cstheme="majorHAnsi"/>
          <w:i/>
        </w:rPr>
        <w:t xml:space="preserve">„ </w:t>
      </w:r>
      <w:r w:rsidRPr="00D661E7">
        <w:rPr>
          <w:rFonts w:asciiTheme="majorHAnsi" w:hAnsiTheme="majorHAnsi" w:cstheme="majorHAnsi"/>
          <w:bCs/>
          <w:i/>
        </w:rPr>
        <w:t xml:space="preserve">Wykonawca oświadcza, że jest czynnym podatnikiem podatku od towarów i usług (VAT) i posiada/ nie posiada* status(u) dużego przedsiębiorcy w rozumieniu art. 4 pkt 6 ustawy z dnia 8 marca 2013 r. o przeciwdziałaniu nadmiernym opóźnieniom w transakcjach handlowych (Dz.U. z 2019 poz. 118) oraz Załącznika I do rozporządzenia Komisji (UE) nr 651/2014 z dnia 17 czerwca 2014 r. uznającego niektóre rodzaje pomocy za zgodne z rynkiem wewnętrznym w zastosowaniu art. 107 i 108 r. Traktatu (Dz. Urz. UE L 187 z 26.06.2014, str. 1, z </w:t>
      </w:r>
      <w:proofErr w:type="spellStart"/>
      <w:r w:rsidRPr="00D661E7">
        <w:rPr>
          <w:rFonts w:asciiTheme="majorHAnsi" w:hAnsiTheme="majorHAnsi" w:cstheme="majorHAnsi"/>
          <w:bCs/>
          <w:i/>
        </w:rPr>
        <w:t>późn</w:t>
      </w:r>
      <w:proofErr w:type="spellEnd"/>
      <w:r w:rsidRPr="00D661E7">
        <w:rPr>
          <w:rFonts w:asciiTheme="majorHAnsi" w:hAnsiTheme="majorHAnsi" w:cstheme="majorHAnsi"/>
          <w:bCs/>
          <w:i/>
        </w:rPr>
        <w:t>. zm.).</w:t>
      </w:r>
    </w:p>
    <w:p w14:paraId="1D67E8D8" w14:textId="2881ECF9" w:rsidR="00AB6A37" w:rsidRPr="00D661E7" w:rsidRDefault="00AB6A37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/>
        </w:rPr>
      </w:pPr>
      <w:r w:rsidRPr="00D661E7">
        <w:rPr>
          <w:rFonts w:asciiTheme="majorHAnsi" w:hAnsiTheme="majorHAnsi" w:cstheme="majorHAnsi"/>
          <w:bCs/>
          <w:i/>
        </w:rPr>
        <w:t>NIP Wykonawcy:</w:t>
      </w:r>
      <w:r w:rsidRPr="00D661E7">
        <w:rPr>
          <w:rFonts w:asciiTheme="majorHAnsi" w:hAnsiTheme="majorHAnsi" w:cstheme="majorHAnsi"/>
          <w:bCs/>
          <w:i/>
        </w:rPr>
        <w:tab/>
      </w:r>
      <w:r w:rsidRPr="00D661E7">
        <w:rPr>
          <w:rFonts w:asciiTheme="majorHAnsi" w:hAnsiTheme="majorHAnsi" w:cstheme="majorHAnsi"/>
          <w:bCs/>
          <w:i/>
        </w:rPr>
        <w:tab/>
        <w:t>……………………..”</w:t>
      </w:r>
    </w:p>
    <w:p w14:paraId="0B6E7D95" w14:textId="77777777" w:rsidR="00CB29C5" w:rsidRPr="00D661E7" w:rsidRDefault="00CB29C5" w:rsidP="00D661E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8D4764D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7:</w:t>
      </w:r>
    </w:p>
    <w:p w14:paraId="79CB3226" w14:textId="5036D18C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system pomiaru ilości paliwa w zbiornikach za</w:t>
      </w:r>
      <w:r w:rsidR="006B6842" w:rsidRPr="00D661E7">
        <w:rPr>
          <w:rFonts w:asciiTheme="majorHAnsi" w:eastAsia="Times New Roman" w:hAnsiTheme="majorHAnsi" w:cstheme="majorHAnsi"/>
          <w:lang w:eastAsia="pl-PL"/>
        </w:rPr>
        <w:t>mawiającego VEEDER-ROOT posiada</w:t>
      </w:r>
      <w:r w:rsidRPr="00D661E7">
        <w:rPr>
          <w:rFonts w:asciiTheme="majorHAnsi" w:eastAsia="Times New Roman" w:hAnsiTheme="majorHAnsi" w:cstheme="majorHAnsi"/>
          <w:lang w:eastAsia="pl-PL"/>
        </w:rPr>
        <w:t xml:space="preserve"> ważną legalizację?</w:t>
      </w:r>
    </w:p>
    <w:p w14:paraId="034FD544" w14:textId="77777777" w:rsidR="00CB29C5" w:rsidRPr="00D661E7" w:rsidRDefault="00CB29C5" w:rsidP="00D661E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8B5561D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7</w:t>
      </w:r>
    </w:p>
    <w:p w14:paraId="6FFC9A45" w14:textId="63190778" w:rsidR="00D457B2" w:rsidRPr="00D661E7" w:rsidRDefault="00D457B2" w:rsidP="00D661E7">
      <w:pPr>
        <w:spacing w:line="276" w:lineRule="auto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>System pomiaru ilości paliwa w zbi</w:t>
      </w:r>
      <w:r w:rsidR="00472AD6" w:rsidRPr="00D661E7">
        <w:rPr>
          <w:rStyle w:val="FontStyle14"/>
          <w:rFonts w:asciiTheme="majorHAnsi" w:hAnsiTheme="majorHAnsi" w:cstheme="majorHAnsi"/>
          <w:sz w:val="22"/>
          <w:szCs w:val="22"/>
        </w:rPr>
        <w:t>ornikach zamawiającego posiada</w:t>
      </w: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 xml:space="preserve"> ważną legalizację i będzie ją posiadał w trakcie realizacji umowy.</w:t>
      </w:r>
    </w:p>
    <w:p w14:paraId="7DB66648" w14:textId="77777777" w:rsidR="00CB29C5" w:rsidRPr="00D661E7" w:rsidRDefault="00CB29C5" w:rsidP="00D661E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97ECB9F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8:</w:t>
      </w:r>
    </w:p>
    <w:p w14:paraId="70566927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Prosimy o zmniejszenie kary umownej przewidzianej w § 8 ust. 1 lit. b) z dotychczasowych 8 % na 4 %. Kara za brak potwierdzenia przyjęcia do realizacji zamówienia w wysokości 8% wartości brutto zamówienia jest rażąco wygórowana i nie znajduje uzasadnienia.</w:t>
      </w:r>
    </w:p>
    <w:p w14:paraId="3E0CE791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01C7CD2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8</w:t>
      </w:r>
    </w:p>
    <w:p w14:paraId="110536C1" w14:textId="3DD6AB24" w:rsidR="00382CE8" w:rsidRPr="00D661E7" w:rsidRDefault="00382CE8" w:rsidP="00D661E7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D661E7">
        <w:rPr>
          <w:rFonts w:asciiTheme="majorHAnsi" w:hAnsiTheme="majorHAnsi" w:cstheme="majorHAnsi"/>
        </w:rPr>
        <w:t xml:space="preserve">Zamawiający nie wyraża zgody na </w:t>
      </w:r>
      <w:r w:rsidRPr="00D661E7">
        <w:rPr>
          <w:rFonts w:asciiTheme="majorHAnsi" w:hAnsiTheme="majorHAnsi" w:cstheme="majorHAnsi"/>
          <w:lang w:val="pl-PL"/>
        </w:rPr>
        <w:t>proponowaną</w:t>
      </w:r>
      <w:r w:rsidRPr="00D661E7">
        <w:rPr>
          <w:rFonts w:asciiTheme="majorHAnsi" w:hAnsiTheme="majorHAnsi" w:cstheme="majorHAnsi"/>
        </w:rPr>
        <w:t xml:space="preserve"> przez Wykonawcę modyfikację treści SWZ</w:t>
      </w:r>
      <w:r w:rsidRPr="00D661E7">
        <w:rPr>
          <w:rFonts w:asciiTheme="majorHAnsi" w:hAnsiTheme="majorHAnsi" w:cstheme="majorHAnsi"/>
          <w:bCs/>
        </w:rPr>
        <w:t>.</w:t>
      </w:r>
    </w:p>
    <w:p w14:paraId="3BEE3B73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x-none" w:eastAsia="pl-PL"/>
        </w:rPr>
      </w:pPr>
    </w:p>
    <w:p w14:paraId="3DD27173" w14:textId="77777777" w:rsidR="005C5186" w:rsidRDefault="005C5186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D570FA9" w14:textId="77777777" w:rsidR="005C5186" w:rsidRDefault="005C5186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9BB1564" w14:textId="77777777" w:rsidR="005C5186" w:rsidRDefault="005C518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3D6B91E1" w14:textId="5218BA9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lastRenderedPageBreak/>
        <w:t>Treść zapytania nr 9:</w:t>
      </w:r>
    </w:p>
    <w:p w14:paraId="62C83C2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Zamawiający prowadzi obrót paliwami ciekłymi z zagranicą i posiada stosowną koncesję?</w:t>
      </w:r>
    </w:p>
    <w:p w14:paraId="36B98994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6DFB694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9</w:t>
      </w:r>
    </w:p>
    <w:p w14:paraId="43BF5FBC" w14:textId="1FC88637" w:rsidR="004651EB" w:rsidRPr="00D661E7" w:rsidRDefault="004651EB" w:rsidP="00D661E7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D661E7">
        <w:rPr>
          <w:rFonts w:asciiTheme="majorHAnsi" w:hAnsiTheme="majorHAnsi" w:cstheme="majorHAnsi"/>
          <w:bCs/>
        </w:rPr>
        <w:t>Zamawiający nie prowadzi obrotu paliwami ciekłymi z zagranicą.</w:t>
      </w:r>
    </w:p>
    <w:p w14:paraId="4F6C0E00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E823703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10:</w:t>
      </w:r>
    </w:p>
    <w:p w14:paraId="14855FE9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W związku z tym że zamawiane paliwa będą przeznaczone przez Zamawiającego do dalszego obrotu i na potrzeby własne prosimy o dodanie do umowy następującego zapisu (albo złożenia przy zawieraniu umowy oświadczenia o następującej treści):</w:t>
      </w:r>
    </w:p>
    <w:p w14:paraId="5BBD1DD2" w14:textId="77777777" w:rsidR="00CB29C5" w:rsidRPr="00D661E7" w:rsidRDefault="00CB29C5" w:rsidP="00D661E7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„Zamawiający oświadcza, iż prowadzi działalność gospodarczą w zakresie obrotu następującymi paliwami i energią w rozumieniu art. 32 ust.1 pkt 4 Ustawy z dnia 10.04.1997 r. Prawo Energetyczne (Dz. U. z 2017 r., poz. 220 z </w:t>
      </w:r>
      <w:proofErr w:type="spellStart"/>
      <w:r w:rsidRPr="00D661E7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D661E7">
        <w:rPr>
          <w:rFonts w:asciiTheme="majorHAnsi" w:eastAsia="Times New Roman" w:hAnsiTheme="majorHAnsi" w:cstheme="majorHAnsi"/>
          <w:lang w:eastAsia="pl-PL"/>
        </w:rPr>
        <w:t>. zm.) [dalej także: „prawo energetyczne”] zgodnie z zapisami posiadanej koncesji:</w:t>
      </w:r>
    </w:p>
    <w:p w14:paraId="012DF9A1" w14:textId="77777777" w:rsidR="00CB29C5" w:rsidRPr="00D661E7" w:rsidRDefault="00CB29C5" w:rsidP="00D661E7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ON o kodach CN 2710 19 43, 2710 20 11 W przypadku gdy paliwa nabywane od Wykonawcy będą miały podlegać wywozowi i odsprzedaży poza terytorium Polski, Zamawiający zobowiązuje się do uzyskania stosownej koncesji na obrót paliwami ciekłymi z zagranicą przed dokonaniem obrotu tymi paliwami ciekłymi i niezwłocznego poinformowania Wykonawcy o jej uzyskaniu. </w:t>
      </w:r>
    </w:p>
    <w:p w14:paraId="5BCE3E06" w14:textId="77777777" w:rsidR="00CB29C5" w:rsidRPr="00D661E7" w:rsidRDefault="00CB29C5" w:rsidP="00D661E7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Zamawiający zobowiązuje się dostarczyć Wykonawcy stosowne koncesje. O zmianie sytuacji faktycznej/prawnej w przedmiocie posiadania koncesji Zamawiający powiadomi Wykonawcę i prześle aktualne dokumenty w terminie do 7 dni roboczych od zaistniałej zmiany. </w:t>
      </w:r>
    </w:p>
    <w:p w14:paraId="122E504A" w14:textId="77777777" w:rsidR="00CB29C5" w:rsidRPr="00D661E7" w:rsidRDefault="00CB29C5" w:rsidP="00D661E7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Zamawiający oświadcza, że jest świadomy odpowiedzialności Wykonawcy z tytułu sprzedaży paliw ciekłych przez Zamawiającego bez posiadania wymaganej koncesji. </w:t>
      </w:r>
    </w:p>
    <w:p w14:paraId="15CAD93D" w14:textId="77777777" w:rsidR="00CB29C5" w:rsidRPr="00D661E7" w:rsidRDefault="00CB29C5" w:rsidP="00D661E7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W przypadku dokonania przez Zamawiającego obrotu z zagranicą Paliwami kupionymi od Wykonawcy bez wymaganej koncesji,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art. 56 ust.2h pkt 7 prawa energetycznego.</w:t>
      </w:r>
    </w:p>
    <w:p w14:paraId="21FCAF09" w14:textId="77777777" w:rsidR="00CB29C5" w:rsidRPr="00D661E7" w:rsidRDefault="00CB29C5" w:rsidP="00D661E7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W przypadku utraty przez Zamawiającego posiadanej koncesji, uprawniającej do obrotu paliwami zakupionymi od Wykonawcy, nie poinformowania o tym fakcie Wykonawcy i dokonania obrotu tymi produktami bez wymaganej koncesji, Zamawiający zobowiązuje się do zapłaty na rzecz Wykonawcy kary umownej w wysokości równej prawomocnej karze administracyjnej wymierzonej Wykonawcy przez Prezesa Urzędu Regulacji Energetyki wynoszącej, zgodnie z art. 56 ust.2h pkt 7 prawa energetycznego, nie mniej niż 50 tysięcy złotych a nie więcej niż 250 tysięcy złotych w związku z stwierdzeniem przez ten organ naruszenia przez Wykonawcę warunków udzielonych koncesji, lub naruszeniem przepisów powszechnie obowiązujących w zakresie obowiązku obrotu hurtowego paliwami ciekłymi tylko pomiędzy podmiotami posiadającymi właściwe koncesje.”</w:t>
      </w:r>
    </w:p>
    <w:p w14:paraId="75D3B6BF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616AC5B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10</w:t>
      </w:r>
    </w:p>
    <w:p w14:paraId="10A8B86E" w14:textId="424A754B" w:rsidR="00722213" w:rsidRPr="00D661E7" w:rsidRDefault="00722213" w:rsidP="00D661E7">
      <w:pPr>
        <w:spacing w:line="276" w:lineRule="auto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>Zamawiane paliwo będzie przeznaczone przez Zamawiającego do dalszego obrotu. Zamawiający przy zawieraniu umowy złoży oświadczenie o treści:</w:t>
      </w:r>
    </w:p>
    <w:p w14:paraId="33B81C31" w14:textId="77777777" w:rsidR="00722213" w:rsidRPr="00D661E7" w:rsidRDefault="00722213" w:rsidP="00D661E7">
      <w:pPr>
        <w:spacing w:line="276" w:lineRule="auto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 xml:space="preserve">„Zamawiający oświadcza, iż prowadzi działalność gospodarczą w zakresie obrotu następującymi paliwami i energią w rozumieniu art. 32 ust.1 pkt 4 Ustawy z dnia 10.04.1997 r. Prawo Energetyczne (Dz. U. z 2017 r., poz. 220 z </w:t>
      </w:r>
      <w:proofErr w:type="spellStart"/>
      <w:r w:rsidRPr="00D661E7">
        <w:rPr>
          <w:rStyle w:val="FontStyle14"/>
          <w:rFonts w:asciiTheme="majorHAnsi" w:hAnsiTheme="majorHAnsi" w:cstheme="majorHAnsi"/>
          <w:sz w:val="22"/>
          <w:szCs w:val="22"/>
        </w:rPr>
        <w:t>późn</w:t>
      </w:r>
      <w:proofErr w:type="spellEnd"/>
      <w:r w:rsidRPr="00D661E7">
        <w:rPr>
          <w:rStyle w:val="FontStyle14"/>
          <w:rFonts w:asciiTheme="majorHAnsi" w:hAnsiTheme="majorHAnsi" w:cstheme="majorHAnsi"/>
          <w:sz w:val="22"/>
          <w:szCs w:val="22"/>
        </w:rPr>
        <w:t>. zm.) [dalej także: „prawo energetyczne”] zgodnie z zapisami posiadanej koncesji:</w:t>
      </w:r>
    </w:p>
    <w:p w14:paraId="391E6189" w14:textId="77777777" w:rsidR="00722213" w:rsidRPr="00D661E7" w:rsidRDefault="00722213" w:rsidP="00D661E7">
      <w:pPr>
        <w:spacing w:line="276" w:lineRule="auto"/>
        <w:ind w:left="284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>•</w:t>
      </w: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ab/>
        <w:t xml:space="preserve">ON o kodach CN 2710 19 43, 2710 20 11 </w:t>
      </w:r>
    </w:p>
    <w:p w14:paraId="5D90A786" w14:textId="77777777" w:rsidR="00722213" w:rsidRPr="00D661E7" w:rsidRDefault="00722213" w:rsidP="00D661E7">
      <w:pPr>
        <w:spacing w:line="276" w:lineRule="auto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lastRenderedPageBreak/>
        <w:t xml:space="preserve">W przypadku gdy paliwa nabywane od Wykonawcy będą miały podlegać wywozowi i odsprzedaży poza terytorium Polski, Zamawiający zobowiązuje się do uzyskania stosownej koncesji na obrót paliwami ciekłymi z zagranicą przed dokonaniem obrotu tymi paliwami ciekłymi i niezwłocznego poinformowania Wykonawcy o jej uzyskaniu. </w:t>
      </w:r>
    </w:p>
    <w:p w14:paraId="1177A8F5" w14:textId="77777777" w:rsidR="00722213" w:rsidRPr="00D661E7" w:rsidRDefault="00722213" w:rsidP="00D661E7">
      <w:pPr>
        <w:spacing w:line="276" w:lineRule="auto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 xml:space="preserve">Zamawiający zobowiązuje się dostarczyć Wykonawcy stosowne koncesje. O zmianie sytuacji faktycznej/prawnej w przedmiocie posiadania koncesji Zamawiający powiadomi Wykonawcę i prześle aktualne dokumenty w terminie do 7 dni roboczych od zaistniałej zmiany. </w:t>
      </w:r>
    </w:p>
    <w:p w14:paraId="36997A59" w14:textId="77777777" w:rsidR="00722213" w:rsidRPr="00D661E7" w:rsidRDefault="00722213" w:rsidP="00D661E7">
      <w:pPr>
        <w:spacing w:line="276" w:lineRule="auto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 xml:space="preserve">Zamawiający oświadcza, że jest świadomy odpowiedzialności Wykonawcy z tytułu sprzedaży paliw ciekłych przez Zamawiającego bez posiadania wymaganej koncesji. </w:t>
      </w:r>
    </w:p>
    <w:p w14:paraId="38F77CC7" w14:textId="77777777" w:rsidR="00722213" w:rsidRPr="00D661E7" w:rsidRDefault="00722213" w:rsidP="00D661E7">
      <w:pPr>
        <w:spacing w:line="276" w:lineRule="auto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>W przypadku dokonania przez Zamawiającego obrotu z zagranicą Paliwami kupionymi od Wykonawcy bez wymaganej koncesji,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art. 56 ust.2h pkt 7 prawa energetycznego.</w:t>
      </w:r>
    </w:p>
    <w:p w14:paraId="097AACF9" w14:textId="1FBE356B" w:rsidR="00722213" w:rsidRPr="00D661E7" w:rsidRDefault="00722213" w:rsidP="00D661E7">
      <w:pPr>
        <w:spacing w:line="276" w:lineRule="auto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 xml:space="preserve">W przypadku utraty przez Zamawiającego posiadanej koncesji, uprawniającej do obrotu paliwami zakupionymi od Wykonawcy, nie poinformowania o tym fakcie Wykonawcy i dokonania obrotu tymi produktami bez wymaganej koncesji, Zamawiający zobowiązuje się do zapłaty na rzecz Wykonawcy kary umownej w wysokości równej prawomocnej karze administracyjnej wymierzonej Wykonawcy przez Prezesa Urzędu Regulacji Energetyki wynoszącej, zgodnie z art. 56 ust.2h pkt 7 prawa energetycznego, nie mniej niż 50 tysięcy złotych a nie więcej niż </w:t>
      </w:r>
      <w:r w:rsidR="009B3974" w:rsidRPr="00D661E7">
        <w:rPr>
          <w:rStyle w:val="FontStyle14"/>
          <w:rFonts w:asciiTheme="majorHAnsi" w:hAnsiTheme="majorHAnsi" w:cstheme="majorHAnsi"/>
          <w:sz w:val="22"/>
          <w:szCs w:val="22"/>
        </w:rPr>
        <w:br/>
        <w:t xml:space="preserve">250 </w:t>
      </w:r>
      <w:r w:rsidRPr="00D661E7">
        <w:rPr>
          <w:rStyle w:val="FontStyle14"/>
          <w:rFonts w:asciiTheme="majorHAnsi" w:hAnsiTheme="majorHAnsi" w:cstheme="majorHAnsi"/>
          <w:sz w:val="22"/>
          <w:szCs w:val="22"/>
        </w:rPr>
        <w:t>tysięcy złotych w związku z stwierdzeniem przez ten organ naruszenia przez Wykonawcę warunków udzielonych koncesji, lub naruszeniem przepisów powszechnie obowiązujących w zakresie obowiązku obrotu hurtowego paliwami ciekłymi tylko pomiędzy podmiotami posiadającymi właściwe koncesje.”</w:t>
      </w:r>
    </w:p>
    <w:p w14:paraId="0B10A074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7E842CE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11:</w:t>
      </w:r>
    </w:p>
    <w:p w14:paraId="4457A94F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Prosimy o potwierdzenie, że przedmiotem zamówienia jest dostawa oleju napędowego standardowego letniego, przejściowego i zimowego. W obowiązującym Rozporządzeniu Ministra Gospodarki z dnia 9 października 2015 r. w sprawie wymagań jakościowych dla paliw ciekłych (Dz. U. 2015.1680 z dnia 23 października 2015 r.) w zależności od temperatury zablokowania zimnego filtru rozróżnia się: 1. olej napędowy standardowy: letni, przejściowy, zimowy oraz 2. olej napędowy o polepszonych właściwościach niskotemperaturowych. Olej napędowy standardowy i o polepszonych własnościach niskotemperaturowych to dwa odrębne produkty dla których obowiązują różne warunki cenowe. W przypadku gdyby zamawiający wymagał również dostaw oleju napędowego o polepszonych własnościach niskotemperaturowych należało by to uwzględnić w formularzu ofertowym i określić jego ilość.</w:t>
      </w:r>
    </w:p>
    <w:p w14:paraId="720718AF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54ADB60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11</w:t>
      </w:r>
    </w:p>
    <w:p w14:paraId="7C54B2C1" w14:textId="35C77A1A" w:rsidR="00B36354" w:rsidRPr="00D661E7" w:rsidRDefault="00B36354" w:rsidP="00D661E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Zamawiający potwierdza, że przedmiotem zamówienia jest dostawa oleju napędowego standardowego let</w:t>
      </w:r>
      <w:r w:rsidR="00D661E7" w:rsidRPr="00D661E7">
        <w:rPr>
          <w:rFonts w:asciiTheme="majorHAnsi" w:hAnsiTheme="majorHAnsi" w:cstheme="majorHAnsi"/>
        </w:rPr>
        <w:t xml:space="preserve">niego, przejściowego i zimowego, o parametrach określonych w </w:t>
      </w:r>
      <w:r w:rsidRPr="00D661E7">
        <w:rPr>
          <w:rFonts w:asciiTheme="majorHAnsi" w:hAnsiTheme="majorHAnsi" w:cstheme="majorHAnsi"/>
        </w:rPr>
        <w:t>obowiązującym Rozporządzeniu Ministra Gospodarki z dnia 9 października 2015 r. w sprawie wymagań jakościowych dla paliw ciekłych (Dz. U. 2015.1680 z dnia 23 października 2015 r.)</w:t>
      </w:r>
    </w:p>
    <w:p w14:paraId="73CEB7A1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E6AC003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12:</w:t>
      </w:r>
    </w:p>
    <w:p w14:paraId="3054F793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zamawiający wyrazi zgodę na przechowywanie kontr próbki ?</w:t>
      </w:r>
      <w:r w:rsidRPr="00D661E7">
        <w:rPr>
          <w:rFonts w:asciiTheme="majorHAnsi" w:eastAsia="Times New Roman" w:hAnsiTheme="majorHAnsi" w:cstheme="majorHAnsi"/>
          <w:strike/>
          <w:lang w:eastAsia="pl-PL"/>
        </w:rPr>
        <w:t xml:space="preserve"> </w:t>
      </w:r>
      <w:r w:rsidRPr="00D661E7">
        <w:rPr>
          <w:rFonts w:asciiTheme="majorHAnsi" w:eastAsia="Times New Roman" w:hAnsiTheme="majorHAnsi" w:cstheme="majorHAnsi"/>
          <w:lang w:eastAsia="pl-PL"/>
        </w:rPr>
        <w:t>Kierowca cysterny zgodnie z przepisami ADR nie może przewozić na cysternie żadnych próbek paliwa.</w:t>
      </w:r>
    </w:p>
    <w:p w14:paraId="46AA9CF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A5586E8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12</w:t>
      </w:r>
    </w:p>
    <w:p w14:paraId="229BE415" w14:textId="77777777" w:rsidR="006D0EE3" w:rsidRPr="00D661E7" w:rsidRDefault="006D0EE3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Zamawiający nie wyraża zgody na proponowaną przez Wykonawcę modyfikację treści SWZ.</w:t>
      </w:r>
    </w:p>
    <w:p w14:paraId="51A7DAD7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CC6E9F4" w14:textId="77777777" w:rsidR="005C5186" w:rsidRDefault="005C518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F833902" w14:textId="39304B56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lastRenderedPageBreak/>
        <w:t>Treść zapytania nr 13:</w:t>
      </w:r>
    </w:p>
    <w:p w14:paraId="582EBF77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zaplombowanie skrzyni załadunkowo - rozładunkowej, w której umieszczone są zawory wlewowe i spustowe, będzie wystarczające na spełnienie wymogu Zamawiającego, o którym mowa w pkt. 3 szczegółowego opisu przedmiotu zamówienia? Zawory załadunkowe i rozładunkowe przy autocysternach nie są przystosowane do dokonywania ich plombowania. Zostało to przewidziane właśnie na skrzyni załadunkowo – rozładunkowej autocysterny.</w:t>
      </w:r>
    </w:p>
    <w:p w14:paraId="32F6D2D1" w14:textId="77777777" w:rsidR="00D661E7" w:rsidRDefault="00D661E7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7C2E1B9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13</w:t>
      </w:r>
    </w:p>
    <w:p w14:paraId="1F3163C8" w14:textId="77777777" w:rsidR="008069A2" w:rsidRPr="00D661E7" w:rsidRDefault="008069A2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</w:rPr>
        <w:t>Tak, zaplombowanie skrzyni załadunkowo - rozładunkowej, w której umieszczone są zawory wlewowe i spustowe, będzie wystarczające na spełnienie wymogu Zamawiającego, o którym mowa w pkt. 3 szczegółowego opisu przedmiotu zamówienia.</w:t>
      </w:r>
    </w:p>
    <w:p w14:paraId="3C4431A5" w14:textId="77777777" w:rsidR="008069A2" w:rsidRPr="00D661E7" w:rsidRDefault="008069A2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9BDB453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14:</w:t>
      </w:r>
    </w:p>
    <w:p w14:paraId="2DBBCF7C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Dot. pkt 10 Instrukcji przyjmowania paliwa – jak będą przechowywane próbki?</w:t>
      </w:r>
    </w:p>
    <w:p w14:paraId="1913A124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119946F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14</w:t>
      </w:r>
    </w:p>
    <w:p w14:paraId="6ED9FACA" w14:textId="3ECBD689" w:rsidR="00E92B79" w:rsidRPr="00D661E7" w:rsidRDefault="00E92B79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Zamawiający przechowuje próbki </w:t>
      </w:r>
      <w:r w:rsidR="00B04DE6" w:rsidRPr="00D661E7">
        <w:rPr>
          <w:rFonts w:asciiTheme="majorHAnsi" w:hAnsiTheme="majorHAnsi" w:cstheme="majorHAnsi"/>
          <w:shd w:val="clear" w:color="auto" w:fill="FFFFFF"/>
        </w:rPr>
        <w:t>w szafie bezpieczeństwa do przechowywania łatwopalnych substancji niebezpiecznych</w:t>
      </w:r>
    </w:p>
    <w:p w14:paraId="1B269B02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315647C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15:</w:t>
      </w:r>
    </w:p>
    <w:p w14:paraId="56BCAAD5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D661E7">
        <w:rPr>
          <w:rFonts w:asciiTheme="majorHAnsi" w:eastAsia="Times New Roman" w:hAnsiTheme="majorHAnsi" w:cstheme="majorHAnsi"/>
          <w:lang w:eastAsia="pl-PL"/>
        </w:rPr>
        <w:t>Dot</w:t>
      </w:r>
      <w:proofErr w:type="spellEnd"/>
      <w:r w:rsidRPr="00D661E7">
        <w:rPr>
          <w:rFonts w:asciiTheme="majorHAnsi" w:eastAsia="Times New Roman" w:hAnsiTheme="majorHAnsi" w:cstheme="majorHAnsi"/>
          <w:lang w:eastAsia="pl-PL"/>
        </w:rPr>
        <w:t xml:space="preserve"> pkt 12 </w:t>
      </w:r>
      <w:proofErr w:type="spellStart"/>
      <w:r w:rsidRPr="00D661E7">
        <w:rPr>
          <w:rFonts w:asciiTheme="majorHAnsi" w:eastAsia="Times New Roman" w:hAnsiTheme="majorHAnsi" w:cstheme="majorHAnsi"/>
          <w:lang w:eastAsia="pl-PL"/>
        </w:rPr>
        <w:t>ost</w:t>
      </w:r>
      <w:proofErr w:type="spellEnd"/>
      <w:r w:rsidRPr="00D661E7">
        <w:rPr>
          <w:rFonts w:asciiTheme="majorHAnsi" w:eastAsia="Times New Roman" w:hAnsiTheme="majorHAnsi" w:cstheme="majorHAnsi"/>
          <w:lang w:eastAsia="pl-PL"/>
        </w:rPr>
        <w:t>. zdanie Instrukcji przyjmowania dostaw – czy  zamawiający wyrazi zgodę na dodanie że także w przypadku nie dochowania minimalnej  dawki jaka może zostać odmierzona zbiornikowym  systemem pomiaru?</w:t>
      </w:r>
    </w:p>
    <w:p w14:paraId="1EF299A7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BFD6133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15</w:t>
      </w:r>
    </w:p>
    <w:p w14:paraId="2A1DC0EC" w14:textId="2FAB2A2D" w:rsidR="00225290" w:rsidRPr="00D661E7" w:rsidRDefault="00225290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Zamawiający nie wyraża zgody na modyfikowanie „Instrukcji przyjmowania dostaw”</w:t>
      </w:r>
    </w:p>
    <w:p w14:paraId="1D882ED1" w14:textId="77777777" w:rsidR="006B6842" w:rsidRPr="00D661E7" w:rsidRDefault="006B6842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A4B3031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16:</w:t>
      </w:r>
    </w:p>
    <w:p w14:paraId="51848ED5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zamawiający wyrazi zgodę aby rozliczenia ilościowe odbywały się na podstawie dowodu wydania z bazy magazynowej.? Rozliczenia dostaw dokonywane w ten sposób są obarczone mniejszym błędem niż rozliczenia oparte na odczytach urządzeń pomiarowych w zbiornikach zamawiającego.</w:t>
      </w:r>
    </w:p>
    <w:p w14:paraId="656862B5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09FB815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16</w:t>
      </w:r>
    </w:p>
    <w:p w14:paraId="1BA1495A" w14:textId="77777777" w:rsidR="00843BB5" w:rsidRPr="00D661E7" w:rsidRDefault="00843BB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Zamawiający nie wyraża zgody aby rozliczenia ilościowe odbywały się na podstawie dowodu wydania z bazy magazynowej.</w:t>
      </w:r>
    </w:p>
    <w:p w14:paraId="7172180B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1115030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17:</w:t>
      </w:r>
    </w:p>
    <w:p w14:paraId="503E1462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Dot. pkt 14 instrukcji przyjmowania paliwa - wnioskujemy aby Zamawiający udostępnił sporządzane protokoły  odczytów o stanach paliwa w zbiorniku przed i po dostawie oraz  wielkości sprzedaży w trakcie dostawy w formie wydruków systemowych</w:t>
      </w:r>
    </w:p>
    <w:p w14:paraId="78A0D05C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C6654A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17</w:t>
      </w:r>
    </w:p>
    <w:p w14:paraId="144FB0EB" w14:textId="5042DB25" w:rsidR="00262245" w:rsidRPr="00D661E7" w:rsidRDefault="0026224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 xml:space="preserve">Zamawiający nie wyraża zgody na przekazanie Wykonawcy wydruków z urządzenia pomiarowego zamontowanego na zbiorniku Zamawiającego. Zamawiający dopuszcza możliwość współuczestnictwa pracownika Wykonawcy przy odczycie wskazań ilości paliwa przed rozpoczęciem i po zakończeniu dostawy z urządzenia pomiarowego </w:t>
      </w:r>
      <w:proofErr w:type="spellStart"/>
      <w:r w:rsidRPr="00D661E7">
        <w:rPr>
          <w:rFonts w:asciiTheme="majorHAnsi" w:hAnsiTheme="majorHAnsi" w:cstheme="majorHAnsi"/>
        </w:rPr>
        <w:t>Veeder</w:t>
      </w:r>
      <w:proofErr w:type="spellEnd"/>
      <w:r w:rsidRPr="00D661E7">
        <w:rPr>
          <w:rFonts w:asciiTheme="majorHAnsi" w:hAnsiTheme="majorHAnsi" w:cstheme="majorHAnsi"/>
        </w:rPr>
        <w:t>-Root.</w:t>
      </w:r>
    </w:p>
    <w:p w14:paraId="72979E95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446E0D3" w14:textId="77777777" w:rsidR="005C5186" w:rsidRDefault="005C518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3DABB83C" w14:textId="4609E299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lastRenderedPageBreak/>
        <w:t>Treść zapytania nr 18:</w:t>
      </w:r>
    </w:p>
    <w:p w14:paraId="7FC7A43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Prosimy o informację, czy dostawy paliw mogą być realizowane we wszystkich godzinach otwarcia stacji paliw, tj. od 6.00 do 22.00. </w:t>
      </w:r>
    </w:p>
    <w:p w14:paraId="28F4E58C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616EB9F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18</w:t>
      </w:r>
    </w:p>
    <w:p w14:paraId="13DA958F" w14:textId="278DB258" w:rsidR="003B681C" w:rsidRPr="00D661E7" w:rsidRDefault="003B681C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Tak, dostawy paliw mogą być realizowane we wszystkich godzinach otwarcia stacji paliw.</w:t>
      </w:r>
    </w:p>
    <w:p w14:paraId="1BE02989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19:</w:t>
      </w:r>
    </w:p>
    <w:p w14:paraId="01A6366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Prosimy o potwierdzenie, że w formularzu kalkulacji łączny vat i łączna cena brutto oferty są liczone od łącznej ceny netto. </w:t>
      </w:r>
    </w:p>
    <w:p w14:paraId="6082BC47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27DD0FB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19</w:t>
      </w:r>
    </w:p>
    <w:p w14:paraId="226B33EA" w14:textId="68C7264C" w:rsidR="00446899" w:rsidRPr="00D661E7" w:rsidRDefault="00446899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661E7">
        <w:rPr>
          <w:rFonts w:asciiTheme="majorHAnsi" w:eastAsia="Times New Roman" w:hAnsiTheme="majorHAnsi" w:cstheme="majorHAnsi"/>
          <w:bCs/>
          <w:iCs/>
          <w:lang w:eastAsia="pl-PL"/>
        </w:rPr>
        <w:t>Zgodnie z pkt. 16 c) SWZ: „</w:t>
      </w:r>
      <w:r w:rsidR="009B3974" w:rsidRPr="00D661E7">
        <w:rPr>
          <w:rFonts w:asciiTheme="majorHAnsi" w:eastAsia="Times New Roman" w:hAnsiTheme="majorHAnsi" w:cstheme="majorHAnsi"/>
          <w:bCs/>
          <w:iCs/>
          <w:lang w:eastAsia="pl-PL"/>
        </w:rPr>
        <w:t>Wykonawca w formularzu kalkulacji ceny oferty zobowiązany jest podać cenę jednostkową netto w złotych polskich (PLN), obowiązującą stawkę podatku od towarów i usług (VAT) oraz cenę jednostkową brutto w złotych polskich (PLN) a następnie podać łączną wartość brutto dla planowanej ilości oleju napędowego - zgodnie z treścią zał. nr 6 do SWZ.</w:t>
      </w:r>
      <w:r w:rsidRPr="00D661E7">
        <w:rPr>
          <w:rFonts w:asciiTheme="majorHAnsi" w:eastAsia="Times New Roman" w:hAnsiTheme="majorHAnsi" w:cstheme="majorHAnsi"/>
          <w:bCs/>
          <w:iCs/>
          <w:lang w:eastAsia="pl-PL"/>
        </w:rPr>
        <w:t xml:space="preserve">”. </w:t>
      </w:r>
    </w:p>
    <w:p w14:paraId="0AFECC92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BFAB8E8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20:</w:t>
      </w:r>
    </w:p>
    <w:p w14:paraId="0C947B25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zamawiający wyrazi zgodę na składanie zamówień za pośrednictwem dedykowanej do tego celu aplikacji elektronicznej, którą zamawiający nieodpłatnie udostępni zamawiającemu?</w:t>
      </w:r>
    </w:p>
    <w:p w14:paraId="3744EC6B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A2EA4A1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20</w:t>
      </w:r>
    </w:p>
    <w:p w14:paraId="2E3427CB" w14:textId="21E76A4B" w:rsidR="003C00FB" w:rsidRPr="00D661E7" w:rsidRDefault="003C00FB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</w:rPr>
        <w:t>Zamawiający nie wyraża zgody na składanie zamówień za pośrednictwem dedykowanej do tego celu aplikacji elektronicznej.</w:t>
      </w:r>
    </w:p>
    <w:p w14:paraId="1A6E9393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1A3452D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21:</w:t>
      </w:r>
    </w:p>
    <w:p w14:paraId="5FA1916F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Prosimy o określenie jaka wielkość ubytku będzie uznawana jako ubytek naturalny (rekomendujemy 0,2 %), o który zostanie powiększona ilość paliwa wskazana na fakturze ustalona w oparciu o urządzenia pomiarowe zamawiającego (przy czym suma ilości paliwa wskazana na fakturze obejmująca ilość wskazaną na podstawie  urządzeń pomiarowych zamawiającego oraz wynikająca z ubytku naturalnego nie może być większa niż ilość paliwa wynikająca z dowodu wydania)?</w:t>
      </w:r>
    </w:p>
    <w:p w14:paraId="5455311B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349B438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21</w:t>
      </w:r>
    </w:p>
    <w:p w14:paraId="718F4F53" w14:textId="77777777" w:rsidR="00A52FD7" w:rsidRPr="00D661E7" w:rsidRDefault="00A52FD7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Zamawiający nie wyraża zgody na proponowaną zmianę rozliczeń paliwa na fakturze.</w:t>
      </w:r>
    </w:p>
    <w:p w14:paraId="3B151EB5" w14:textId="77777777" w:rsidR="009B3974" w:rsidRPr="00D661E7" w:rsidRDefault="009B3974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643FD1A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22:</w:t>
      </w:r>
    </w:p>
    <w:p w14:paraId="19519CF9" w14:textId="3447CB3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MS Mincho" w:hAnsiTheme="majorHAnsi" w:cstheme="majorHAnsi"/>
          <w:lang w:eastAsia="pl-PL"/>
        </w:rPr>
      </w:pPr>
      <w:r w:rsidRPr="00D661E7">
        <w:rPr>
          <w:rFonts w:asciiTheme="majorHAnsi" w:eastAsia="MS Mincho" w:hAnsiTheme="majorHAnsi" w:cstheme="majorHAnsi"/>
          <w:lang w:eastAsia="pl-PL"/>
        </w:rPr>
        <w:t xml:space="preserve">Czy zamawiający wyrazi zgodę aby jako datę zapłaty przyjąć datę wpływu należności na konto </w:t>
      </w:r>
      <w:bookmarkStart w:id="0" w:name="_DV_C277"/>
      <w:r w:rsidRPr="00D661E7">
        <w:rPr>
          <w:rFonts w:asciiTheme="majorHAnsi" w:eastAsia="MS Mincho" w:hAnsiTheme="majorHAnsi" w:cstheme="majorHAnsi"/>
          <w:lang w:eastAsia="pl-PL"/>
        </w:rPr>
        <w:t>Sprzedawcy? Wykonawca nie ma wiedzy jaka jest data obciążenia rachunku bankowego zamawiającego co może generować zbędne utrudnienia w trakcie współpracy handlowej</w:t>
      </w:r>
    </w:p>
    <w:bookmarkEnd w:id="0"/>
    <w:p w14:paraId="6AFFBDB8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MS Mincho" w:hAnsiTheme="majorHAnsi" w:cstheme="majorHAnsi"/>
          <w:lang w:eastAsia="pl-PL"/>
        </w:rPr>
      </w:pPr>
    </w:p>
    <w:p w14:paraId="701E1DB3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22</w:t>
      </w:r>
    </w:p>
    <w:p w14:paraId="437AC865" w14:textId="77777777" w:rsidR="004F7C08" w:rsidRPr="00D661E7" w:rsidRDefault="004F7C08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Zamawiający nie wyraża zgody na proponowaną przez Wykonawcę modyfikację treści SWZ.</w:t>
      </w:r>
    </w:p>
    <w:p w14:paraId="73167A58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MS Mincho" w:hAnsiTheme="majorHAnsi" w:cstheme="majorHAnsi"/>
          <w:lang w:eastAsia="pl-PL"/>
        </w:rPr>
      </w:pPr>
    </w:p>
    <w:p w14:paraId="406081F2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bookmarkStart w:id="1" w:name="_DV_M272"/>
      <w:bookmarkStart w:id="2" w:name="_DV_M273"/>
      <w:bookmarkStart w:id="3" w:name="_DV_M275"/>
      <w:bookmarkEnd w:id="1"/>
      <w:bookmarkEnd w:id="2"/>
      <w:bookmarkEnd w:id="3"/>
      <w:r w:rsidRPr="00D661E7">
        <w:rPr>
          <w:rFonts w:asciiTheme="majorHAnsi" w:hAnsiTheme="majorHAnsi" w:cstheme="majorHAnsi"/>
          <w:b/>
        </w:rPr>
        <w:t>Treść zapytania nr 23:</w:t>
      </w:r>
    </w:p>
    <w:p w14:paraId="5166040B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MS Mincho" w:hAnsiTheme="majorHAnsi" w:cstheme="majorHAnsi"/>
          <w:lang w:eastAsia="pl-PL"/>
        </w:rPr>
      </w:pPr>
      <w:r w:rsidRPr="00D661E7">
        <w:rPr>
          <w:rFonts w:asciiTheme="majorHAnsi" w:eastAsia="MS Mincho" w:hAnsiTheme="majorHAnsi" w:cstheme="majorHAnsi"/>
          <w:lang w:eastAsia="pl-PL"/>
        </w:rPr>
        <w:t>Czy Kupujący będzie respektował regulacje Ustawy z dnia 11 marca 2004 roku o podatku od towarów i usług (Dz. U. z 2004, nr 54, poz. 535 z późniejszymi zmianami) oraz rozporządzeniami wykonawczymi do tej ustawy w zakresie dotyczącym płatności, a w tym regulacji odnoszących się do mechanizmu podzielonej płatności?</w:t>
      </w:r>
    </w:p>
    <w:p w14:paraId="51B5FFBF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Theme="majorHAnsi" w:eastAsia="MS Mincho" w:hAnsiTheme="majorHAnsi" w:cstheme="majorHAnsi"/>
          <w:lang w:eastAsia="pl-PL"/>
        </w:rPr>
      </w:pPr>
    </w:p>
    <w:p w14:paraId="5F48F78B" w14:textId="77777777" w:rsidR="005C5186" w:rsidRDefault="005C518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4E2135DA" w14:textId="2E2BBEF1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lastRenderedPageBreak/>
        <w:t>Treść odpowiedzi na zapytanie nr 23</w:t>
      </w:r>
    </w:p>
    <w:p w14:paraId="2301FF06" w14:textId="77777777" w:rsidR="006B78AD" w:rsidRPr="00D661E7" w:rsidRDefault="006B78AD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Tak.  Zamawiający będzie respektował regulacje Ustawy z dnia 11 marca 2004 roku o podatku od towarów i usług (Dz. U. z 2004, nr 54, poz. 535 z późniejszymi zmianami).</w:t>
      </w:r>
    </w:p>
    <w:p w14:paraId="2ADA481E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30D7A99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bookmarkStart w:id="4" w:name="_DV_M281"/>
      <w:bookmarkStart w:id="5" w:name="_DV_M283"/>
      <w:bookmarkEnd w:id="4"/>
      <w:bookmarkEnd w:id="5"/>
      <w:r w:rsidRPr="00D661E7">
        <w:rPr>
          <w:rFonts w:asciiTheme="majorHAnsi" w:hAnsiTheme="majorHAnsi" w:cstheme="majorHAnsi"/>
          <w:b/>
        </w:rPr>
        <w:t>Treść zapytania nr 24:</w:t>
      </w:r>
    </w:p>
    <w:p w14:paraId="0724EEF1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MS Mincho" w:hAnsiTheme="majorHAnsi" w:cstheme="majorHAnsi"/>
          <w:lang w:eastAsia="pl-PL"/>
        </w:rPr>
      </w:pPr>
      <w:r w:rsidRPr="00D661E7">
        <w:rPr>
          <w:rFonts w:asciiTheme="majorHAnsi" w:eastAsia="MS Mincho" w:hAnsiTheme="majorHAnsi" w:cstheme="majorHAnsi"/>
          <w:lang w:eastAsia="pl-PL"/>
        </w:rPr>
        <w:t>Czy Kupujący wyrazi zgodę, aby w przypadku dokonania przez Kupującego płatności bez wskazania w tytule przelewu faktury, z której wynika zaspokajane zobowiązanie, Strony przyjęły, że płatność taka zarachowana zostanie na poczet zobowiązań Kupującego wynikających z kolejno najstarszych niezapłaconych faktur. W taki sam sposób zarachowane zostaną wszelkie inne płatności Kupującego, które w treści przelewu opisane zostaną nieprawidłowo, w szczególności poprzez wskazanie faktury już zapłaconej bądź wskazanie niewystępującego numeru lub innego oznaczenia faktury?</w:t>
      </w:r>
    </w:p>
    <w:p w14:paraId="2EEF3F3C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MS Mincho" w:hAnsiTheme="majorHAnsi" w:cstheme="majorHAnsi"/>
          <w:lang w:eastAsia="pl-PL"/>
        </w:rPr>
      </w:pPr>
    </w:p>
    <w:p w14:paraId="2B59B6AB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24</w:t>
      </w:r>
    </w:p>
    <w:p w14:paraId="381B81A6" w14:textId="77777777" w:rsidR="006B78AD" w:rsidRPr="00D661E7" w:rsidRDefault="006B78AD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hAnsiTheme="majorHAnsi" w:cstheme="majorHAnsi"/>
        </w:rPr>
        <w:t>Zamawiający wyraża zgodę na zarachowanie płatności z błędnym opisem lub bez wskazania w tytule przelewu faktury, z której wynika zaspokojenie zobowiązania na poczet zapłaty za najstarszą niezapłaconą fakturę. O zarachowaniu płatności Sprzedawca niezwłocznie powiadomi Kupującego, podając numer faktury lub innego dokumentu oraz wartość płatności na e-mail bartosz.kwasniewski@mpo.krakow.pl</w:t>
      </w:r>
      <w:r w:rsidRPr="00D661E7">
        <w:rPr>
          <w:rFonts w:asciiTheme="majorHAnsi" w:eastAsia="Times New Roman" w:hAnsiTheme="majorHAnsi" w:cstheme="majorHAnsi"/>
          <w:lang w:eastAsia="pl-PL"/>
        </w:rPr>
        <w:t xml:space="preserve">  </w:t>
      </w:r>
    </w:p>
    <w:p w14:paraId="12499E0A" w14:textId="77777777" w:rsidR="006B78AD" w:rsidRPr="00D661E7" w:rsidRDefault="006B78AD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51B97DE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25:</w:t>
      </w:r>
    </w:p>
    <w:p w14:paraId="2E9DE9FB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eastAsia="Times New Roman" w:hAnsiTheme="majorHAnsi" w:cstheme="majorHAnsi"/>
          <w:lang w:eastAsia="pl-PL"/>
        </w:rPr>
        <w:t xml:space="preserve">Czy Kupujący wyrazi zgodę na przeniesienie wymagalnej i dochodzonej przez Sprzedawcę wierzytelności na osobę trzecią w trybie art. 509 Kodeksu cywilnego (Dz. U. 1964 nr 16 poz. 93 z </w:t>
      </w:r>
      <w:proofErr w:type="spellStart"/>
      <w:r w:rsidRPr="00D661E7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D661E7">
        <w:rPr>
          <w:rFonts w:asciiTheme="majorHAnsi" w:eastAsia="Times New Roman" w:hAnsiTheme="majorHAnsi" w:cstheme="majorHAnsi"/>
          <w:lang w:eastAsia="pl-PL"/>
        </w:rPr>
        <w:t>. zm.), której przedmiotem działalności gospodarczej jest obrót wierzytelnościami lub ich dochodzenie. Wyrażenie powyższej zgody upoważnia Sprzedawcę do udostępnienia w/w osobie trzeciej informacji niezbędnych do dochodzenia przenoszonej wierzytelności lub jej dalszego obrotu w tym m.in.: wysokości zadłużenia oraz informacji o ustanowionych zabezpieczeniach. O dokonaniu przeniesienia wierzytelności Sprzedawca niezwłocznie powiadomi Kupującego.</w:t>
      </w:r>
    </w:p>
    <w:p w14:paraId="7B25FCD9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B6219A6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25</w:t>
      </w:r>
    </w:p>
    <w:p w14:paraId="6AB3CBE6" w14:textId="0EA21617" w:rsidR="00193E0E" w:rsidRPr="00D661E7" w:rsidRDefault="00193E0E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D661E7">
        <w:rPr>
          <w:rFonts w:asciiTheme="majorHAnsi" w:hAnsiTheme="majorHAnsi" w:cstheme="majorHAnsi"/>
        </w:rPr>
        <w:t>Zamawiający nie wyraża zgody na zmianę wierzyciela na osobę trzecią w zakresie Umowy, za wyjątkiem cesji wierzytelności na rzecz banku, w którym Wykonawca zaciągnie kredyt. Zmiana wierzyciela w tym przypadku powinna zostać poprzedzona pisemną zgodą Zamawiającego. Zamawiający może odmówić udzielenia zgody wyłącznie w uzasadnionych przypadkach, o których niezwłocznie poinformuje Wykonawcę w formie pisemnej.</w:t>
      </w:r>
    </w:p>
    <w:p w14:paraId="7D7EE937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AA953D3" w14:textId="77777777" w:rsidR="00CB29C5" w:rsidRPr="00D661E7" w:rsidRDefault="00CB29C5" w:rsidP="00D661E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zapytania nr 26:</w:t>
      </w:r>
    </w:p>
    <w:p w14:paraId="3D017FA6" w14:textId="77777777" w:rsidR="00CB29C5" w:rsidRPr="00D661E7" w:rsidRDefault="00CB29C5" w:rsidP="00D661E7">
      <w:pPr>
        <w:spacing w:before="80" w:after="8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661E7">
        <w:rPr>
          <w:rFonts w:asciiTheme="majorHAnsi" w:eastAsia="Times New Roman" w:hAnsiTheme="majorHAnsi" w:cstheme="majorHAnsi"/>
          <w:lang w:eastAsia="pl-PL"/>
        </w:rPr>
        <w:t>Czy Kupujący wyrazi zgodę na pisemne, każdorazowe i niezwłoczne informowanie Sprzedawcy o istotnych okolicznościach, które mają lub mogą mieć wpływ na jego kondycję finansową i terminową spłatę zobowiązań, w tym w szczególności o złożeniu wniosku do właściwego Sądu o ogłoszenie upadłości. Ponadto czy Kupujący wyrazi zgodę aby zobowiązać się do każdorazowego i niezwłocznego informowania Sprzedawcy o wszelkich zmianach dotyczących jego danych w tym m.in.: nazwiska/nazwy, adresu zamieszkania/siedziby, adresu korespondencyjnego, adresu poczty elektronicznej e-mail, numeru telefonu?</w:t>
      </w:r>
    </w:p>
    <w:p w14:paraId="0EEB0DE5" w14:textId="77777777" w:rsidR="006B6842" w:rsidRPr="00D661E7" w:rsidRDefault="006B6842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0F70145" w14:textId="7777777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661E7">
        <w:rPr>
          <w:rFonts w:asciiTheme="majorHAnsi" w:hAnsiTheme="majorHAnsi" w:cstheme="majorHAnsi"/>
          <w:b/>
        </w:rPr>
        <w:t>Treść odpowiedzi na zapytanie nr 26</w:t>
      </w:r>
    </w:p>
    <w:p w14:paraId="138DAABF" w14:textId="77777777" w:rsidR="006B78AD" w:rsidRPr="00D661E7" w:rsidRDefault="006B78AD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>Zamawiający dopuszcza możliwość informowania Wykonawcę o istotnych okolicznościach, które mają lub mogą mieć wpływ na jego kondycję finansową i terminową spłatę zobowiązań, w tym o złożeniu wniosku do właściwego Sądu o ogłoszenie upadłości pod warunkiem złożenia pisemnego wniosku przez Wykonawcę o udostępnienie takich danych.</w:t>
      </w:r>
    </w:p>
    <w:p w14:paraId="3CDC116B" w14:textId="43E10C42" w:rsidR="006B78AD" w:rsidRPr="00D661E7" w:rsidRDefault="006B78AD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 xml:space="preserve">Zamawiający wyraża zgodę na informowanie Wykonawcy o wszelkich zmianach </w:t>
      </w:r>
      <w:r w:rsidR="009B3974" w:rsidRPr="00D661E7">
        <w:rPr>
          <w:rFonts w:asciiTheme="majorHAnsi" w:hAnsiTheme="majorHAnsi" w:cstheme="majorHAnsi"/>
        </w:rPr>
        <w:t xml:space="preserve">dotyczących jego danych, m.in.: </w:t>
      </w:r>
      <w:r w:rsidRPr="00D661E7">
        <w:rPr>
          <w:rFonts w:asciiTheme="majorHAnsi" w:hAnsiTheme="majorHAnsi" w:cstheme="majorHAnsi"/>
        </w:rPr>
        <w:t>nazwy, adresu siedziby, adresu korespondencyjnego, adresu poczty elektronicznej e-mail, numeru telefonu.</w:t>
      </w:r>
      <w:bookmarkStart w:id="6" w:name="_GoBack"/>
      <w:bookmarkEnd w:id="6"/>
    </w:p>
    <w:p w14:paraId="6194F9E7" w14:textId="77777777" w:rsidR="00384852" w:rsidRPr="00D661E7" w:rsidRDefault="00384852" w:rsidP="00D661E7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B44106D" w14:textId="77777777" w:rsidR="00DD57E8" w:rsidRPr="00D661E7" w:rsidRDefault="00DD57E8" w:rsidP="00D661E7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D36E296" w14:textId="0374F147" w:rsidR="00CB29C5" w:rsidRPr="00D661E7" w:rsidRDefault="00CB29C5" w:rsidP="00D661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lastRenderedPageBreak/>
        <w:t>Wykonawcy w złożonych ofertach przetargowych zobowiązani są uwzględnić powyższ</w:t>
      </w:r>
      <w:r w:rsidR="009B3974" w:rsidRPr="00D661E7">
        <w:rPr>
          <w:rFonts w:asciiTheme="majorHAnsi" w:hAnsiTheme="majorHAnsi" w:cstheme="majorHAnsi"/>
        </w:rPr>
        <w:t xml:space="preserve">e odpowiedzi na zapytania oraz </w:t>
      </w:r>
      <w:r w:rsidRPr="00D661E7">
        <w:rPr>
          <w:rFonts w:asciiTheme="majorHAnsi" w:hAnsiTheme="majorHAnsi" w:cstheme="majorHAnsi"/>
        </w:rPr>
        <w:t>dokonaną przez Zamawiającego modyfikację treści SWZ. Ponadto Zamawiający informuje, iż termin i miejsca składania oraz otw</w:t>
      </w:r>
      <w:r w:rsidR="009B3974" w:rsidRPr="00D661E7">
        <w:rPr>
          <w:rFonts w:asciiTheme="majorHAnsi" w:hAnsiTheme="majorHAnsi" w:cstheme="majorHAnsi"/>
        </w:rPr>
        <w:t>arcia ofert pozostają bez zmian.</w:t>
      </w:r>
    </w:p>
    <w:sectPr w:rsidR="00CB29C5" w:rsidRPr="00D661E7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39DFE" w14:textId="77777777" w:rsidR="009B3974" w:rsidRDefault="009B3974" w:rsidP="009B3974">
      <w:pPr>
        <w:spacing w:after="0" w:line="240" w:lineRule="auto"/>
      </w:pPr>
      <w:r>
        <w:separator/>
      </w:r>
    </w:p>
  </w:endnote>
  <w:endnote w:type="continuationSeparator" w:id="0">
    <w:p w14:paraId="00E6ACE7" w14:textId="77777777" w:rsidR="009B3974" w:rsidRDefault="009B3974" w:rsidP="009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  <w:szCs w:val="20"/>
      </w:rPr>
      <w:id w:val="520665564"/>
      <w:docPartObj>
        <w:docPartGallery w:val="Page Numbers (Bottom of Page)"/>
        <w:docPartUnique/>
      </w:docPartObj>
    </w:sdtPr>
    <w:sdtEndPr/>
    <w:sdtContent>
      <w:p w14:paraId="408FB5DF" w14:textId="77777777" w:rsidR="005C5186" w:rsidRDefault="009B3974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B397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9B3974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5C5186">
          <w:rPr>
            <w:rFonts w:asciiTheme="majorHAnsi" w:hAnsiTheme="majorHAnsi" w:cstheme="majorHAnsi"/>
            <w:noProof/>
            <w:sz w:val="20"/>
            <w:szCs w:val="20"/>
          </w:rPr>
          <w:t>6</w: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end"/>
        </w:r>
      </w:p>
      <w:p w14:paraId="303A8E37" w14:textId="6440F5F7" w:rsidR="009B3974" w:rsidRPr="009B3974" w:rsidRDefault="005C5186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C12" w14:textId="77777777" w:rsidR="009B3974" w:rsidRDefault="009B3974" w:rsidP="009B3974">
      <w:pPr>
        <w:spacing w:after="0" w:line="240" w:lineRule="auto"/>
      </w:pPr>
      <w:r>
        <w:separator/>
      </w:r>
    </w:p>
  </w:footnote>
  <w:footnote w:type="continuationSeparator" w:id="0">
    <w:p w14:paraId="46FBEACE" w14:textId="77777777" w:rsidR="009B3974" w:rsidRDefault="009B3974" w:rsidP="009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5CF"/>
    <w:multiLevelType w:val="hybridMultilevel"/>
    <w:tmpl w:val="86D8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41F1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BBED1AE">
      <w:start w:val="1"/>
      <w:numFmt w:val="bullet"/>
      <w:lvlText w:val="•"/>
      <w:lvlJc w:val="left"/>
      <w:pPr>
        <w:ind w:left="2685" w:hanging="705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31A075F0"/>
    <w:multiLevelType w:val="hybridMultilevel"/>
    <w:tmpl w:val="43DA72B6"/>
    <w:lvl w:ilvl="0" w:tplc="24E23F8C">
      <w:start w:val="6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C5"/>
    <w:rsid w:val="0019349C"/>
    <w:rsid w:val="00193E0E"/>
    <w:rsid w:val="001E2857"/>
    <w:rsid w:val="00225290"/>
    <w:rsid w:val="00262245"/>
    <w:rsid w:val="00336683"/>
    <w:rsid w:val="00382CE8"/>
    <w:rsid w:val="00384852"/>
    <w:rsid w:val="003B681C"/>
    <w:rsid w:val="003C00FB"/>
    <w:rsid w:val="00446899"/>
    <w:rsid w:val="004651EB"/>
    <w:rsid w:val="00472AD6"/>
    <w:rsid w:val="004F7C08"/>
    <w:rsid w:val="005C5186"/>
    <w:rsid w:val="006B6842"/>
    <w:rsid w:val="006B78AD"/>
    <w:rsid w:val="006D0EE3"/>
    <w:rsid w:val="00722213"/>
    <w:rsid w:val="007D1923"/>
    <w:rsid w:val="007E07A7"/>
    <w:rsid w:val="008069A2"/>
    <w:rsid w:val="00843BB5"/>
    <w:rsid w:val="00853159"/>
    <w:rsid w:val="00871B7B"/>
    <w:rsid w:val="009B3974"/>
    <w:rsid w:val="009D364C"/>
    <w:rsid w:val="00A52FD7"/>
    <w:rsid w:val="00AB6A37"/>
    <w:rsid w:val="00B04DE6"/>
    <w:rsid w:val="00B36354"/>
    <w:rsid w:val="00CB29C5"/>
    <w:rsid w:val="00D457B2"/>
    <w:rsid w:val="00D661E7"/>
    <w:rsid w:val="00DD57E8"/>
    <w:rsid w:val="00E034DA"/>
    <w:rsid w:val="00E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5DFAAB"/>
  <w15:chartTrackingRefBased/>
  <w15:docId w15:val="{A6C7B557-F665-4425-A3A6-BB68CB38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9C5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1E2857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82CE8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2CE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A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974"/>
  </w:style>
  <w:style w:type="paragraph" w:styleId="Stopka">
    <w:name w:val="footer"/>
    <w:basedOn w:val="Normalny"/>
    <w:link w:val="StopkaZnak"/>
    <w:uiPriority w:val="99"/>
    <w:unhideWhenUsed/>
    <w:rsid w:val="009B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3013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33</cp:revision>
  <cp:lastPrinted>2021-11-09T08:26:00Z</cp:lastPrinted>
  <dcterms:created xsi:type="dcterms:W3CDTF">2021-11-04T11:30:00Z</dcterms:created>
  <dcterms:modified xsi:type="dcterms:W3CDTF">2021-11-09T08:26:00Z</dcterms:modified>
</cp:coreProperties>
</file>