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C1" w:rsidRPr="002D69C1" w:rsidRDefault="002D69C1" w:rsidP="002D69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>615298-N-2020</w:t>
      </w:r>
      <w:bookmarkEnd w:id="0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2020-11-25 r. </w:t>
      </w:r>
    </w:p>
    <w:p w:rsidR="002D69C1" w:rsidRPr="002D69C1" w:rsidRDefault="002D69C1" w:rsidP="002D6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Przedsiębiorstwo Oczyszczania Sp. z o.o.: Utrzymanie ekranów akustycznych, obiektów inżynierskich, pomników, miejsc pamięci narodowej i innych powierzchni na terenie Miasta Krakowa w zakresie mycia i usuwania graffiti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Sp. z o.o., krajowy numer identyfikacyjny 35064139200000, ul. ul. Nowohucka  1 , 31-580  Kraków, woj. małopolskie, państwo Polska, tel. 126 462 202, e-mail zp@mpo.krakow.pl, faks 126 462 350.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www.mpo.krakow.pl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D6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www.mpo.krakow.pl oraz https://mpo krakow.logintrade.net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www.mpo.krakow.pl oraz https://mpo krakow.logintrade.net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Elektronicznie za pośrednictwem platformy on-line pod adresem: https://mpo krakow.logintrade.net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sporządzić w języku polskim z zachowaniem formy pisemnej pod rygorem nieważności.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Miejskie Przedsiębiorstwo Oczyszczania Sp. z o.o., 31-580 Kraków, ul Nowohucka 1, Sekretariat Spółki, pokój numer 101 (I piętro)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ekranów akustycznych, obiektów inżynierskich, pomników, miejsc pamięci narodowej i innych powierzchni na terenie Miasta Krakowa w zakresie mycia i usuwania graffiti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TZ/TT/21/2020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D69C1" w:rsidRPr="002D69C1" w:rsidRDefault="002D69C1" w:rsidP="002D6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D69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utrzymanie czystości pomników, miejsc pamięci narodowej, tablic pamiątkowych, ekranów akustycznych, obiektów inżynierskich i innych powierzchni na terenie Miasta Krakowa. Szczegółowy opis przedmiotu zamówienia zawiera: - zakres rzeczowy i warunki realizacji prac - zał. nr 1a, - wykaz pomników, rzeźb, obelisków i głazów zlokalizowanych na terenie Krakowa -zał. nr 1b, - Wykaz kapliczek zlokalizowanych na terenie Krakowa - zał. nr 1c, - wykaz powierzchni do oczyszczania w obrębie Ronda Mogilskiego - zał. nr1d, - wykaz powierzchni ,wind, schodów, parkingów na kładkach M1 i M2 przy ul. </w:t>
      </w:r>
      <w:proofErr w:type="spellStart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>Marcika</w:t>
      </w:r>
      <w:proofErr w:type="spellEnd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zał. nr 1e.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90600000-3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D69C1" w:rsidRPr="002D69C1" w:rsidTr="002D6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9C1" w:rsidRPr="002D69C1" w:rsidRDefault="002D69C1" w:rsidP="002D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9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D69C1" w:rsidRPr="002D69C1" w:rsidTr="002D6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9C1" w:rsidRPr="002D69C1" w:rsidRDefault="002D69C1" w:rsidP="002D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9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90690000-0</w:t>
            </w:r>
          </w:p>
        </w:tc>
      </w:tr>
    </w:tbl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D69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D69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D69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D69C1" w:rsidRPr="002D69C1" w:rsidTr="002D6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9C1" w:rsidRPr="002D69C1" w:rsidRDefault="002D69C1" w:rsidP="002D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9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9C1" w:rsidRPr="002D69C1" w:rsidRDefault="002D69C1" w:rsidP="002D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9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9C1" w:rsidRPr="002D69C1" w:rsidRDefault="002D69C1" w:rsidP="002D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9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9C1" w:rsidRPr="002D69C1" w:rsidRDefault="002D69C1" w:rsidP="002D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9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D69C1" w:rsidRPr="002D69C1" w:rsidTr="002D6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9C1" w:rsidRPr="002D69C1" w:rsidRDefault="002D69C1" w:rsidP="002D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9C1" w:rsidRPr="002D69C1" w:rsidRDefault="002D69C1" w:rsidP="002D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9C1" w:rsidRPr="002D69C1" w:rsidRDefault="002D69C1" w:rsidP="002D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9C1" w:rsidRPr="002D69C1" w:rsidRDefault="002D69C1" w:rsidP="002D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9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2021-12-31</w:t>
            </w:r>
          </w:p>
        </w:tc>
      </w:tr>
    </w:tbl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zamówienia: od daty podpisania umowy (lecz nie wcześniej niż od 01. 01.2021 r.) do dnia 31. 12. 2021 r.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przedmiotowego zamówienia publicznego mogą ubiegać się Wykonawcy, którzy spełniają warunki określone w art. 22 ust. 1 b ustawy </w:t>
      </w:r>
      <w:proofErr w:type="spellStart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 1. posiadają zdolność techniczną lub zawodową tj.: wykonali w okresie ostatnich trzech lat przed upływem terminu składania ofert, a jeżeli okres prowadzenia działalności jest krótszy – w tym okresie, co najmniej jedną usługę (rozumianą jako zawartą umowę) polegającą na: a) myciu ekranów akustycznych typu </w:t>
      </w:r>
      <w:proofErr w:type="spellStart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>Poli</w:t>
      </w:r>
      <w:proofErr w:type="spellEnd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(lub równoważnych) na łącznej powierzchni nie mniejszej niż 400 000 m2, b) usuwaniu graffiti z różnych powierzchni na łącznej powierzchni nie mniejszej niż 7 000 m2, c) myciu pomników, kapliczek, tablic pamiątkowych na łącznej powierzchni nie mniejszej niż 2 000 m2. Zamawiający uzna iż Wykonawca spełnia warunek uczestnictwa w zakresie posiadanej wiedzy i doświadczenia tylko i wyłącznie w sytuacji gdy wykaże on, iż świadczył wszystkie usługi podane w pkt. 6.1. lit. a, b i c SIWZ równolegle w tym samym czasie w sposób ciągły przez okres nie dłuższy niż 12 miesięcy. 2. dysponują odpowiednim potencjałem technicznym tj. dysponują co najmniej 2 zespołami mogącymi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pracować równolegle, składającymi się z pojazdu dostawczego (środek transportu) wyposażonego w urządzenie do wysokociśnieniowego mycia (min. 160 bar) wodą zimną i gorącą, zbiornik na wodę o pojemności min. 1 m3, środki myjące oraz urządzenia zasilające (energia elektryczna, podgrzewanie wody) wraz z co najmniej dwoma pracownikami obsługi. Warunek, o którym mowa w pkt. 6.1. SIWZ powyżej musi być spełniony osobiście przez Wykonawcę lub jednego członka konsorcjum w sytuacji, gdy Wykonawcy złożą wspólną ofertę.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Ocena spełniania przez wykonawcę ww. warunków uczestnictwa nastąpi na podstawie przedłożonych oświadczeń i dokumentów, o których mowa w pkt. 8 SIWZ.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Zamawiający, stosowanie do treści art. 26 ust. 2 ustawy Prawo zamówień Publicznych wezwie Wykonawcę, który złoży ofertę ocenianą najwyżej, do złożenia w wyznaczonym, nie krótszym niż 5 dni terminie, aktualnych na dzień złożenia oświadczeń lub dokumentów potwierdzających okoliczności, o których mowa w art. 25 ust. 1 ustawy </w:t>
      </w:r>
      <w:proofErr w:type="spellStart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na potwierdzenie, iż Wykonawca nie podlega wykluczeniu na podstawie art. 24 ust. 1 pkt. 13-23 oraz 24 ust. 5 pkt. 1, 2 i 8 ustawy Prawo zamówień publicznych tj. zobowiązany będzie przedłożyć: − aktualny odpis z właściwego rejestru lub centralnej ewidencji i informacji o działalności gospodarczej, jeżeli odrębne przepisy wymagają wpisu do rejestru lub ewidencji, w celu wykazania braku podstaw do wykluczenia na podstawie art. 24 ust. 5 pkt. 1 ustawy </w:t>
      </w:r>
      <w:proofErr w:type="spellStart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wystawiony nie wcześniej niż 6 miesięcy przed upływem terminu składania ofert. − aktualne zaświadczenia właściwego naczelnika urzędu skarbowego potwierdzającego, że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 - wystawionego nie wcześniej niż 3 miesiące przed upływem terminu składania ofert, − aktualne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- wystawionego nie wcześniej niż 3 miesiące przed upływem terminu składania ofert, − aktualną informacja z Krajowego Rejestru Karnego w zakresie określonym w art. 24 ust. 1 pkt 13, 14 i 21 ustawy </w:t>
      </w:r>
      <w:proofErr w:type="spellStart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wystawionej nie wcześniej niż 6 miesięcy przed upływem terminu składania ofert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Zamawiający, stosowanie do treści art. 26 ust. 2 ustawy Prawo zamówień Publicznych wezwie Wykonawcę, który złoży ofertę ocenianą najwyżej, do złożenia w wyznaczonym, nie krótszym niż 5 dni terminie, aktualnych na dzień złożenia oświadczeń lub dokumentów potwierdzających okoliczności, o których mowa w art. 25 ust. 1 ustawy </w:t>
      </w:r>
      <w:proofErr w:type="spellStart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na potwierdzenie, iż Wykonawca posiada zdolność techniczną lub zawodową zobowiązany będzie przedłożyć dowody potwierdzające, iż usługi wymienione w oświadczeniu zgodnym z zał. nr 2 a) do SIWZ zostały wykonane lub są wykonywane należycie. Dowodami potwierdzającymi, że usługi, o których mowa w pkt 6.1 SIWZ zostały wykonane lub są wykonywane należycie, są referencje bądź inne dokumenty wystawione przez podmiot, na rzecz którego usługi były wykonywane. W przypadku świadczeń okresowych lub ciągłych są wykonywane.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Wykonawca zobowiązany jest dołączyć: 1) oświadczenia, o których mowa w pkt. 8 SIWZ; 2) oświadczenie Wykonawcy, że w terminie 5 dni od daty podpisania umowy (przez cały okres realizacji przedmiotu zamówienia) zapewni bazę w granicach Miasta Krakowa; 3)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wypełniony i podpisany formularz oferty – zał. nr 4 do SIWZ; 4) formularz kalkulacji ceny oferty – według wzoru stanowiącego zał. nr 5 do SIWZ, 5) dowód wniesienia wadium.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żąda wniesienia wadium 1. Warunkiem uczestnictwa w postępowaniu jest wniesienie przez Wykonawcę wadium w wysokości 24 000,00 złotych (słownie złotych: dwadzieścia cztery tysięcy złotych 00/100). 2. Wadium można wnieść w formie: a) pieniądzu, b) poręczeniach bankowych lub poręczeniach spółdzielczej kasy oszczędnościowo-kredytowej, z tym że poręczenie kasy jest zawsze poręczeniem pieniężnym, c) gwarancjach bankowych, d) gwarancjach ubezpieczeniowych, e) poręczeniach udzielanych przez podmioty, o których mowa w art. 6 b ust. 5 pkt. 2 ustawy z dnia 9 listopada 2000 r. dnia 9 listopada 2000 r. o utworzeniu Polskiej Agencji Rozwoju Przedsiębiorczości (</w:t>
      </w:r>
      <w:proofErr w:type="spellStart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310 ze zm.). 3. Wadium w formie pieniężnej można wnieść na rachunek bankowy Zamawiającego: Bank Pekao SA 58 12406292 1111 0010 8664 9233 z adnotacją: „Wadium do przetargu nr TZ/TT/21/2020” Uwaga!!! - Zaleca się załączyć do oferty potwierdzenie złożenia wadium. - Wadium w innych formach niż pieniądz należy złożyć w formie dokumentu elektronicznego opatrzonego kwalifikowanym podpisem elektronicznym wystawcy tego dokumentu lub Wykonawcy. - Z treści gwarancji winno wynikać bezwarunkowe, na każde pisemne żądanie zgłoszone przez Zamawiającego w terminie związania ofertą, zobowiązanie gwaranta do wypłaty Zamawiającemu pełnej kwoty wadium w okolicznościach określonych w art. 46 ust. 5 </w:t>
      </w:r>
      <w:proofErr w:type="spellStart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Datą wniesienia wadium w formie przelewu jest data uznania rachunku bankowego Zamawiającego. - Oferta, która nie będzie zabezpieczona wadium, lub, gdy wadium zostanie wpłacone po upływie terminu wyznaczonego do składania ofert, zostanie odrzucona. - Zamawiający zatrzymuje wadium wraz z odsetkami, 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 - podstawa prawna 46 ust. 4 a </w:t>
      </w:r>
      <w:proofErr w:type="spellStart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Zwrot wadium nastąpi na zasadach określonych, w art. 46 ustawy Prawo zamówień publicznych.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D69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2D69C1" w:rsidRPr="002D69C1" w:rsidTr="002D6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9C1" w:rsidRPr="002D69C1" w:rsidRDefault="002D69C1" w:rsidP="002D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9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9C1" w:rsidRPr="002D69C1" w:rsidRDefault="002D69C1" w:rsidP="002D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9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D69C1" w:rsidRPr="002D69C1" w:rsidTr="002D6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9C1" w:rsidRPr="002D69C1" w:rsidRDefault="002D69C1" w:rsidP="002D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9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9C1" w:rsidRPr="002D69C1" w:rsidRDefault="002D69C1" w:rsidP="002D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9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D69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</w:t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2020-12-03, godzina: 10:30,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Ofertę należy sporządzić w języku polskim z zachowaniem formy pisemnej pod rygorem nieważności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Termin wykonania zamówienia: od daty podpisania umowy (lecz nie wcześniej niż od 01. 01.2021 r.) do dnia 31. 12. 2021 r. 2. Zamawiający w niniejszym postępowaniu najpierw dokona oceny ofert, a następnie zbada, czy Wykonawca, którego oferta została oceniona jako najkorzystniejsza, nie podlega wykluczeniu oraz spełnia warunki udziału w postępowaniu. 3. Wykonawca, w terminie 3 dni od dnia przekazania informacji, o której mowa w art. 51 ust. 1a, art. 57 ust. 1 lub art. 60d ust. 1 ustawy </w:t>
      </w:r>
      <w:proofErr w:type="spellStart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albo od zamieszczenia na stronie internetowej informacji, o której mowa w art. 86 ust. 5 ustawy Prawo zamówień publicznych, przekazuje Zamawiającemu oświadczenie o przynależności lub braku przynależności do tej samej grupy kapitałowej, o której mowa w ust. 1 pkt 23 ustawy </w:t>
      </w:r>
      <w:proofErr w:type="spellStart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wzorem stanowiącym zał. nr 2 c) do SIWZ. Wraz ze złożeniem oświadczenia, Wykonawca może przedstawić dowody, że powiązania z innym Wykonawcą nie prowadzą do zakłócenia konkurencji w postępowaniu o udzielenie zamówienia </w:t>
      </w:r>
    </w:p>
    <w:p w:rsidR="002D69C1" w:rsidRPr="002D69C1" w:rsidRDefault="002D69C1" w:rsidP="002D6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9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69C1" w:rsidRPr="002D69C1" w:rsidRDefault="002D69C1" w:rsidP="002D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69C1" w:rsidRPr="002D69C1" w:rsidRDefault="002D69C1" w:rsidP="002D69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69C1" w:rsidRPr="002D69C1" w:rsidRDefault="002D69C1" w:rsidP="002D69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D69C1" w:rsidRPr="002D69C1" w:rsidTr="002D6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9C1" w:rsidRPr="002D69C1" w:rsidRDefault="002D69C1" w:rsidP="002D69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71662" w:rsidRDefault="00771662"/>
    <w:sectPr w:rsidR="00771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C1"/>
    <w:rsid w:val="002D69C1"/>
    <w:rsid w:val="0077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E5548-6EAD-4024-9F3E-38DD3399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7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7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3723</Words>
  <Characters>22341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</cp:revision>
  <dcterms:created xsi:type="dcterms:W3CDTF">2020-11-25T12:52:00Z</dcterms:created>
  <dcterms:modified xsi:type="dcterms:W3CDTF">2020-11-25T12:52:00Z</dcterms:modified>
</cp:coreProperties>
</file>