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38" w:rsidRPr="006E0F4E" w:rsidRDefault="008E4E38" w:rsidP="008E4E38">
      <w:pPr>
        <w:pStyle w:val="Nagwek"/>
        <w:jc w:val="right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Zał. nr 1</w:t>
      </w:r>
      <w:r w:rsidRPr="006E0F4E">
        <w:rPr>
          <w:rFonts w:asciiTheme="majorHAnsi" w:hAnsiTheme="majorHAnsi" w:cstheme="majorHAnsi"/>
          <w:bCs/>
          <w:lang w:eastAsia="pl-PL"/>
        </w:rPr>
        <w:t xml:space="preserve"> a) do SWZ</w:t>
      </w:r>
    </w:p>
    <w:p w:rsidR="008E4E38" w:rsidRPr="006E0F4E" w:rsidRDefault="008E4E38" w:rsidP="008E4E38">
      <w:pPr>
        <w:pStyle w:val="Nagwek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8E4E38" w:rsidRPr="006E0F4E" w:rsidRDefault="008E4E38" w:rsidP="008E4E38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120 dm</w:t>
      </w:r>
      <w:r w:rsidRPr="006E0F4E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:rsidR="008E4E38" w:rsidRPr="006E0F4E" w:rsidRDefault="008E4E38" w:rsidP="008E4E38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  <w:bookmarkStart w:id="0" w:name="_GoBack"/>
        <w:bookmarkEnd w:id="0"/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1080"/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Kolor pojemnika 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</w:t>
            </w:r>
          </w:p>
          <w:p w:rsidR="008E4E38" w:rsidRPr="006E0F4E" w:rsidRDefault="008E4E38" w:rsidP="003A303B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Pr="006E0F4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6E0F4E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1877"/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  <w:r w:rsidRPr="006E0F4E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55 kg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2007"/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8E4E38" w:rsidRPr="006E0F4E" w:rsidRDefault="008E4E38" w:rsidP="008E4E3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E4E38" w:rsidRPr="006E0F4E" w:rsidRDefault="008E4E38" w:rsidP="008E4E38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:rsidR="008E4E38" w:rsidRPr="006E0F4E" w:rsidRDefault="008E4E38" w:rsidP="008E4E38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:rsidR="008E4E38" w:rsidRPr="006E0F4E" w:rsidRDefault="008E4E38" w:rsidP="008E4E38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:rsidR="008E4E38" w:rsidRPr="006E0F4E" w:rsidRDefault="008E4E38" w:rsidP="008E4E38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:rsidR="008E4E38" w:rsidRPr="006E0F4E" w:rsidRDefault="008E4E38" w:rsidP="008E4E38">
      <w:pPr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grzebieniowej.</w:t>
      </w:r>
    </w:p>
    <w:p w:rsidR="008E4E38" w:rsidRPr="006E0F4E" w:rsidRDefault="008E4E38" w:rsidP="008E4E38">
      <w:pPr>
        <w:rPr>
          <w:rFonts w:asciiTheme="majorHAnsi" w:hAnsiTheme="majorHAnsi" w:cstheme="majorHAnsi"/>
          <w:sz w:val="24"/>
          <w:szCs w:val="24"/>
        </w:rPr>
      </w:pPr>
      <w:r w:rsidRPr="006E0F4E">
        <w:rPr>
          <w:rFonts w:asciiTheme="majorHAnsi" w:hAnsiTheme="majorHAnsi" w:cstheme="majorHAnsi"/>
          <w:sz w:val="24"/>
          <w:szCs w:val="24"/>
        </w:rPr>
        <w:br w:type="page"/>
      </w:r>
    </w:p>
    <w:p w:rsidR="008E4E38" w:rsidRPr="006E0F4E" w:rsidRDefault="008E4E38" w:rsidP="008E4E38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lastRenderedPageBreak/>
        <w:t>Zał. nr 1 b) do SWZ</w:t>
      </w:r>
    </w:p>
    <w:p w:rsidR="008E4E38" w:rsidRPr="006E0F4E" w:rsidRDefault="008E4E38" w:rsidP="008E4E3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8E4E38" w:rsidRPr="006E0F4E" w:rsidRDefault="008E4E38" w:rsidP="008E4E38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240 dm</w:t>
      </w:r>
      <w:r w:rsidRPr="006E0F4E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:rsidR="008E4E38" w:rsidRPr="006E0F4E" w:rsidRDefault="008E4E38" w:rsidP="008E4E38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</w:t>
      </w:r>
      <w:r w:rsidRPr="006E0F4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pojemników.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6E0F4E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1842"/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2007"/>
          <w:jc w:val="center"/>
        </w:trPr>
        <w:tc>
          <w:tcPr>
            <w:tcW w:w="409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8E4E38" w:rsidRPr="006E0F4E" w:rsidRDefault="008E4E38" w:rsidP="008E4E3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8E4E38" w:rsidRPr="006E0F4E" w:rsidRDefault="008E4E38" w:rsidP="008E4E38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:rsidR="008E4E38" w:rsidRPr="006E0F4E" w:rsidRDefault="008E4E38" w:rsidP="008E4E38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8E4E38" w:rsidRPr="006E0F4E" w:rsidRDefault="008E4E38" w:rsidP="008E4E38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:rsidR="008E4E38" w:rsidRPr="006E0F4E" w:rsidRDefault="008E4E38" w:rsidP="008E4E38">
      <w:pPr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E4E38" w:rsidRPr="006E0F4E" w:rsidRDefault="008E4E38" w:rsidP="008E4E38">
      <w:pPr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Pojemnik musi posiadać wzmocnienie listwy grzebieniowej </w:t>
      </w:r>
      <w:r w:rsidRPr="006E0F4E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:rsidR="008E4E38" w:rsidRPr="006E0F4E" w:rsidRDefault="008E4E38" w:rsidP="008E4E38">
      <w:pPr>
        <w:spacing w:after="0"/>
        <w:jc w:val="right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lastRenderedPageBreak/>
        <w:t>zał. nr 1 c) do SWZ</w:t>
      </w: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8E4E38" w:rsidRPr="006E0F4E" w:rsidRDefault="008E4E38" w:rsidP="008E4E38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1. Zakup wraz z dostawą do siedziby Zamawiającego fabrycznie nowych pojemników plastikowych z płaską pokrywą o pojemności 770 dm</w:t>
      </w:r>
      <w:r w:rsidRPr="006E0F4E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8E4E38" w:rsidRPr="006E0F4E" w:rsidRDefault="008E4E38" w:rsidP="008E4E3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2. Parametry techniczne przedmiotu zamówienia - bezwzględnie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282"/>
        <w:gridCol w:w="5118"/>
        <w:gridCol w:w="1654"/>
      </w:tblGrid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8E4E38" w:rsidRPr="006E0F4E" w:rsidTr="003A303B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3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:rsidR="008E4E38" w:rsidRPr="006E0F4E" w:rsidRDefault="008E4E38" w:rsidP="003A303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PN- PE 840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atest higieniczny dla każdego rodzaju oferowanego pojemnika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;</w:t>
            </w:r>
            <w:r w:rsidRPr="006E0F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8E4E38" w:rsidRPr="006E0F4E" w:rsidRDefault="008E4E38" w:rsidP="008E4E38">
      <w:pPr>
        <w:pStyle w:val="Akapitzlist"/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:rsidR="008E4E38" w:rsidRPr="006E0F4E" w:rsidRDefault="008E4E38" w:rsidP="008E4E38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:rsidR="008E4E38" w:rsidRPr="006E0F4E" w:rsidRDefault="008E4E38" w:rsidP="008E4E38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:rsidR="008E4E38" w:rsidRPr="006E0F4E" w:rsidRDefault="008E4E38" w:rsidP="008E4E38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:rsidR="008E4E38" w:rsidRPr="006E0F4E" w:rsidRDefault="008E4E38" w:rsidP="008E4E38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Pojemnik musi posiadać wzmocnienie listwy grzebieniowej </w:t>
      </w:r>
    </w:p>
    <w:p w:rsidR="008E4E38" w:rsidRPr="006E0F4E" w:rsidRDefault="008E4E38" w:rsidP="008E4E38">
      <w:pPr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br w:type="page"/>
      </w:r>
    </w:p>
    <w:p w:rsidR="008E4E38" w:rsidRPr="006E0F4E" w:rsidRDefault="008E4E38" w:rsidP="008E4E38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6E0F4E">
        <w:rPr>
          <w:rFonts w:asciiTheme="majorHAnsi" w:eastAsia="Times New Roman" w:hAnsiTheme="majorHAnsi" w:cstheme="majorHAnsi"/>
          <w:sz w:val="22"/>
          <w:szCs w:val="22"/>
        </w:rPr>
        <w:lastRenderedPageBreak/>
        <w:t>zał. nr 1d) do SWZ</w:t>
      </w:r>
    </w:p>
    <w:p w:rsidR="008E4E38" w:rsidRPr="006E0F4E" w:rsidRDefault="008E4E38" w:rsidP="008E4E38">
      <w:pPr>
        <w:spacing w:after="0" w:line="360" w:lineRule="auto"/>
        <w:ind w:firstLine="28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:rsidR="008E4E38" w:rsidRPr="006E0F4E" w:rsidRDefault="008E4E38" w:rsidP="008E4E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8E4E38" w:rsidRPr="006E0F4E" w:rsidRDefault="008E4E38" w:rsidP="008E4E38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Zakup wraz z dostawą do siedziby Zamawiającego fabrycznie nowych pojemników plastikowych z płaską pokrywą o pojemności 1100 dm</w:t>
      </w:r>
      <w:r w:rsidRPr="006E0F4E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8E4E38" w:rsidRPr="006E0F4E" w:rsidRDefault="008E4E38" w:rsidP="008E4E38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Parametry techniczne przedmiotu zamówienia- bezwzględnie wymagane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5272"/>
        <w:gridCol w:w="1650"/>
      </w:tblGrid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832" w:type="pct"/>
            <w:gridSpan w:val="2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(tak/nie)*</w:t>
            </w: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541"/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PE-EN-840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trHeight w:val="1133"/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2022.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460 kg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jc w:val="center"/>
        </w:trPr>
        <w:tc>
          <w:tcPr>
            <w:tcW w:w="310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95" w:type="pct"/>
            <w:vAlign w:val="center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737" w:type="pct"/>
          </w:tcPr>
          <w:p w:rsidR="008E4E38" w:rsidRPr="006E0F4E" w:rsidRDefault="008E4E38" w:rsidP="003A303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E4E38" w:rsidRPr="006E0F4E" w:rsidRDefault="008E4E38" w:rsidP="008E4E38">
            <w:pPr>
              <w:numPr>
                <w:ilvl w:val="0"/>
                <w:numId w:val="13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857" w:type="pct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8E4E38" w:rsidRPr="006E0F4E" w:rsidRDefault="008E4E38" w:rsidP="008E4E38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* odpowiednie wpisać</w:t>
      </w:r>
    </w:p>
    <w:p w:rsidR="008E4E38" w:rsidRPr="006E0F4E" w:rsidRDefault="008E4E38" w:rsidP="008E4E38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:rsidR="008E4E38" w:rsidRPr="006E0F4E" w:rsidRDefault="008E4E38" w:rsidP="008E4E38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E4E38" w:rsidRPr="006E0F4E" w:rsidRDefault="008E4E38" w:rsidP="008E4E38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:rsidR="008E4E38" w:rsidRPr="006E0F4E" w:rsidRDefault="008E4E38" w:rsidP="008E4E38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Pojemnik musi posiadać wzmocnienie listwy grzebieniowej. </w:t>
      </w:r>
    </w:p>
    <w:p w:rsidR="008E4E38" w:rsidRPr="006E0F4E" w:rsidRDefault="008E4E38" w:rsidP="008E4E38">
      <w:pPr>
        <w:rPr>
          <w:rFonts w:asciiTheme="majorHAnsi" w:hAnsiTheme="majorHAnsi" w:cstheme="majorHAnsi"/>
        </w:rPr>
      </w:pPr>
      <w:r w:rsidRPr="006E0F4E">
        <w:rPr>
          <w:rFonts w:asciiTheme="majorHAnsi" w:eastAsia="Times New Roman" w:hAnsiTheme="majorHAnsi" w:cstheme="majorHAnsi"/>
          <w:lang w:eastAsia="pl-PL"/>
        </w:rPr>
        <w:br w:type="page"/>
      </w:r>
    </w:p>
    <w:p w:rsidR="008E4E38" w:rsidRPr="006E0F4E" w:rsidRDefault="008E4E38" w:rsidP="008E4E3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hAnsiTheme="majorHAnsi" w:cstheme="majorHAnsi"/>
        </w:rPr>
        <w:lastRenderedPageBreak/>
        <w:t>z</w:t>
      </w:r>
      <w:r w:rsidRPr="006E0F4E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8E4E38" w:rsidRPr="006E0F4E" w:rsidRDefault="008E4E38" w:rsidP="008E4E38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</w:rPr>
      </w:pPr>
    </w:p>
    <w:p w:rsidR="008E4E38" w:rsidRPr="006E0F4E" w:rsidRDefault="008E4E38" w:rsidP="008E4E38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6E0F4E">
        <w:rPr>
          <w:rFonts w:asciiTheme="majorHAnsi" w:hAnsiTheme="majorHAnsi" w:cstheme="majorHAnsi"/>
          <w:b/>
          <w:bCs/>
          <w:sz w:val="28"/>
        </w:rPr>
        <w:t>Oferta</w:t>
      </w:r>
    </w:p>
    <w:p w:rsidR="008E4E38" w:rsidRPr="006E0F4E" w:rsidRDefault="008E4E38" w:rsidP="008E4E38">
      <w:pPr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</w:rPr>
      </w:pPr>
      <w:r w:rsidRPr="006E0F4E">
        <w:rPr>
          <w:rFonts w:asciiTheme="majorHAnsi" w:hAnsiTheme="majorHAnsi" w:cstheme="majorHAnsi"/>
          <w:b/>
          <w:bCs/>
          <w:sz w:val="28"/>
        </w:rPr>
        <w:t>na</w:t>
      </w:r>
    </w:p>
    <w:p w:rsidR="008E4E38" w:rsidRPr="006E0F4E" w:rsidRDefault="008E4E38" w:rsidP="008E4E38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E0F4E">
        <w:rPr>
          <w:rFonts w:asciiTheme="majorHAnsi" w:hAnsiTheme="majorHAnsi" w:cstheme="majorHAnsi"/>
          <w:b/>
          <w:bCs/>
          <w:sz w:val="28"/>
          <w:szCs w:val="28"/>
        </w:rPr>
        <w:t>Wykonanie i dostawę fabrycznie nowych pojemników plastikowych na odpady dla Miejskiego Przedsiębiorstwa Oczyszczania Sp. z o.o. w Krakowie</w:t>
      </w:r>
    </w:p>
    <w:p w:rsidR="008E4E38" w:rsidRPr="006E0F4E" w:rsidRDefault="008E4E38" w:rsidP="008E4E38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0F4E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8E4E38" w:rsidRPr="006E0F4E" w:rsidRDefault="008E4E38" w:rsidP="008E4E38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0F4E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8E4E38" w:rsidRPr="006E0F4E" w:rsidRDefault="008E4E38" w:rsidP="008E4E38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0F4E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8E4E38" w:rsidRPr="006E0F4E" w:rsidRDefault="008E4E38" w:rsidP="008E4E38">
      <w:pPr>
        <w:spacing w:after="0" w:line="360" w:lineRule="auto"/>
        <w:contextualSpacing/>
        <w:rPr>
          <w:rFonts w:asciiTheme="majorHAnsi" w:hAnsiTheme="majorHAnsi" w:cstheme="majorHAnsi"/>
        </w:rPr>
      </w:pPr>
    </w:p>
    <w:p w:rsidR="008E4E38" w:rsidRPr="006E0F4E" w:rsidRDefault="008E4E38" w:rsidP="008E4E38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E0F4E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E0F4E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E0F4E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E0F4E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E0F4E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6E0F4E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E0F4E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E0F4E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8E4E38" w:rsidRPr="006E0F4E" w:rsidRDefault="008E4E38" w:rsidP="008E4E38">
      <w:pPr>
        <w:tabs>
          <w:tab w:val="left" w:pos="851"/>
        </w:tabs>
        <w:spacing w:line="360" w:lineRule="auto"/>
        <w:contextualSpacing/>
        <w:rPr>
          <w:rFonts w:asciiTheme="majorHAnsi" w:hAnsiTheme="majorHAnsi" w:cstheme="majorHAnsi"/>
          <w:lang w:val="de-DE"/>
        </w:rPr>
      </w:pPr>
    </w:p>
    <w:p w:rsidR="008E4E38" w:rsidRPr="006E0F4E" w:rsidRDefault="008E4E38" w:rsidP="008E4E38">
      <w:pPr>
        <w:tabs>
          <w:tab w:val="left" w:pos="851"/>
        </w:tabs>
        <w:spacing w:line="360" w:lineRule="auto"/>
        <w:contextualSpacing/>
        <w:rPr>
          <w:rFonts w:asciiTheme="majorHAnsi" w:hAnsiTheme="majorHAnsi" w:cstheme="majorHAnsi"/>
          <w:lang w:val="de-DE"/>
        </w:rPr>
      </w:pPr>
      <w:r w:rsidRPr="006E0F4E">
        <w:rPr>
          <w:rFonts w:asciiTheme="majorHAnsi" w:hAnsiTheme="majorHAnsi" w:cstheme="majorHAnsi"/>
          <w:lang w:val="de-DE"/>
        </w:rPr>
        <w:t>REGON:</w:t>
      </w:r>
      <w:r w:rsidRPr="006E0F4E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8E4E38" w:rsidRPr="006E0F4E" w:rsidRDefault="008E4E38" w:rsidP="008E4E38">
      <w:pPr>
        <w:tabs>
          <w:tab w:val="left" w:pos="851"/>
        </w:tabs>
        <w:spacing w:line="360" w:lineRule="auto"/>
        <w:contextualSpacing/>
        <w:rPr>
          <w:rFonts w:asciiTheme="majorHAnsi" w:hAnsiTheme="majorHAnsi" w:cstheme="majorHAnsi"/>
          <w:lang w:val="de-DE"/>
        </w:rPr>
      </w:pPr>
      <w:r w:rsidRPr="006E0F4E">
        <w:rPr>
          <w:rFonts w:asciiTheme="majorHAnsi" w:hAnsiTheme="majorHAnsi" w:cstheme="majorHAnsi"/>
          <w:lang w:val="de-DE"/>
        </w:rPr>
        <w:t>NIP:</w:t>
      </w:r>
      <w:r w:rsidRPr="006E0F4E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6E0F4E">
        <w:rPr>
          <w:rFonts w:asciiTheme="majorHAnsi" w:hAnsiTheme="majorHAnsi" w:cstheme="majorHAnsi"/>
          <w:b/>
          <w:lang w:val="de-DE"/>
        </w:rPr>
        <w:t xml:space="preserve">   </w:t>
      </w:r>
    </w:p>
    <w:p w:rsidR="008E4E38" w:rsidRPr="006E0F4E" w:rsidRDefault="008E4E38" w:rsidP="008E4E38">
      <w:pPr>
        <w:spacing w:line="36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6E0F4E">
        <w:rPr>
          <w:rFonts w:asciiTheme="majorHAnsi" w:hAnsiTheme="majorHAnsi" w:cstheme="majorHAnsi"/>
          <w:lang w:val="de-DE"/>
        </w:rPr>
        <w:t xml:space="preserve">  </w:t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lang w:val="de-DE"/>
        </w:rPr>
        <w:tab/>
      </w:r>
      <w:r w:rsidRPr="006E0F4E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6E0F4E">
        <w:rPr>
          <w:rFonts w:asciiTheme="majorHAnsi" w:hAnsiTheme="majorHAnsi" w:cstheme="majorHAnsi"/>
          <w:sz w:val="18"/>
          <w:szCs w:val="18"/>
        </w:rPr>
        <w:t>(Miejscowość, data)</w:t>
      </w:r>
    </w:p>
    <w:p w:rsidR="008E4E38" w:rsidRPr="006E0F4E" w:rsidRDefault="008E4E38" w:rsidP="008E4E38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</w:rPr>
        <w:t>Dla:</w:t>
      </w:r>
      <w:r w:rsidRPr="006E0F4E">
        <w:rPr>
          <w:rFonts w:asciiTheme="majorHAnsi" w:hAnsiTheme="majorHAnsi" w:cstheme="majorHAnsi"/>
        </w:rPr>
        <w:tab/>
      </w:r>
      <w:r w:rsidRPr="006E0F4E">
        <w:rPr>
          <w:rFonts w:asciiTheme="majorHAnsi" w:hAnsiTheme="majorHAnsi" w:cstheme="majorHAnsi"/>
          <w:b/>
        </w:rPr>
        <w:t xml:space="preserve">Miejskiego Przedsiębiorstwa Oczyszczania </w:t>
      </w:r>
    </w:p>
    <w:p w:rsidR="008E4E38" w:rsidRPr="006E0F4E" w:rsidRDefault="008E4E38" w:rsidP="008E4E38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>Spółka z o.o., Kraków ul. Nowohucka 1</w:t>
      </w:r>
      <w:r w:rsidRPr="006E0F4E">
        <w:rPr>
          <w:rFonts w:asciiTheme="majorHAnsi" w:hAnsiTheme="majorHAnsi" w:cstheme="majorHAnsi"/>
          <w:b/>
        </w:rPr>
        <w:tab/>
      </w:r>
    </w:p>
    <w:p w:rsidR="008E4E38" w:rsidRPr="006E0F4E" w:rsidRDefault="008E4E38" w:rsidP="008E4E38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8E4E38" w:rsidRPr="006E0F4E" w:rsidRDefault="008E4E38" w:rsidP="008E4E38">
      <w:pPr>
        <w:spacing w:line="360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Po zapoznaniu się ze specyfikacją warunków zamówienia my niżej podpisani podejmujemy się niniejszym realizacji przedmiotu zamówienia publicznego, na warunkach przedłożonych przez Zamawiającego w materiałach dotyczących niniejszego postępowania oraz projekcie umowy stanowiącym zał. nr 2 do SWZ.</w:t>
      </w:r>
    </w:p>
    <w:p w:rsidR="008E4E38" w:rsidRPr="006E0F4E" w:rsidRDefault="008E4E38" w:rsidP="008E4E38">
      <w:pPr>
        <w:spacing w:line="360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  <w:b/>
        </w:rPr>
        <w:t>Cena oferty za wykonanie przedmiotu niniejszego zamówienia wynosi:</w:t>
      </w:r>
    </w:p>
    <w:p w:rsidR="008E4E38" w:rsidRPr="006E0F4E" w:rsidRDefault="008E4E38" w:rsidP="008E4E3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>NETTO: ............................</w:t>
      </w:r>
      <w:r w:rsidRPr="006E0F4E">
        <w:rPr>
          <w:rFonts w:asciiTheme="majorHAnsi" w:hAnsiTheme="majorHAnsi" w:cstheme="majorHAnsi"/>
          <w:b/>
        </w:rPr>
        <w:tab/>
        <w:t>zł</w:t>
      </w:r>
      <w:r w:rsidRPr="006E0F4E">
        <w:rPr>
          <w:rFonts w:asciiTheme="majorHAnsi" w:hAnsiTheme="majorHAnsi" w:cstheme="majorHAnsi"/>
          <w:b/>
        </w:rPr>
        <w:tab/>
        <w:t>(słownie złotych: ………………………….….………….…………….……………………..)</w:t>
      </w:r>
    </w:p>
    <w:p w:rsidR="008E4E38" w:rsidRPr="006E0F4E" w:rsidRDefault="008E4E38" w:rsidP="008E4E3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VAT ………….. % </w:t>
      </w:r>
      <w:r w:rsidRPr="006E0F4E">
        <w:rPr>
          <w:rFonts w:asciiTheme="majorHAnsi" w:hAnsiTheme="majorHAnsi" w:cstheme="majorHAnsi"/>
          <w:b/>
        </w:rPr>
        <w:tab/>
      </w:r>
      <w:r w:rsidRPr="006E0F4E">
        <w:rPr>
          <w:rFonts w:asciiTheme="majorHAnsi" w:hAnsiTheme="majorHAnsi" w:cstheme="majorHAnsi"/>
          <w:b/>
        </w:rPr>
        <w:tab/>
      </w:r>
      <w:r w:rsidRPr="006E0F4E">
        <w:rPr>
          <w:rFonts w:asciiTheme="majorHAnsi" w:hAnsiTheme="majorHAnsi" w:cstheme="majorHAnsi"/>
          <w:b/>
        </w:rPr>
        <w:tab/>
        <w:t xml:space="preserve">tj. …………………... [PLN] </w:t>
      </w:r>
    </w:p>
    <w:p w:rsidR="008E4E38" w:rsidRPr="006E0F4E" w:rsidRDefault="008E4E38" w:rsidP="008E4E3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>BRUTTO: ............................</w:t>
      </w:r>
      <w:r w:rsidRPr="006E0F4E">
        <w:rPr>
          <w:rFonts w:asciiTheme="majorHAnsi" w:hAnsiTheme="majorHAnsi" w:cstheme="majorHAnsi"/>
          <w:b/>
        </w:rPr>
        <w:tab/>
        <w:t>zł</w:t>
      </w:r>
      <w:r w:rsidRPr="006E0F4E">
        <w:rPr>
          <w:rFonts w:asciiTheme="majorHAnsi" w:hAnsiTheme="majorHAnsi" w:cstheme="majorHAnsi"/>
          <w:b/>
        </w:rPr>
        <w:tab/>
        <w:t>(słownie złotych: ……………….………..………..……………………………………….…)</w:t>
      </w:r>
    </w:p>
    <w:p w:rsidR="008E4E38" w:rsidRPr="006E0F4E" w:rsidRDefault="008E4E38" w:rsidP="008E4E3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Cena ta została obliczona na podstawie kalkulacji stanowiącej zał. nr …….. do oferty.</w:t>
      </w:r>
    </w:p>
    <w:p w:rsidR="008E4E38" w:rsidRPr="006E0F4E" w:rsidRDefault="008E4E38" w:rsidP="008E4E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E0F4E">
        <w:rPr>
          <w:rFonts w:asciiTheme="majorHAnsi" w:hAnsiTheme="majorHAnsi" w:cstheme="majorHAnsi"/>
        </w:rPr>
        <w:lastRenderedPageBreak/>
        <w:t xml:space="preserve">Termin realizacji zamówienia: </w:t>
      </w:r>
    </w:p>
    <w:p w:rsidR="008E4E38" w:rsidRPr="006E0F4E" w:rsidRDefault="008E4E38" w:rsidP="008E4E38">
      <w:pPr>
        <w:pStyle w:val="Tekstpodstawowywcity"/>
        <w:tabs>
          <w:tab w:val="left" w:pos="360"/>
        </w:tabs>
        <w:spacing w:after="0" w:line="360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  <w:b/>
        </w:rPr>
        <w:t xml:space="preserve">sukcesywnie w okresie 12 miesięcy od daty podpisania Umowy </w:t>
      </w:r>
      <w:r w:rsidRPr="006E0F4E">
        <w:rPr>
          <w:rFonts w:asciiTheme="majorHAnsi" w:hAnsiTheme="majorHAnsi" w:cstheme="majorHAnsi"/>
        </w:rPr>
        <w:t>- z zastrzeżeniem zmian przewidzianych w projekcie umowy stanowiącym zał. nr 2 do SWZ.</w:t>
      </w:r>
    </w:p>
    <w:p w:rsidR="008E4E38" w:rsidRPr="006E0F4E" w:rsidRDefault="008E4E38" w:rsidP="008E4E38">
      <w:pPr>
        <w:pStyle w:val="Akapitzlist"/>
        <w:numPr>
          <w:ilvl w:val="0"/>
          <w:numId w:val="8"/>
        </w:numPr>
        <w:spacing w:after="0" w:line="360" w:lineRule="auto"/>
        <w:ind w:right="70"/>
        <w:jc w:val="both"/>
        <w:rPr>
          <w:rFonts w:asciiTheme="majorHAnsi" w:hAnsiTheme="majorHAnsi" w:cstheme="majorHAnsi"/>
          <w:u w:val="single"/>
        </w:rPr>
      </w:pPr>
      <w:r w:rsidRPr="006E0F4E">
        <w:rPr>
          <w:rFonts w:asciiTheme="majorHAnsi" w:hAnsiTheme="majorHAnsi" w:cstheme="majorHAnsi"/>
        </w:rPr>
        <w:t>Oświadczamy, że:</w:t>
      </w:r>
    </w:p>
    <w:p w:rsidR="008E4E38" w:rsidRPr="006E0F4E" w:rsidRDefault="008E4E38" w:rsidP="008E4E38">
      <w:pPr>
        <w:pStyle w:val="Akapitzlist"/>
        <w:numPr>
          <w:ilvl w:val="2"/>
          <w:numId w:val="8"/>
        </w:numPr>
        <w:tabs>
          <w:tab w:val="clear" w:pos="421"/>
          <w:tab w:val="num" w:pos="851"/>
        </w:tabs>
        <w:spacing w:after="0" w:line="360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6E0F4E">
        <w:rPr>
          <w:rFonts w:asciiTheme="majorHAnsi" w:hAnsiTheme="majorHAnsi" w:cstheme="majorHAnsi"/>
        </w:rPr>
        <w:t>pozostajemy związani ofertą na okres wskazany w specyfikacji warunków zamówienia,</w:t>
      </w:r>
    </w:p>
    <w:p w:rsidR="008E4E38" w:rsidRPr="006E0F4E" w:rsidRDefault="008E4E38" w:rsidP="008E4E38">
      <w:pPr>
        <w:pStyle w:val="Akapitzlist"/>
        <w:numPr>
          <w:ilvl w:val="2"/>
          <w:numId w:val="8"/>
        </w:numPr>
        <w:tabs>
          <w:tab w:val="clear" w:pos="421"/>
          <w:tab w:val="num" w:pos="851"/>
        </w:tabs>
        <w:spacing w:after="0" w:line="360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6E0F4E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:rsidR="008E4E38" w:rsidRPr="006E0F4E" w:rsidRDefault="008E4E38" w:rsidP="008E4E38">
      <w:pPr>
        <w:pStyle w:val="Akapitzlist"/>
        <w:numPr>
          <w:ilvl w:val="2"/>
          <w:numId w:val="8"/>
        </w:numPr>
        <w:tabs>
          <w:tab w:val="clear" w:pos="421"/>
          <w:tab w:val="num" w:pos="851"/>
        </w:tabs>
        <w:spacing w:after="0" w:line="360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6E0F4E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:rsidR="008E4E38" w:rsidRPr="006E0F4E" w:rsidRDefault="008E4E38" w:rsidP="008E4E38">
      <w:pPr>
        <w:pStyle w:val="Akapitzlist"/>
        <w:numPr>
          <w:ilvl w:val="2"/>
          <w:numId w:val="8"/>
        </w:numPr>
        <w:tabs>
          <w:tab w:val="clear" w:pos="421"/>
          <w:tab w:val="num" w:pos="851"/>
        </w:tabs>
        <w:spacing w:after="0" w:line="360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6E0F4E">
        <w:rPr>
          <w:rFonts w:asciiTheme="majorHAnsi" w:hAnsiTheme="majorHAnsi" w:cstheme="majorHAnsi"/>
          <w:b/>
        </w:rPr>
        <w:t xml:space="preserve">jestem / nie jestem* </w:t>
      </w:r>
      <w:r w:rsidRPr="006E0F4E">
        <w:rPr>
          <w:rFonts w:asciiTheme="majorHAnsi" w:hAnsiTheme="majorHAnsi" w:cstheme="majorHAnsi"/>
        </w:rPr>
        <w:t>wykonawcą wspólnie ubiegającym się o udzielenie zamówienia.</w:t>
      </w:r>
    </w:p>
    <w:p w:rsidR="008E4E38" w:rsidRPr="006E0F4E" w:rsidRDefault="008E4E38" w:rsidP="008E4E38">
      <w:pPr>
        <w:pStyle w:val="Tekstpodstawowywcity3"/>
        <w:tabs>
          <w:tab w:val="left" w:pos="360"/>
        </w:tabs>
        <w:spacing w:after="0" w:line="360" w:lineRule="auto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E0F4E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6E0F4E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(tj. Dz. U. z 2021, poz. 1129 ze zm.)</w:t>
      </w:r>
      <w:r w:rsidRPr="006E0F4E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Wykonawcy</w:t>
      </w:r>
      <w:r w:rsidRPr="006E0F4E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6E0F4E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wykonawców prowadzących działalność w formie spółki cywilnej</w:t>
      </w:r>
      <w:r w:rsidRPr="006E0F4E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8E4E38" w:rsidRPr="006E0F4E" w:rsidRDefault="008E4E38" w:rsidP="008E4E38">
      <w:pPr>
        <w:pStyle w:val="Akapitzlist"/>
        <w:numPr>
          <w:ilvl w:val="2"/>
          <w:numId w:val="8"/>
        </w:numPr>
        <w:tabs>
          <w:tab w:val="clear" w:pos="421"/>
          <w:tab w:val="num" w:pos="851"/>
        </w:tabs>
        <w:spacing w:after="0" w:line="360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6E0F4E">
        <w:rPr>
          <w:rFonts w:asciiTheme="majorHAnsi" w:hAnsiTheme="majorHAnsi" w:cstheme="majorHAnsi"/>
          <w:b/>
        </w:rPr>
        <w:t xml:space="preserve">jestem / nie jestem* </w:t>
      </w:r>
    </w:p>
    <w:p w:rsidR="008E4E38" w:rsidRPr="006E0F4E" w:rsidRDefault="008E4E38" w:rsidP="008E4E38">
      <w:pPr>
        <w:pStyle w:val="Nagwek2"/>
        <w:spacing w:line="360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6E0F4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6E0F4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6E0F4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6E0F4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8E4E38" w:rsidRPr="006E0F4E" w:rsidRDefault="008E4E38" w:rsidP="008E4E38">
      <w:pPr>
        <w:spacing w:after="0" w:line="360" w:lineRule="auto"/>
        <w:rPr>
          <w:rFonts w:asciiTheme="majorHAnsi" w:hAnsiTheme="majorHAnsi" w:cstheme="majorHAnsi"/>
          <w:lang w:eastAsia="pl-PL"/>
        </w:rPr>
      </w:pPr>
      <w:r w:rsidRPr="006E0F4E">
        <w:rPr>
          <w:rFonts w:asciiTheme="majorHAnsi" w:hAnsiTheme="majorHAnsi" w:cstheme="majorHAnsi"/>
          <w:lang w:eastAsia="pl-PL"/>
        </w:rPr>
        <w:tab/>
        <w:t>-</w:t>
      </w:r>
      <w:r w:rsidRPr="006E0F4E">
        <w:rPr>
          <w:rFonts w:asciiTheme="majorHAnsi" w:hAnsiTheme="majorHAnsi" w:cstheme="majorHAnsi"/>
          <w:lang w:eastAsia="pl-PL"/>
        </w:rPr>
        <w:tab/>
      </w:r>
      <w:r w:rsidRPr="006E0F4E">
        <w:rPr>
          <w:rFonts w:asciiTheme="majorHAnsi" w:eastAsia="Times New Roman" w:hAnsiTheme="majorHAnsi" w:cstheme="majorHAnsi"/>
          <w:bCs/>
        </w:rPr>
        <w:t>małym*</w:t>
      </w:r>
    </w:p>
    <w:p w:rsidR="008E4E38" w:rsidRPr="006E0F4E" w:rsidRDefault="008E4E38" w:rsidP="008E4E38">
      <w:pPr>
        <w:pStyle w:val="Nagwek2"/>
        <w:spacing w:line="360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6E0F4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6E0F4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:rsidR="008E4E38" w:rsidRPr="006E0F4E" w:rsidRDefault="008E4E38" w:rsidP="008E4E38">
      <w:pPr>
        <w:pStyle w:val="Tekstpodstawowywcity3"/>
        <w:tabs>
          <w:tab w:val="left" w:pos="360"/>
        </w:tabs>
        <w:spacing w:after="0" w:line="360" w:lineRule="auto"/>
        <w:ind w:left="708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E0F4E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6E0F4E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6E0F4E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</w:t>
      </w:r>
      <w:r w:rsidRPr="006E0F4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)</w:t>
      </w:r>
    </w:p>
    <w:p w:rsidR="008E4E38" w:rsidRPr="006E0F4E" w:rsidRDefault="008E4E38" w:rsidP="008E4E38">
      <w:pPr>
        <w:pStyle w:val="Tekstpodstawowywcity3"/>
        <w:tabs>
          <w:tab w:val="left" w:pos="360"/>
        </w:tabs>
        <w:spacing w:after="0" w:line="360" w:lineRule="auto"/>
        <w:ind w:left="708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8E4E38" w:rsidRPr="006E0F4E" w:rsidRDefault="008E4E38" w:rsidP="008E4E38">
      <w:pPr>
        <w:pStyle w:val="Tekstpodstawowywcity3"/>
        <w:numPr>
          <w:ilvl w:val="0"/>
          <w:numId w:val="12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0F4E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8E4E38" w:rsidRPr="006E0F4E" w:rsidRDefault="008E4E38" w:rsidP="008E4E38">
      <w:pPr>
        <w:pStyle w:val="Tekstpodstawowywcity3"/>
        <w:tabs>
          <w:tab w:val="left" w:pos="360"/>
        </w:tabs>
        <w:spacing w:after="0" w:line="360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E0F4E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6E0F4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6E0F4E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6E0F4E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6E0F4E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6E0F4E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8E4E38" w:rsidRPr="006E0F4E" w:rsidRDefault="008E4E38" w:rsidP="008E4E38">
      <w:pPr>
        <w:numPr>
          <w:ilvl w:val="2"/>
          <w:numId w:val="2"/>
        </w:numPr>
        <w:tabs>
          <w:tab w:val="clear" w:pos="2340"/>
        </w:tabs>
        <w:spacing w:after="0" w:line="360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E4E38" w:rsidRPr="006E0F4E" w:rsidRDefault="008E4E38" w:rsidP="008E4E38">
      <w:pPr>
        <w:numPr>
          <w:ilvl w:val="2"/>
          <w:numId w:val="2"/>
        </w:numPr>
        <w:tabs>
          <w:tab w:val="clear" w:pos="2340"/>
        </w:tabs>
        <w:spacing w:after="0" w:line="360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E4E38" w:rsidRPr="006E0F4E" w:rsidRDefault="008E4E38" w:rsidP="008E4E38">
      <w:pPr>
        <w:numPr>
          <w:ilvl w:val="2"/>
          <w:numId w:val="2"/>
        </w:numPr>
        <w:tabs>
          <w:tab w:val="clear" w:pos="2340"/>
        </w:tabs>
        <w:spacing w:after="0" w:line="360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E4E38" w:rsidRPr="006E0F4E" w:rsidRDefault="008E4E38" w:rsidP="008E4E38">
      <w:pPr>
        <w:pStyle w:val="Tekstpodstawowywcity3"/>
        <w:numPr>
          <w:ilvl w:val="0"/>
          <w:numId w:val="12"/>
        </w:numPr>
        <w:spacing w:after="0" w:line="360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0F4E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6E0F4E">
        <w:rPr>
          <w:rFonts w:asciiTheme="majorHAnsi" w:hAnsiTheme="majorHAnsi" w:cstheme="majorHAnsi"/>
          <w:sz w:val="22"/>
          <w:szCs w:val="22"/>
        </w:rPr>
        <w:t>w rozumieniu art. 11 ust.</w:t>
      </w:r>
      <w:r w:rsidRPr="006E0F4E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E0F4E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</w:t>
      </w:r>
      <w:r w:rsidRPr="006E0F4E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6E0F4E">
        <w:rPr>
          <w:rFonts w:asciiTheme="majorHAnsi" w:hAnsiTheme="majorHAnsi" w:cstheme="majorHAnsi"/>
          <w:sz w:val="22"/>
          <w:szCs w:val="22"/>
        </w:rPr>
        <w:t>r. poz.</w:t>
      </w:r>
      <w:r w:rsidRPr="006E0F4E">
        <w:rPr>
          <w:rFonts w:asciiTheme="majorHAnsi" w:hAnsiTheme="majorHAnsi" w:cstheme="majorHAnsi"/>
          <w:sz w:val="22"/>
          <w:szCs w:val="22"/>
          <w:lang w:val="pl-PL"/>
        </w:rPr>
        <w:t> 1233</w:t>
      </w:r>
      <w:r w:rsidRPr="006E0F4E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6E0F4E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6E0F4E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6E0F4E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6E0F4E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6E0F4E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6E0F4E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6E0F4E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8E4E38" w:rsidRPr="006E0F4E" w:rsidRDefault="008E4E38" w:rsidP="008E4E38">
      <w:pPr>
        <w:pStyle w:val="Tekstpodstawowywcity3"/>
        <w:numPr>
          <w:ilvl w:val="0"/>
          <w:numId w:val="12"/>
        </w:numPr>
        <w:spacing w:after="0" w:line="360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0F4E">
        <w:rPr>
          <w:rFonts w:asciiTheme="majorHAnsi" w:hAnsiTheme="majorHAnsi" w:cstheme="majorHAnsi"/>
          <w:sz w:val="22"/>
          <w:szCs w:val="22"/>
        </w:rPr>
        <w:lastRenderedPageBreak/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8E4E38" w:rsidRPr="006E0F4E" w:rsidRDefault="008E4E38" w:rsidP="008E4E38">
      <w:pPr>
        <w:pStyle w:val="Akapitzlist"/>
        <w:spacing w:after="0" w:line="36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E0F4E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6E0F4E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6E0F4E">
        <w:rPr>
          <w:rFonts w:asciiTheme="majorHAnsi" w:hAnsiTheme="majorHAnsi" w:cstheme="majorHAnsi"/>
          <w:i/>
          <w:iCs/>
          <w:sz w:val="18"/>
          <w:szCs w:val="18"/>
        </w:rPr>
        <w:t>. Dz. U. 2021 r. poz. 1129 ze zm.) w przypadku gdy wybór oferty Wykonawcy będzie prowadził do powstania obowiązku podatkowego, Wykonawca zobowiązany jest do wskazania:</w:t>
      </w:r>
    </w:p>
    <w:p w:rsidR="008E4E38" w:rsidRPr="006E0F4E" w:rsidRDefault="008E4E38" w:rsidP="008E4E38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0F4E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6E0F4E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8E4E38" w:rsidRPr="006E0F4E" w:rsidRDefault="008E4E38" w:rsidP="008E4E38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0F4E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8E4E38" w:rsidRPr="006E0F4E" w:rsidRDefault="008E4E38" w:rsidP="008E4E38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0F4E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8E4E38" w:rsidRPr="006E0F4E" w:rsidRDefault="008E4E38" w:rsidP="008E4E38">
      <w:pPr>
        <w:spacing w:after="0" w:line="360" w:lineRule="auto"/>
        <w:ind w:left="426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8E4E38" w:rsidRPr="006E0F4E" w:rsidRDefault="008E4E38" w:rsidP="008E4E38">
      <w:pPr>
        <w:spacing w:after="0" w:line="360" w:lineRule="auto"/>
        <w:ind w:left="426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8E4E38" w:rsidRPr="006E0F4E" w:rsidRDefault="008E4E38" w:rsidP="008E4E38">
      <w:pPr>
        <w:pStyle w:val="Tekstpodstawowywcity3"/>
        <w:numPr>
          <w:ilvl w:val="0"/>
          <w:numId w:val="12"/>
        </w:numPr>
        <w:spacing w:after="0" w:line="360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0F4E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E4E38" w:rsidRPr="006E0F4E" w:rsidRDefault="008E4E38" w:rsidP="008E4E38">
      <w:pPr>
        <w:pStyle w:val="Tekstpodstawowywcity3"/>
        <w:numPr>
          <w:ilvl w:val="0"/>
          <w:numId w:val="12"/>
        </w:numPr>
        <w:spacing w:after="0" w:line="360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0F4E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6E0F4E">
        <w:rPr>
          <w:rFonts w:asciiTheme="majorHAnsi" w:hAnsiTheme="majorHAnsi" w:cstheme="majorHAnsi"/>
          <w:sz w:val="22"/>
          <w:szCs w:val="22"/>
          <w:lang w:val="pl-PL"/>
        </w:rPr>
        <w:t xml:space="preserve">osobą upoważnioną do przyjmowania zapotrzebowań </w:t>
      </w:r>
      <w:r w:rsidRPr="006E0F4E">
        <w:rPr>
          <w:rFonts w:asciiTheme="majorHAnsi" w:hAnsiTheme="majorHAnsi" w:cstheme="majorHAnsi"/>
          <w:sz w:val="22"/>
          <w:szCs w:val="22"/>
        </w:rPr>
        <w:t>będzie</w:t>
      </w:r>
      <w:r w:rsidRPr="006E0F4E">
        <w:t xml:space="preserve"> </w:t>
      </w:r>
      <w:r w:rsidRPr="006E0F4E">
        <w:rPr>
          <w:rFonts w:asciiTheme="majorHAnsi" w:hAnsiTheme="majorHAnsi" w:cstheme="majorHAnsi"/>
          <w:sz w:val="22"/>
          <w:szCs w:val="22"/>
        </w:rPr>
        <w:t>Pan/Pani:……..............................</w:t>
      </w:r>
      <w:r w:rsidRPr="006E0F4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6E0F4E">
        <w:rPr>
          <w:rFonts w:asciiTheme="majorHAnsi" w:hAnsiTheme="majorHAnsi" w:cstheme="majorHAnsi"/>
          <w:sz w:val="22"/>
          <w:szCs w:val="22"/>
        </w:rPr>
        <w:t>tel.………..............................., e-mail…………………………………....</w:t>
      </w:r>
    </w:p>
    <w:p w:rsidR="008E4E38" w:rsidRPr="006E0F4E" w:rsidRDefault="008E4E38" w:rsidP="008E4E38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6E0F4E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</w:t>
      </w:r>
    </w:p>
    <w:p w:rsidR="008E4E38" w:rsidRPr="006E0F4E" w:rsidRDefault="008E4E38" w:rsidP="008E4E38">
      <w:pPr>
        <w:pStyle w:val="Tekstpodstawowywcity3"/>
        <w:numPr>
          <w:ilvl w:val="0"/>
          <w:numId w:val="12"/>
        </w:numPr>
        <w:spacing w:after="0" w:line="360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0F4E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8E4E38" w:rsidRPr="006E0F4E" w:rsidRDefault="008E4E38" w:rsidP="008E4E38">
      <w:pPr>
        <w:pStyle w:val="Tekstpodstawowywcity3"/>
        <w:numPr>
          <w:ilvl w:val="0"/>
          <w:numId w:val="12"/>
        </w:numPr>
        <w:spacing w:after="0" w:line="360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0F4E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8E4E38" w:rsidRPr="006E0F4E" w:rsidRDefault="008E4E38" w:rsidP="008E4E38">
      <w:pPr>
        <w:spacing w:line="360" w:lineRule="auto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  <w:b/>
          <w:bCs/>
        </w:rPr>
        <w:t>Załączniki:</w:t>
      </w:r>
    </w:p>
    <w:p w:rsidR="008E4E38" w:rsidRPr="006E0F4E" w:rsidRDefault="008E4E38" w:rsidP="008E4E3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E4E38" w:rsidRPr="006E0F4E" w:rsidRDefault="008E4E38" w:rsidP="008E4E3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E4E38" w:rsidRPr="006E0F4E" w:rsidRDefault="008E4E38" w:rsidP="008E4E3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8E4E38" w:rsidRPr="006E0F4E" w:rsidRDefault="008E4E38" w:rsidP="008E4E38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6E0F4E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8E4E38" w:rsidRPr="006E0F4E" w:rsidRDefault="008E4E38" w:rsidP="008E4E38">
      <w:pPr>
        <w:spacing w:line="360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6E0F4E">
        <w:rPr>
          <w:rFonts w:asciiTheme="majorHAnsi" w:hAnsiTheme="majorHAnsi" w:cstheme="majorHAnsi"/>
          <w:bCs/>
          <w:i/>
          <w:sz w:val="18"/>
        </w:rPr>
        <w:t>**</w:t>
      </w:r>
      <w:r w:rsidRPr="006E0F4E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6E0F4E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8E4E38" w:rsidRPr="006E0F4E" w:rsidRDefault="008E4E38" w:rsidP="008E4E38">
      <w:pPr>
        <w:spacing w:line="360" w:lineRule="auto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br w:type="page"/>
      </w:r>
    </w:p>
    <w:p w:rsidR="008E4E38" w:rsidRPr="006E0F4E" w:rsidRDefault="008E4E38" w:rsidP="008E4E38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lastRenderedPageBreak/>
        <w:t>Zał. nr 4a) do SWZ</w:t>
      </w:r>
    </w:p>
    <w:p w:rsidR="008E4E38" w:rsidRPr="006E0F4E" w:rsidRDefault="008E4E38" w:rsidP="008E4E38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8E4E38" w:rsidRPr="006E0F4E" w:rsidRDefault="008E4E38" w:rsidP="008E4E3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:rsidR="008E4E38" w:rsidRPr="006E0F4E" w:rsidRDefault="008E4E38" w:rsidP="008E4E3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6E0F4E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6E0F4E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E4E38" w:rsidRPr="006E0F4E" w:rsidRDefault="008E4E38" w:rsidP="008E4E3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E0F4E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8E4E38" w:rsidRPr="006E0F4E" w:rsidRDefault="008E4E38" w:rsidP="008E4E38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8E4E38" w:rsidRPr="006E0F4E" w:rsidRDefault="008E4E38" w:rsidP="008E4E38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6E0F4E">
        <w:rPr>
          <w:rFonts w:asciiTheme="majorHAnsi" w:eastAsia="TimesNewRoman" w:hAnsiTheme="majorHAnsi" w:cstheme="majorHAnsi"/>
          <w:b/>
        </w:rPr>
        <w:t>„</w:t>
      </w:r>
      <w:r w:rsidRPr="006E0F4E">
        <w:rPr>
          <w:rFonts w:asciiTheme="majorHAnsi" w:hAnsiTheme="majorHAnsi" w:cstheme="majorHAnsi"/>
          <w:b/>
          <w:i/>
        </w:rPr>
        <w:t>Wykonanie i dostawę fabrycznie nowych pojemników plastikowych na odpady dla Miejskiego Przedsiębiorstwa Oczyszczania Sp. z o.o. w Krakowie</w:t>
      </w:r>
      <w:r w:rsidRPr="006E0F4E">
        <w:rPr>
          <w:rFonts w:asciiTheme="majorHAnsi" w:hAnsiTheme="majorHAnsi" w:cstheme="majorHAnsi"/>
          <w:b/>
          <w:i/>
          <w:lang w:eastAsia="pl-PL"/>
        </w:rPr>
        <w:t>”</w:t>
      </w:r>
      <w:r w:rsidRPr="006E0F4E">
        <w:rPr>
          <w:rFonts w:asciiTheme="majorHAnsi" w:hAnsiTheme="majorHAnsi" w:cstheme="majorHAnsi"/>
          <w:i/>
          <w:lang w:eastAsia="pl-PL"/>
        </w:rPr>
        <w:t xml:space="preserve"> </w:t>
      </w:r>
      <w:r w:rsidRPr="006E0F4E">
        <w:rPr>
          <w:rFonts w:asciiTheme="majorHAnsi" w:hAnsiTheme="majorHAnsi" w:cstheme="majorHAnsi"/>
          <w:lang w:eastAsia="pl-PL"/>
        </w:rPr>
        <w:t>(sygn. TZ/EG/10/2022</w:t>
      </w:r>
      <w:r w:rsidRPr="006E0F4E">
        <w:rPr>
          <w:rFonts w:asciiTheme="majorHAnsi" w:hAnsiTheme="majorHAnsi" w:cstheme="majorHAnsi"/>
        </w:rPr>
        <w:t>) prowadzonego przez Miejskie Przedsiębiorstwo Oczyszczania Sp. z o. o. w Krakowie w trybie przetargu nieograniczonego</w:t>
      </w:r>
      <w:bookmarkEnd w:id="1"/>
      <w:r w:rsidRPr="006E0F4E">
        <w:rPr>
          <w:rFonts w:asciiTheme="majorHAnsi" w:hAnsiTheme="majorHAnsi" w:cstheme="majorHAnsi"/>
          <w:i/>
          <w:sz w:val="16"/>
          <w:szCs w:val="16"/>
        </w:rPr>
        <w:t>,</w:t>
      </w:r>
      <w:r w:rsidRPr="006E0F4E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6E0F4E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8E4E38" w:rsidRPr="006E0F4E" w:rsidRDefault="008E4E38" w:rsidP="008E4E3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8E4E38" w:rsidRPr="006E0F4E" w:rsidRDefault="008E4E38" w:rsidP="008E4E3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E0F4E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:rsidR="008E4E38" w:rsidRPr="006E0F4E" w:rsidRDefault="008E4E38" w:rsidP="008E4E3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6E0F4E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E0F4E">
        <w:rPr>
          <w:rFonts w:asciiTheme="majorHAnsi" w:hAnsiTheme="majorHAnsi" w:cstheme="majorHAnsi"/>
          <w:sz w:val="21"/>
          <w:szCs w:val="21"/>
        </w:rPr>
        <w:t>(Dz. U. poz. 835)</w:t>
      </w:r>
      <w:r w:rsidRPr="006E0F4E">
        <w:rPr>
          <w:rFonts w:asciiTheme="majorHAnsi" w:hAnsiTheme="majorHAnsi" w:cstheme="majorHAnsi"/>
          <w:iCs/>
          <w:sz w:val="21"/>
          <w:szCs w:val="21"/>
        </w:rPr>
        <w:t>.</w:t>
      </w:r>
      <w:r w:rsidRPr="006E0F4E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8E4E38" w:rsidRPr="006E0F4E" w:rsidRDefault="008E4E38" w:rsidP="008E4E3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E0F4E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8E4E38" w:rsidRPr="006E0F4E" w:rsidRDefault="008E4E38" w:rsidP="008E4E3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E0F4E">
        <w:rPr>
          <w:rFonts w:asciiTheme="majorHAnsi" w:hAnsiTheme="majorHAnsi" w:cstheme="majorHAnsi"/>
          <w:sz w:val="16"/>
          <w:szCs w:val="16"/>
        </w:rPr>
        <w:t>[UWAGA</w:t>
      </w:r>
      <w:r w:rsidRPr="006E0F4E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E0F4E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:rsidR="008E4E38" w:rsidRPr="006E0F4E" w:rsidRDefault="008E4E38" w:rsidP="008E4E3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6E0F4E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E0F4E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E0F4E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E0F4E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6E0F4E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E0F4E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0F4E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E0F4E">
        <w:rPr>
          <w:rFonts w:asciiTheme="majorHAnsi" w:hAnsiTheme="majorHAnsi" w:cstheme="majorHAnsi"/>
          <w:i/>
          <w:sz w:val="16"/>
          <w:szCs w:val="16"/>
        </w:rPr>
        <w:t>)</w:t>
      </w:r>
      <w:r w:rsidRPr="006E0F4E">
        <w:rPr>
          <w:rFonts w:asciiTheme="majorHAnsi" w:hAnsiTheme="majorHAnsi" w:cstheme="majorHAnsi"/>
          <w:sz w:val="16"/>
          <w:szCs w:val="16"/>
        </w:rPr>
        <w:t>,</w:t>
      </w:r>
      <w:r w:rsidRPr="006E0F4E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E0F4E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E0F4E">
        <w:rPr>
          <w:rFonts w:asciiTheme="majorHAnsi" w:hAnsiTheme="majorHAnsi" w:cstheme="majorHAnsi"/>
          <w:iCs/>
          <w:sz w:val="16"/>
          <w:szCs w:val="16"/>
        </w:rPr>
        <w:t>,</w:t>
      </w:r>
      <w:r w:rsidRPr="006E0F4E">
        <w:rPr>
          <w:rFonts w:asciiTheme="majorHAnsi" w:hAnsiTheme="majorHAnsi" w:cstheme="majorHAnsi"/>
          <w:i/>
          <w:sz w:val="16"/>
          <w:szCs w:val="16"/>
        </w:rPr>
        <w:br/>
      </w:r>
      <w:r w:rsidRPr="006E0F4E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8E4E38" w:rsidRPr="006E0F4E" w:rsidRDefault="008E4E38" w:rsidP="008E4E3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8E4E38" w:rsidRPr="006E0F4E" w:rsidRDefault="008E4E38" w:rsidP="008E4E3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16"/>
          <w:szCs w:val="16"/>
        </w:rPr>
        <w:t>[UWAGA</w:t>
      </w:r>
      <w:r w:rsidRPr="006E0F4E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E0F4E">
        <w:rPr>
          <w:rFonts w:asciiTheme="majorHAnsi" w:hAnsiTheme="majorHAnsi" w:cstheme="majorHAnsi"/>
          <w:sz w:val="16"/>
          <w:szCs w:val="16"/>
        </w:rPr>
        <w:t>]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E0F4E">
        <w:rPr>
          <w:rFonts w:asciiTheme="majorHAnsi" w:hAnsiTheme="majorHAnsi" w:cstheme="majorHAnsi"/>
          <w:sz w:val="20"/>
          <w:szCs w:val="20"/>
        </w:rPr>
        <w:t xml:space="preserve"> </w:t>
      </w:r>
      <w:r w:rsidRPr="006E0F4E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0F4E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E0F4E">
        <w:rPr>
          <w:rFonts w:asciiTheme="majorHAnsi" w:hAnsiTheme="majorHAnsi" w:cstheme="majorHAnsi"/>
          <w:i/>
          <w:sz w:val="16"/>
          <w:szCs w:val="16"/>
        </w:rPr>
        <w:t>)</w:t>
      </w:r>
      <w:r w:rsidRPr="006E0F4E">
        <w:rPr>
          <w:rFonts w:asciiTheme="majorHAnsi" w:hAnsiTheme="majorHAnsi" w:cstheme="majorHAnsi"/>
          <w:sz w:val="16"/>
          <w:szCs w:val="16"/>
        </w:rPr>
        <w:t>,</w:t>
      </w:r>
      <w:r w:rsidRPr="006E0F4E">
        <w:rPr>
          <w:rFonts w:asciiTheme="majorHAnsi" w:hAnsiTheme="majorHAnsi" w:cstheme="majorHAnsi"/>
          <w:sz w:val="16"/>
          <w:szCs w:val="16"/>
        </w:rPr>
        <w:br/>
      </w:r>
      <w:r w:rsidRPr="006E0F4E">
        <w:rPr>
          <w:rFonts w:asciiTheme="majorHAnsi" w:hAnsiTheme="majorHAnsi" w:cstheme="majorHAnsi"/>
          <w:sz w:val="21"/>
          <w:szCs w:val="21"/>
        </w:rPr>
        <w:t>nie</w:t>
      </w:r>
      <w:r w:rsidRPr="006E0F4E">
        <w:rPr>
          <w:rFonts w:asciiTheme="majorHAnsi" w:hAnsiTheme="majorHAnsi" w:cstheme="majorHAnsi"/>
          <w:sz w:val="16"/>
          <w:szCs w:val="16"/>
        </w:rPr>
        <w:t xml:space="preserve"> </w:t>
      </w:r>
      <w:r w:rsidRPr="006E0F4E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8E4E38" w:rsidRPr="006E0F4E" w:rsidRDefault="008E4E38" w:rsidP="008E4E3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8E4E38" w:rsidRPr="006E0F4E" w:rsidRDefault="008E4E38" w:rsidP="008E4E3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16"/>
          <w:szCs w:val="16"/>
        </w:rPr>
        <w:t>[UWAGA</w:t>
      </w:r>
      <w:r w:rsidRPr="006E0F4E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E0F4E">
        <w:rPr>
          <w:rFonts w:asciiTheme="majorHAnsi" w:hAnsiTheme="majorHAnsi" w:cstheme="majorHAnsi"/>
          <w:sz w:val="16"/>
          <w:szCs w:val="16"/>
        </w:rPr>
        <w:t>]</w:t>
      </w:r>
    </w:p>
    <w:p w:rsidR="008E4E38" w:rsidRPr="006E0F4E" w:rsidRDefault="008E4E38" w:rsidP="008E4E3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E0F4E">
        <w:rPr>
          <w:rFonts w:asciiTheme="majorHAnsi" w:hAnsiTheme="majorHAnsi" w:cstheme="majorHAnsi"/>
          <w:sz w:val="20"/>
          <w:szCs w:val="20"/>
        </w:rPr>
        <w:t xml:space="preserve"> </w:t>
      </w:r>
      <w:r w:rsidRPr="006E0F4E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0F4E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E0F4E">
        <w:rPr>
          <w:rFonts w:asciiTheme="majorHAnsi" w:hAnsiTheme="majorHAnsi" w:cstheme="majorHAnsi"/>
          <w:i/>
          <w:sz w:val="16"/>
          <w:szCs w:val="16"/>
        </w:rPr>
        <w:t>)</w:t>
      </w:r>
      <w:r w:rsidRPr="006E0F4E">
        <w:rPr>
          <w:rFonts w:asciiTheme="majorHAnsi" w:hAnsiTheme="majorHAnsi" w:cstheme="majorHAnsi"/>
          <w:sz w:val="16"/>
          <w:szCs w:val="16"/>
        </w:rPr>
        <w:t>,</w:t>
      </w:r>
      <w:r w:rsidRPr="006E0F4E">
        <w:rPr>
          <w:rFonts w:asciiTheme="majorHAnsi" w:hAnsiTheme="majorHAnsi" w:cstheme="majorHAnsi"/>
          <w:sz w:val="16"/>
          <w:szCs w:val="16"/>
        </w:rPr>
        <w:br/>
      </w:r>
      <w:r w:rsidRPr="006E0F4E">
        <w:rPr>
          <w:rFonts w:asciiTheme="majorHAnsi" w:hAnsiTheme="majorHAnsi" w:cstheme="majorHAnsi"/>
          <w:sz w:val="21"/>
          <w:szCs w:val="21"/>
        </w:rPr>
        <w:t>nie</w:t>
      </w:r>
      <w:r w:rsidRPr="006E0F4E">
        <w:rPr>
          <w:rFonts w:asciiTheme="majorHAnsi" w:hAnsiTheme="majorHAnsi" w:cstheme="majorHAnsi"/>
          <w:sz w:val="16"/>
          <w:szCs w:val="16"/>
        </w:rPr>
        <w:t xml:space="preserve"> </w:t>
      </w:r>
      <w:r w:rsidRPr="006E0F4E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8E4E38" w:rsidRPr="006E0F4E" w:rsidRDefault="008E4E38" w:rsidP="008E4E3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8E4E38" w:rsidRPr="006E0F4E" w:rsidRDefault="008E4E38" w:rsidP="008E4E3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E0F4E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E4E38" w:rsidRPr="006E0F4E" w:rsidRDefault="008E4E38" w:rsidP="008E4E3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8E4E38" w:rsidRPr="006E0F4E" w:rsidRDefault="008E4E38" w:rsidP="008E4E3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E0F4E">
        <w:rPr>
          <w:rFonts w:asciiTheme="majorHAnsi" w:hAnsiTheme="majorHAnsi" w:cstheme="majorHAnsi"/>
        </w:rPr>
        <w:t xml:space="preserve"> </w:t>
      </w:r>
      <w:r w:rsidRPr="006E0F4E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8E4E38" w:rsidRPr="006E0F4E" w:rsidRDefault="008E4E38" w:rsidP="008E4E3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E0F4E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:rsidR="008E4E38" w:rsidRPr="006E0F4E" w:rsidRDefault="008E4E38" w:rsidP="008E4E3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6E0F4E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br w:type="page"/>
      </w:r>
    </w:p>
    <w:p w:rsidR="008E4E38" w:rsidRPr="006E0F4E" w:rsidRDefault="008E4E38" w:rsidP="008E4E38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hAnsiTheme="majorHAnsi" w:cstheme="majorHAnsi"/>
        </w:rPr>
        <w:lastRenderedPageBreak/>
        <w:t>z</w:t>
      </w:r>
      <w:r w:rsidRPr="006E0F4E">
        <w:rPr>
          <w:rFonts w:asciiTheme="majorHAnsi" w:eastAsia="Times New Roman" w:hAnsiTheme="majorHAnsi" w:cstheme="majorHAnsi"/>
          <w:lang w:eastAsia="pl-PL"/>
        </w:rPr>
        <w:t>ał. nr 4 b) do SWZ</w:t>
      </w:r>
    </w:p>
    <w:p w:rsidR="008E4E38" w:rsidRPr="006E0F4E" w:rsidRDefault="008E4E38" w:rsidP="008E4E3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E0F4E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:rsidR="008E4E38" w:rsidRPr="006E0F4E" w:rsidRDefault="008E4E38" w:rsidP="008E4E3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E4E38" w:rsidRPr="006E0F4E" w:rsidRDefault="008E4E38" w:rsidP="008E4E3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E4E38" w:rsidRPr="006E0F4E" w:rsidRDefault="008E4E38" w:rsidP="008E4E38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6E0F4E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6E0F4E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E0F4E">
        <w:rPr>
          <w:rFonts w:asciiTheme="majorHAnsi" w:hAnsiTheme="majorHAnsi" w:cstheme="majorHAnsi"/>
          <w:i/>
          <w:sz w:val="16"/>
          <w:szCs w:val="16"/>
        </w:rPr>
        <w:t>)</w:t>
      </w:r>
    </w:p>
    <w:p w:rsidR="008E4E38" w:rsidRPr="006E0F4E" w:rsidRDefault="008E4E38" w:rsidP="008E4E38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6E0F4E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8E4E38" w:rsidRPr="006E0F4E" w:rsidRDefault="008E4E38" w:rsidP="008E4E3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E4E38" w:rsidRPr="006E0F4E" w:rsidRDefault="008E4E38" w:rsidP="008E4E3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E4E38" w:rsidRPr="006E0F4E" w:rsidRDefault="008E4E38" w:rsidP="008E4E38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6E0F4E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8E4E38" w:rsidRPr="006E0F4E" w:rsidRDefault="008E4E38" w:rsidP="008E4E38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8E4E38" w:rsidRPr="006E0F4E" w:rsidRDefault="008E4E38" w:rsidP="008E4E3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8E4E38" w:rsidRPr="006E0F4E" w:rsidRDefault="008E4E38" w:rsidP="008E4E3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Oświadczenia podmiotu udostępniającego zasoby </w:t>
      </w:r>
    </w:p>
    <w:p w:rsidR="008E4E38" w:rsidRPr="006E0F4E" w:rsidRDefault="008E4E38" w:rsidP="008E4E3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6E0F4E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6E0F4E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E4E38" w:rsidRPr="006E0F4E" w:rsidRDefault="008E4E38" w:rsidP="008E4E38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6E0F4E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8E4E38" w:rsidRPr="006E0F4E" w:rsidRDefault="008E4E38" w:rsidP="008E4E38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6E0F4E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6E0F4E">
        <w:rPr>
          <w:rFonts w:asciiTheme="majorHAnsi" w:hAnsiTheme="majorHAnsi" w:cstheme="majorHAnsi"/>
          <w:b/>
          <w:bCs/>
        </w:rPr>
        <w:t>„</w:t>
      </w:r>
      <w:r w:rsidRPr="006E0F4E">
        <w:rPr>
          <w:rFonts w:asciiTheme="majorHAnsi" w:hAnsiTheme="majorHAnsi" w:cstheme="majorHAnsi"/>
          <w:b/>
          <w:i/>
        </w:rPr>
        <w:t>Wykonanie i dostawę fabrycznie nowych pojemników plastikowych na odpady dla Miejskiego Przedsiębiorstwa Oczyszczania Sp. z o.o. w Krakowie</w:t>
      </w:r>
      <w:r w:rsidRPr="006E0F4E">
        <w:rPr>
          <w:rFonts w:asciiTheme="majorHAnsi" w:hAnsiTheme="majorHAnsi" w:cstheme="majorHAnsi"/>
          <w:b/>
          <w:bCs/>
        </w:rPr>
        <w:t>” (sygn. TZ/EG/10/2022)</w:t>
      </w:r>
      <w:r w:rsidRPr="006E0F4E">
        <w:rPr>
          <w:rFonts w:asciiTheme="majorHAnsi" w:hAnsiTheme="majorHAnsi" w:cstheme="majorHAnsi"/>
          <w:lang w:eastAsia="pl-PL"/>
        </w:rPr>
        <w:t xml:space="preserve"> </w:t>
      </w:r>
      <w:r w:rsidRPr="006E0F4E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6E0F4E">
        <w:rPr>
          <w:rFonts w:asciiTheme="majorHAnsi" w:hAnsiTheme="majorHAnsi" w:cstheme="majorHAnsi"/>
          <w:sz w:val="16"/>
          <w:szCs w:val="16"/>
        </w:rPr>
        <w:t>,</w:t>
      </w:r>
      <w:r w:rsidRPr="006E0F4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E0F4E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8E4E38" w:rsidRPr="006E0F4E" w:rsidRDefault="008E4E38" w:rsidP="008E4E3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:rsidR="008E4E38" w:rsidRPr="006E0F4E" w:rsidRDefault="008E4E38" w:rsidP="008E4E38">
      <w:pPr>
        <w:pStyle w:val="Akapitzlist"/>
        <w:numPr>
          <w:ilvl w:val="0"/>
          <w:numId w:val="1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E0F4E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:rsidR="008E4E38" w:rsidRPr="006E0F4E" w:rsidRDefault="008E4E38" w:rsidP="008E4E38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6E0F4E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E0F4E">
        <w:rPr>
          <w:rFonts w:asciiTheme="majorHAnsi" w:hAnsiTheme="majorHAnsi" w:cstheme="majorHAnsi"/>
          <w:sz w:val="21"/>
          <w:szCs w:val="21"/>
        </w:rPr>
        <w:t>(Dz. U. poz. 835)</w:t>
      </w:r>
      <w:r w:rsidRPr="006E0F4E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6E0F4E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:rsidR="008E4E38" w:rsidRPr="006E0F4E" w:rsidRDefault="008E4E38" w:rsidP="008E4E38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8E4E38" w:rsidRPr="006E0F4E" w:rsidRDefault="008E4E38" w:rsidP="008E4E3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8E4E38" w:rsidRPr="006E0F4E" w:rsidRDefault="008E4E38" w:rsidP="008E4E3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E0F4E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E4E38" w:rsidRPr="006E0F4E" w:rsidRDefault="008E4E38" w:rsidP="008E4E3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E0F4E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8E4E38" w:rsidRPr="006E0F4E" w:rsidRDefault="008E4E38" w:rsidP="008E4E3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E0F4E">
        <w:rPr>
          <w:rFonts w:asciiTheme="majorHAnsi" w:hAnsiTheme="majorHAnsi" w:cstheme="majorHAnsi"/>
        </w:rPr>
        <w:t xml:space="preserve"> </w:t>
      </w:r>
      <w:r w:rsidRPr="006E0F4E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8E4E38" w:rsidRPr="006E0F4E" w:rsidRDefault="008E4E38" w:rsidP="008E4E3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E4E38" w:rsidRPr="006E0F4E" w:rsidRDefault="008E4E38" w:rsidP="008E4E3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E4E38" w:rsidRPr="006E0F4E" w:rsidRDefault="008E4E38" w:rsidP="008E4E3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</w:r>
      <w:r w:rsidRPr="006E0F4E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8E4E38" w:rsidRPr="006E0F4E" w:rsidRDefault="008E4E38" w:rsidP="008E4E3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21"/>
          <w:szCs w:val="21"/>
        </w:rPr>
        <w:tab/>
      </w:r>
      <w:r w:rsidRPr="006E0F4E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:rsidR="008E4E38" w:rsidRPr="006E0F4E" w:rsidRDefault="008E4E38" w:rsidP="008E4E38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br w:type="page"/>
      </w:r>
    </w:p>
    <w:p w:rsidR="008E4E38" w:rsidRPr="006E0F4E" w:rsidRDefault="008E4E38" w:rsidP="008E4E3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hAnsiTheme="majorHAnsi" w:cstheme="majorHAnsi"/>
        </w:rPr>
        <w:lastRenderedPageBreak/>
        <w:t>z</w:t>
      </w:r>
      <w:r w:rsidRPr="006E0F4E">
        <w:rPr>
          <w:rFonts w:asciiTheme="majorHAnsi" w:eastAsia="Times New Roman" w:hAnsiTheme="majorHAnsi" w:cstheme="majorHAnsi"/>
          <w:lang w:eastAsia="pl-PL"/>
        </w:rPr>
        <w:t>ał. nr 5a do SWZ</w:t>
      </w:r>
    </w:p>
    <w:p w:rsidR="008E4E38" w:rsidRPr="006E0F4E" w:rsidRDefault="008E4E38" w:rsidP="008E4E38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8E4E38" w:rsidRPr="006E0F4E" w:rsidRDefault="008E4E38" w:rsidP="008E4E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E0F4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8E4E38" w:rsidRPr="006E0F4E" w:rsidRDefault="008E4E38" w:rsidP="008E4E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8E4E38" w:rsidRPr="006E0F4E" w:rsidRDefault="008E4E38" w:rsidP="008E4E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8E4E38" w:rsidRPr="006E0F4E" w:rsidRDefault="008E4E38" w:rsidP="008E4E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6E0F4E">
        <w:rPr>
          <w:rFonts w:asciiTheme="majorHAnsi" w:hAnsiTheme="majorHAnsi" w:cstheme="majorHAnsi"/>
          <w:b/>
        </w:rPr>
        <w:t>t.j</w:t>
      </w:r>
      <w:proofErr w:type="spellEnd"/>
      <w:r w:rsidRPr="006E0F4E">
        <w:rPr>
          <w:rFonts w:asciiTheme="majorHAnsi" w:hAnsiTheme="majorHAnsi" w:cstheme="majorHAnsi"/>
          <w:b/>
        </w:rPr>
        <w:t>. Dz. U. 2021 r. poz. 1129 ze zm.)</w:t>
      </w:r>
    </w:p>
    <w:p w:rsidR="008E4E38" w:rsidRPr="006E0F4E" w:rsidRDefault="008E4E38" w:rsidP="008E4E3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E4E38" w:rsidRPr="006E0F4E" w:rsidRDefault="008E4E38" w:rsidP="008E4E38">
      <w:pPr>
        <w:tabs>
          <w:tab w:val="left" w:pos="3405"/>
        </w:tabs>
        <w:spacing w:after="0" w:line="360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6E0F4E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6E0F4E">
        <w:rPr>
          <w:rFonts w:asciiTheme="majorHAnsi" w:eastAsia="TimesNewRoman" w:hAnsiTheme="majorHAnsi" w:cstheme="majorHAnsi"/>
          <w:b/>
        </w:rPr>
        <w:t>„Wykonanie i dostawę fabrycznie nowych pojemników plastikowych na odpady dla Miejskiego Przedsiębiorstwa Oczyszczania Sp. z o.o. w Krakowie</w:t>
      </w:r>
      <w:r w:rsidRPr="006E0F4E">
        <w:rPr>
          <w:rFonts w:asciiTheme="majorHAnsi" w:hAnsiTheme="majorHAnsi" w:cstheme="majorHAnsi"/>
          <w:b/>
          <w:bCs/>
          <w:i/>
        </w:rPr>
        <w:t>”</w:t>
      </w:r>
      <w:r w:rsidRPr="006E0F4E">
        <w:rPr>
          <w:rFonts w:asciiTheme="majorHAnsi" w:hAnsiTheme="majorHAnsi" w:cstheme="majorHAnsi"/>
          <w:i/>
        </w:rPr>
        <w:t xml:space="preserve"> </w:t>
      </w:r>
      <w:r w:rsidRPr="006E0F4E">
        <w:rPr>
          <w:rFonts w:asciiTheme="majorHAnsi" w:hAnsiTheme="majorHAnsi" w:cstheme="majorHAnsi"/>
        </w:rPr>
        <w:t>(sygn. sprawy TZ/EG/10/2022)</w:t>
      </w:r>
      <w:r w:rsidRPr="006E0F4E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</w:t>
      </w:r>
      <w:proofErr w:type="spellStart"/>
      <w:r w:rsidRPr="006E0F4E">
        <w:rPr>
          <w:rFonts w:asciiTheme="majorHAnsi" w:eastAsia="TimesNewRoman" w:hAnsiTheme="majorHAnsi" w:cstheme="majorHAnsi"/>
        </w:rPr>
        <w:t>t.j</w:t>
      </w:r>
      <w:proofErr w:type="spellEnd"/>
      <w:r w:rsidRPr="006E0F4E">
        <w:rPr>
          <w:rFonts w:asciiTheme="majorHAnsi" w:eastAsia="TimesNewRoman" w:hAnsiTheme="majorHAnsi" w:cstheme="majorHAnsi"/>
        </w:rPr>
        <w:t>. Dz. U. 2021 r. poz. 1129 ze zm.) tj.:</w:t>
      </w:r>
    </w:p>
    <w:p w:rsidR="008E4E38" w:rsidRPr="006E0F4E" w:rsidRDefault="008E4E38" w:rsidP="008E4E38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pStyle w:val="Akapitzlist"/>
        <w:numPr>
          <w:ilvl w:val="7"/>
          <w:numId w:val="3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6E0F4E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8E4E38" w:rsidRPr="006E0F4E" w:rsidRDefault="008E4E38" w:rsidP="008E4E38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>albo</w:t>
      </w:r>
    </w:p>
    <w:p w:rsidR="008E4E38" w:rsidRPr="006E0F4E" w:rsidRDefault="008E4E38" w:rsidP="008E4E38">
      <w:pPr>
        <w:pStyle w:val="Akapitzlist"/>
        <w:numPr>
          <w:ilvl w:val="7"/>
          <w:numId w:val="3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  <w:b/>
        </w:rPr>
        <w:t>przynależę do tej samej grupy kapitałowej*</w:t>
      </w:r>
      <w:r w:rsidRPr="006E0F4E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8E4E38" w:rsidRPr="006E0F4E" w:rsidRDefault="008E4E38" w:rsidP="008E4E38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>Załączniki:</w:t>
      </w:r>
    </w:p>
    <w:p w:rsidR="008E4E38" w:rsidRPr="006E0F4E" w:rsidRDefault="008E4E38" w:rsidP="008E4E38">
      <w:pPr>
        <w:pStyle w:val="Akapitzlist"/>
        <w:numPr>
          <w:ilvl w:val="4"/>
          <w:numId w:val="12"/>
        </w:numPr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E4E38" w:rsidRPr="006E0F4E" w:rsidRDefault="008E4E38" w:rsidP="008E4E38">
      <w:pPr>
        <w:pStyle w:val="Akapitzlist"/>
        <w:numPr>
          <w:ilvl w:val="4"/>
          <w:numId w:val="12"/>
        </w:numPr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E4E38" w:rsidRPr="006E0F4E" w:rsidRDefault="008E4E38" w:rsidP="008E4E38">
      <w:pPr>
        <w:pStyle w:val="Akapitzlist"/>
        <w:numPr>
          <w:ilvl w:val="4"/>
          <w:numId w:val="12"/>
        </w:numPr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E4E38" w:rsidRPr="006E0F4E" w:rsidRDefault="008E4E38" w:rsidP="008E4E38">
      <w:pPr>
        <w:pStyle w:val="Akapitzlist"/>
        <w:numPr>
          <w:ilvl w:val="7"/>
          <w:numId w:val="3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6E0F4E">
        <w:rPr>
          <w:rFonts w:asciiTheme="majorHAnsi" w:eastAsia="TimesNewRoman" w:hAnsiTheme="majorHAnsi" w:cstheme="majorHAnsi"/>
          <w:b/>
        </w:rPr>
        <w:t>żadne z powyższych*.</w:t>
      </w:r>
    </w:p>
    <w:p w:rsidR="008E4E38" w:rsidRPr="006E0F4E" w:rsidRDefault="008E4E38" w:rsidP="008E4E38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pStyle w:val="Akapitzlist"/>
        <w:spacing w:after="0" w:line="360" w:lineRule="auto"/>
        <w:jc w:val="both"/>
        <w:rPr>
          <w:rFonts w:asciiTheme="majorHAnsi" w:eastAsia="TimesNewRoman" w:hAnsiTheme="majorHAnsi" w:cstheme="majorHAnsi"/>
          <w:i/>
        </w:rPr>
      </w:pPr>
      <w:r w:rsidRPr="006E0F4E">
        <w:rPr>
          <w:rFonts w:asciiTheme="majorHAnsi" w:eastAsia="TimesNewRoman" w:hAnsiTheme="majorHAnsi" w:cstheme="majorHAnsi"/>
          <w:i/>
        </w:rPr>
        <w:t>*niepotrzebne  skreślić</w:t>
      </w:r>
    </w:p>
    <w:p w:rsidR="008E4E38" w:rsidRPr="006E0F4E" w:rsidRDefault="008E4E38" w:rsidP="008E4E38">
      <w:pPr>
        <w:spacing w:line="360" w:lineRule="auto"/>
        <w:rPr>
          <w:rFonts w:asciiTheme="majorHAnsi" w:eastAsia="TimesNewRoman" w:hAnsiTheme="majorHAnsi" w:cstheme="majorHAnsi"/>
          <w:i/>
        </w:rPr>
      </w:pPr>
      <w:r w:rsidRPr="006E0F4E">
        <w:rPr>
          <w:rFonts w:asciiTheme="majorHAnsi" w:eastAsia="TimesNewRoman" w:hAnsiTheme="majorHAnsi" w:cstheme="majorHAnsi"/>
          <w:i/>
        </w:rPr>
        <w:br w:type="page"/>
      </w:r>
    </w:p>
    <w:p w:rsidR="008E4E38" w:rsidRPr="006E0F4E" w:rsidRDefault="008E4E38" w:rsidP="008E4E3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hAnsiTheme="majorHAnsi" w:cstheme="majorHAnsi"/>
        </w:rPr>
        <w:lastRenderedPageBreak/>
        <w:t>z</w:t>
      </w:r>
      <w:r w:rsidRPr="006E0F4E">
        <w:rPr>
          <w:rFonts w:asciiTheme="majorHAnsi" w:eastAsia="Times New Roman" w:hAnsiTheme="majorHAnsi" w:cstheme="majorHAnsi"/>
          <w:lang w:eastAsia="pl-PL"/>
        </w:rPr>
        <w:t>ał. nr 5b do SWZ</w:t>
      </w:r>
    </w:p>
    <w:p w:rsidR="008E4E38" w:rsidRPr="006E0F4E" w:rsidRDefault="008E4E38" w:rsidP="008E4E38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8E4E38" w:rsidRPr="006E0F4E" w:rsidRDefault="008E4E38" w:rsidP="008E4E38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8E4E38" w:rsidRPr="006E0F4E" w:rsidRDefault="008E4E38" w:rsidP="008E4E38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E0F4E">
        <w:rPr>
          <w:rFonts w:asciiTheme="majorHAnsi" w:hAnsiTheme="majorHAnsi" w:cstheme="majorHAnsi"/>
          <w:b/>
          <w:sz w:val="24"/>
        </w:rPr>
        <w:t>Oświadczenie Wykonawcy</w:t>
      </w:r>
    </w:p>
    <w:p w:rsidR="008E4E38" w:rsidRPr="006E0F4E" w:rsidRDefault="008E4E38" w:rsidP="008E4E38">
      <w:pPr>
        <w:spacing w:line="360" w:lineRule="auto"/>
        <w:contextualSpacing/>
        <w:rPr>
          <w:rFonts w:asciiTheme="majorHAnsi" w:hAnsiTheme="majorHAnsi" w:cstheme="majorHAnsi"/>
          <w:b/>
          <w:sz w:val="24"/>
        </w:rPr>
      </w:pPr>
    </w:p>
    <w:p w:rsidR="008E4E38" w:rsidRPr="006E0F4E" w:rsidRDefault="008E4E38" w:rsidP="008E4E38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 xml:space="preserve">Na potrzeby postępowania o udzielenie zamówienia publicznego pn. </w:t>
      </w:r>
      <w:r w:rsidRPr="006E0F4E">
        <w:rPr>
          <w:rFonts w:asciiTheme="majorHAnsi" w:hAnsiTheme="majorHAnsi" w:cstheme="majorHAnsi"/>
          <w:b/>
          <w:i/>
        </w:rPr>
        <w:t>„</w:t>
      </w:r>
      <w:r w:rsidRPr="006E0F4E">
        <w:rPr>
          <w:rFonts w:asciiTheme="majorHAnsi" w:hAnsiTheme="majorHAnsi" w:cstheme="majorHAnsi"/>
          <w:b/>
          <w:bCs/>
          <w:i/>
        </w:rPr>
        <w:t>Wykonanie i dostawę fabrycznie nowych pojemników plastikowych na odpady dla Miejskiego Przedsiębiorstwa Oczyszczania Sp. z o.o. w Krakowie”</w:t>
      </w:r>
      <w:r w:rsidRPr="006E0F4E">
        <w:rPr>
          <w:rFonts w:asciiTheme="majorHAnsi" w:hAnsiTheme="majorHAnsi" w:cstheme="majorHAnsi"/>
          <w:bCs/>
        </w:rPr>
        <w:t xml:space="preserve"> </w:t>
      </w:r>
      <w:r w:rsidRPr="006E0F4E">
        <w:rPr>
          <w:rFonts w:asciiTheme="majorHAnsi" w:hAnsiTheme="majorHAnsi" w:cstheme="majorHAnsi"/>
          <w:lang w:eastAsia="pl-PL"/>
        </w:rPr>
        <w:t xml:space="preserve">(sygn. TZ/EG/10/2022) </w:t>
      </w:r>
      <w:r w:rsidRPr="006E0F4E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6E0F4E">
        <w:rPr>
          <w:rFonts w:asciiTheme="majorHAnsi" w:hAnsiTheme="majorHAnsi" w:cstheme="majorHAnsi"/>
        </w:rPr>
        <w:t>t.j</w:t>
      </w:r>
      <w:proofErr w:type="spellEnd"/>
      <w:r w:rsidRPr="006E0F4E">
        <w:rPr>
          <w:rFonts w:asciiTheme="majorHAnsi" w:hAnsiTheme="majorHAnsi" w:cstheme="majorHAnsi"/>
        </w:rPr>
        <w:t xml:space="preserve">. Dz. U. 2021 r. poz. 1129 ze zm.) (zwanej dalej „ustawą </w:t>
      </w:r>
      <w:proofErr w:type="spellStart"/>
      <w:r w:rsidRPr="006E0F4E">
        <w:rPr>
          <w:rFonts w:asciiTheme="majorHAnsi" w:hAnsiTheme="majorHAnsi" w:cstheme="majorHAnsi"/>
        </w:rPr>
        <w:t>Pzp</w:t>
      </w:r>
      <w:proofErr w:type="spellEnd"/>
      <w:r w:rsidRPr="006E0F4E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6E0F4E">
        <w:rPr>
          <w:rFonts w:asciiTheme="majorHAnsi" w:eastAsia="TimesNewRoman" w:hAnsiTheme="majorHAnsi" w:cstheme="majorHAnsi"/>
        </w:rPr>
        <w:t>Pzp</w:t>
      </w:r>
      <w:proofErr w:type="spellEnd"/>
      <w:r w:rsidRPr="006E0F4E">
        <w:rPr>
          <w:rFonts w:asciiTheme="majorHAnsi" w:eastAsia="TimesNewRoman" w:hAnsiTheme="majorHAnsi" w:cstheme="majorHAnsi"/>
        </w:rPr>
        <w:t>,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6E0F4E">
        <w:rPr>
          <w:rFonts w:asciiTheme="majorHAnsi" w:eastAsia="TimesNewRoman" w:hAnsiTheme="majorHAnsi" w:cstheme="majorHAnsi"/>
        </w:rPr>
        <w:t>Pzp</w:t>
      </w:r>
      <w:proofErr w:type="spellEnd"/>
      <w:r w:rsidRPr="006E0F4E">
        <w:rPr>
          <w:rFonts w:asciiTheme="majorHAnsi" w:eastAsia="TimesNewRoman" w:hAnsiTheme="majorHAnsi" w:cstheme="majorHAnsi"/>
        </w:rPr>
        <w:t>,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6E0F4E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6E0F4E">
        <w:rPr>
          <w:rFonts w:asciiTheme="majorHAnsi" w:eastAsia="Times New Roman" w:hAnsiTheme="majorHAnsi" w:cstheme="majorHAnsi"/>
          <w:lang w:eastAsia="pl-PL"/>
        </w:rPr>
        <w:t>. Dz. U. z 2022 poz. 835)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6E0F4E">
        <w:rPr>
          <w:rFonts w:asciiTheme="majorHAnsi" w:eastAsia="TimesNewRoman" w:hAnsiTheme="majorHAnsi" w:cstheme="majorHAnsi"/>
        </w:rPr>
        <w:t>Pzp</w:t>
      </w:r>
      <w:proofErr w:type="spellEnd"/>
      <w:r w:rsidRPr="006E0F4E">
        <w:rPr>
          <w:rFonts w:asciiTheme="majorHAnsi" w:eastAsia="TimesNewRoman" w:hAnsiTheme="majorHAnsi" w:cstheme="majorHAnsi"/>
        </w:rPr>
        <w:t>,</w:t>
      </w:r>
    </w:p>
    <w:p w:rsidR="008E4E38" w:rsidRPr="006E0F4E" w:rsidRDefault="008E4E38" w:rsidP="008E4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6E0F4E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6E0F4E">
        <w:rPr>
          <w:rFonts w:asciiTheme="majorHAnsi" w:eastAsia="TimesNewRoman" w:hAnsiTheme="majorHAnsi" w:cstheme="majorHAnsi"/>
        </w:rPr>
        <w:t>Pzp</w:t>
      </w:r>
      <w:proofErr w:type="spellEnd"/>
      <w:r w:rsidRPr="006E0F4E">
        <w:rPr>
          <w:rFonts w:asciiTheme="majorHAnsi" w:eastAsia="TimesNewRoman" w:hAnsiTheme="majorHAnsi" w:cstheme="majorHAnsi"/>
        </w:rPr>
        <w:t>.</w:t>
      </w:r>
    </w:p>
    <w:p w:rsidR="008E4E38" w:rsidRPr="006E0F4E" w:rsidRDefault="008E4E38" w:rsidP="008E4E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hAnsiTheme="majorHAnsi" w:cstheme="majorHAnsi"/>
        </w:rPr>
        <w:lastRenderedPageBreak/>
        <w:t>z</w:t>
      </w:r>
      <w:r w:rsidRPr="006E0F4E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8E4E38" w:rsidRPr="006E0F4E" w:rsidRDefault="008E4E38" w:rsidP="008E4E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8E4E38" w:rsidRPr="006E0F4E" w:rsidRDefault="008E4E38" w:rsidP="008E4E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E0F4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8E4E38" w:rsidRPr="006E0F4E" w:rsidRDefault="008E4E38" w:rsidP="008E4E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8E4E38" w:rsidRPr="006E0F4E" w:rsidRDefault="008E4E38" w:rsidP="008E4E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8E4E38" w:rsidRPr="006E0F4E" w:rsidRDefault="008E4E38" w:rsidP="008E4E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0F4E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6E0F4E">
        <w:rPr>
          <w:rFonts w:asciiTheme="majorHAnsi" w:hAnsiTheme="majorHAnsi" w:cstheme="majorHAnsi"/>
          <w:b/>
        </w:rPr>
        <w:t>t.j</w:t>
      </w:r>
      <w:proofErr w:type="spellEnd"/>
      <w:r w:rsidRPr="006E0F4E">
        <w:rPr>
          <w:rFonts w:asciiTheme="majorHAnsi" w:hAnsiTheme="majorHAnsi" w:cstheme="majorHAnsi"/>
          <w:b/>
        </w:rPr>
        <w:t>. Dz. U. z 2021 poz. 1129 ze zm.)</w:t>
      </w:r>
    </w:p>
    <w:p w:rsidR="008E4E38" w:rsidRPr="006E0F4E" w:rsidRDefault="008E4E38" w:rsidP="008E4E3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8E4E38" w:rsidRPr="006E0F4E" w:rsidRDefault="008E4E38" w:rsidP="008E4E3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6E0F4E">
        <w:rPr>
          <w:rFonts w:asciiTheme="majorHAnsi" w:hAnsiTheme="majorHAnsi" w:cstheme="majorHAnsi"/>
        </w:rPr>
        <w:t xml:space="preserve">Na potrzeby postępowania o udzielenie zamówienia publicznego pn. </w:t>
      </w:r>
      <w:r w:rsidRPr="006E0F4E">
        <w:rPr>
          <w:rFonts w:asciiTheme="majorHAnsi" w:hAnsiTheme="majorHAnsi" w:cstheme="majorHAnsi"/>
          <w:b/>
          <w:i/>
        </w:rPr>
        <w:t>„</w:t>
      </w:r>
      <w:r w:rsidRPr="006E0F4E">
        <w:rPr>
          <w:rFonts w:asciiTheme="majorHAnsi" w:hAnsiTheme="majorHAnsi" w:cstheme="majorHAnsi"/>
          <w:b/>
          <w:bCs/>
          <w:i/>
        </w:rPr>
        <w:t>Wykonanie i dostawę fabrycznie nowych pojemników plastikowych na odpady dla Miejskiego Przedsiębiorstwa Oczyszczania Sp. z o.o. w Krakowie”</w:t>
      </w:r>
      <w:r w:rsidRPr="006E0F4E">
        <w:rPr>
          <w:rFonts w:asciiTheme="majorHAnsi" w:hAnsiTheme="majorHAnsi" w:cstheme="majorHAnsi"/>
          <w:bCs/>
        </w:rPr>
        <w:t xml:space="preserve"> </w:t>
      </w:r>
      <w:r w:rsidRPr="006E0F4E">
        <w:rPr>
          <w:rFonts w:asciiTheme="majorHAnsi" w:hAnsiTheme="majorHAnsi" w:cstheme="majorHAnsi"/>
          <w:lang w:eastAsia="pl-PL"/>
        </w:rPr>
        <w:t xml:space="preserve">(sygn. TZ/EG/10/2022) </w:t>
      </w:r>
      <w:r w:rsidRPr="006E0F4E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8E4E38" w:rsidRPr="006E0F4E" w:rsidRDefault="008E4E38" w:rsidP="008E4E3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6E0F4E">
        <w:rPr>
          <w:rFonts w:asciiTheme="majorHAnsi" w:hAnsiTheme="majorHAnsi" w:cstheme="majorHAnsi"/>
          <w:i/>
        </w:rPr>
        <w:t xml:space="preserve"> </w:t>
      </w:r>
      <w:r w:rsidRPr="006E0F4E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6E0F4E">
        <w:rPr>
          <w:rFonts w:asciiTheme="majorHAnsi" w:hAnsiTheme="majorHAnsi" w:cstheme="majorHAnsi"/>
        </w:rPr>
        <w:t>tiret</w:t>
      </w:r>
      <w:proofErr w:type="spellEnd"/>
      <w:r w:rsidRPr="006E0F4E">
        <w:rPr>
          <w:rFonts w:asciiTheme="majorHAnsi" w:hAnsiTheme="majorHAnsi" w:cstheme="majorHAnsi"/>
        </w:rPr>
        <w:t xml:space="preserve"> 1 SWZ.:</w:t>
      </w:r>
    </w:p>
    <w:p w:rsidR="008E4E38" w:rsidRPr="006E0F4E" w:rsidRDefault="008E4E38" w:rsidP="008E4E3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8E4E38" w:rsidRPr="006E0F4E" w:rsidTr="003A303B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0F4E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0F4E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0F4E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0F4E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0F4E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0F4E">
              <w:rPr>
                <w:rFonts w:asciiTheme="majorHAnsi" w:hAnsiTheme="majorHAnsi" w:cstheme="majorHAnsi"/>
                <w:b/>
              </w:rPr>
              <w:t xml:space="preserve">Przedmiot zamówienia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0F4E">
              <w:rPr>
                <w:rFonts w:asciiTheme="majorHAnsi" w:hAnsiTheme="majorHAnsi" w:cstheme="majorHAnsi"/>
                <w:b/>
              </w:rPr>
              <w:t>Okres realizacji</w:t>
            </w:r>
          </w:p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0F4E">
              <w:rPr>
                <w:rFonts w:asciiTheme="majorHAnsi" w:hAnsiTheme="majorHAnsi" w:cstheme="majorHAnsi"/>
                <w:b/>
              </w:rPr>
              <w:t>zamówienia</w:t>
            </w:r>
          </w:p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0F4E">
              <w:rPr>
                <w:rFonts w:asciiTheme="majorHAnsi" w:hAnsiTheme="majorHAnsi" w:cstheme="majorHAnsi"/>
              </w:rPr>
              <w:t>od [miesiąc – rok]</w:t>
            </w:r>
          </w:p>
          <w:p w:rsidR="008E4E38" w:rsidRPr="006E0F4E" w:rsidRDefault="008E4E38" w:rsidP="003A30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0F4E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E4E38" w:rsidRPr="006E0F4E" w:rsidTr="003A303B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0F4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E4E38" w:rsidRPr="006E0F4E" w:rsidTr="003A303B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0F4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E4E38" w:rsidRPr="006E0F4E" w:rsidTr="003A303B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0F4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E38" w:rsidRPr="006E0F4E" w:rsidRDefault="008E4E38" w:rsidP="003A30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8E4E38" w:rsidRPr="006E0F4E" w:rsidRDefault="008E4E38" w:rsidP="008E4E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6E0F4E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8E4E38" w:rsidRPr="006E0F4E" w:rsidRDefault="008E4E38" w:rsidP="008E4E3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8E4E38" w:rsidRPr="006E0F4E" w:rsidRDefault="008E4E38" w:rsidP="008E4E3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8E4E38" w:rsidRPr="006E0F4E" w:rsidRDefault="008E4E38" w:rsidP="008E4E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:rsidR="008E4E38" w:rsidRPr="006E0F4E" w:rsidRDefault="008E4E38" w:rsidP="008E4E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  <w:sectPr w:rsidR="008E4E38" w:rsidRPr="006E0F4E" w:rsidSect="00B1091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E38" w:rsidRPr="006E0F4E" w:rsidRDefault="008E4E38" w:rsidP="008E4E3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lastRenderedPageBreak/>
        <w:t>z</w:t>
      </w:r>
      <w:r w:rsidRPr="006E0F4E">
        <w:rPr>
          <w:rFonts w:asciiTheme="majorHAnsi" w:eastAsia="Times New Roman" w:hAnsiTheme="majorHAnsi" w:cstheme="majorHAnsi"/>
          <w:lang w:eastAsia="pl-PL"/>
        </w:rPr>
        <w:t>ał. nr 7 do SWZ</w:t>
      </w:r>
    </w:p>
    <w:p w:rsidR="008E4E38" w:rsidRPr="006E0F4E" w:rsidRDefault="008E4E38" w:rsidP="008E4E3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6E0F4E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8E4E38" w:rsidRPr="006E0F4E" w:rsidRDefault="008E4E38" w:rsidP="008E4E38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395"/>
        <w:gridCol w:w="1560"/>
        <w:gridCol w:w="849"/>
        <w:gridCol w:w="1418"/>
        <w:gridCol w:w="1418"/>
        <w:gridCol w:w="1841"/>
        <w:gridCol w:w="852"/>
        <w:gridCol w:w="2095"/>
      </w:tblGrid>
      <w:tr w:rsidR="008E4E38" w:rsidRPr="006E0F4E" w:rsidTr="003A303B">
        <w:trPr>
          <w:cantSplit/>
          <w:jc w:val="center"/>
        </w:trPr>
        <w:tc>
          <w:tcPr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Przedmiot umowy </w:t>
            </w:r>
          </w:p>
        </w:tc>
        <w:tc>
          <w:tcPr>
            <w:tcW w:w="126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46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Planowana ilość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58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Wartość zamówienia</w:t>
            </w: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5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46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brązowe z płaską pokrywą o pojemności 120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120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120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zielone z płaską pokrywą o pojemności 120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240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1 600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240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770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770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770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1100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1100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1100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E4E38" w:rsidRPr="006E0F4E" w:rsidTr="003A303B">
        <w:trPr>
          <w:cantSplit/>
          <w:trHeight w:val="516"/>
          <w:jc w:val="center"/>
        </w:trPr>
        <w:tc>
          <w:tcPr>
            <w:tcW w:w="3416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38" w:rsidRPr="006E0F4E" w:rsidRDefault="008E4E38" w:rsidP="003A30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E4E38" w:rsidRPr="006E0F4E" w:rsidRDefault="008E4E38" w:rsidP="003A30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8E4E38" w:rsidRPr="006E0F4E" w:rsidRDefault="008E4E38" w:rsidP="008E4E38">
      <w:pPr>
        <w:spacing w:after="0" w:line="276" w:lineRule="auto"/>
        <w:rPr>
          <w:rFonts w:ascii="Calibri Light" w:hAnsi="Calibri Light" w:cs="Calibri Light"/>
        </w:rPr>
      </w:pPr>
    </w:p>
    <w:p w:rsidR="00384852" w:rsidRDefault="00384852"/>
    <w:sectPr w:rsidR="00384852" w:rsidSect="00B01D8F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38" w:rsidRDefault="008E4E38" w:rsidP="008E4E38">
      <w:pPr>
        <w:spacing w:after="0" w:line="240" w:lineRule="auto"/>
      </w:pPr>
      <w:r>
        <w:separator/>
      </w:r>
    </w:p>
  </w:endnote>
  <w:endnote w:type="continuationSeparator" w:id="0">
    <w:p w:rsidR="008E4E38" w:rsidRDefault="008E4E38" w:rsidP="008E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38" w:rsidRDefault="008E4E38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E38" w:rsidRDefault="008E4E38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38" w:rsidRPr="008675AA" w:rsidRDefault="008E4E38">
    <w:pPr>
      <w:pStyle w:val="Stopka"/>
      <w:jc w:val="right"/>
      <w:rPr>
        <w:rFonts w:asciiTheme="majorHAnsi" w:hAnsiTheme="majorHAnsi" w:cs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6267E6" w:rsidRDefault="008E4E38" w:rsidP="008E4E38">
        <w:pPr>
          <w:pStyle w:val="Stopka"/>
          <w:tabs>
            <w:tab w:val="left" w:pos="1366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6267E6" w:rsidRDefault="00637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38" w:rsidRDefault="008E4E38" w:rsidP="008E4E38">
      <w:pPr>
        <w:spacing w:after="0" w:line="240" w:lineRule="auto"/>
      </w:pPr>
      <w:r>
        <w:separator/>
      </w:r>
    </w:p>
  </w:footnote>
  <w:footnote w:type="continuationSeparator" w:id="0">
    <w:p w:rsidR="008E4E38" w:rsidRDefault="008E4E38" w:rsidP="008E4E38">
      <w:pPr>
        <w:spacing w:after="0" w:line="240" w:lineRule="auto"/>
      </w:pPr>
      <w:r>
        <w:continuationSeparator/>
      </w:r>
    </w:p>
  </w:footnote>
  <w:footnote w:id="1">
    <w:p w:rsidR="008E4E38" w:rsidRPr="007114E9" w:rsidRDefault="008E4E38" w:rsidP="008E4E3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8, 9 i 10, art. 11, 12, 13 i 14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2014/23/UE, art. 7 i 8, art. 10 lit. b)–f) i lit. h)–j)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2014/24/UE, art. 18, art. 21 lit. b)–e) i lit. g)–i), art. 29 i 30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13 lit. a)–d), lit. f)–h) i lit. 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2009/81/WE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:</w:t>
      </w:r>
    </w:p>
    <w:p w:rsidR="008E4E38" w:rsidRPr="007114E9" w:rsidRDefault="008E4E38" w:rsidP="008E4E38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</w:t>
      </w:r>
    </w:p>
    <w:p w:rsidR="008E4E38" w:rsidRPr="007114E9" w:rsidRDefault="008E4E38" w:rsidP="008E4E38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 lub</w:t>
      </w:r>
      <w:bookmarkEnd w:id="2"/>
    </w:p>
    <w:p w:rsidR="008E4E38" w:rsidRPr="007114E9" w:rsidRDefault="008E4E38" w:rsidP="008E4E38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pod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lub b)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</w:t>
      </w:r>
    </w:p>
    <w:p w:rsidR="008E4E38" w:rsidRPr="007114E9" w:rsidRDefault="008E4E38" w:rsidP="008E4E3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 xml:space="preserve">w tym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w przypadku gdy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:rsidR="008E4E38" w:rsidRPr="007114E9" w:rsidRDefault="008E4E38" w:rsidP="008E4E3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:rsidR="008E4E38" w:rsidRPr="007114E9" w:rsidRDefault="008E4E38" w:rsidP="008E4E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4E38" w:rsidRPr="007114E9" w:rsidRDefault="008E4E38" w:rsidP="008E4E3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4E38" w:rsidRPr="007114E9" w:rsidRDefault="008E4E38" w:rsidP="008E4E3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E4E38" w:rsidRPr="005B65FC" w:rsidRDefault="008E4E38" w:rsidP="008E4E3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8, 9 i 10, art. 11, 12, 13 i 14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2014/23/UE, art. 7 i 8, art. 10 lit. b)–f) i lit. h)–j)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2014/24/UE, art. 18, art. 21 lit. b)–e) i lit. g)–i), art. 29 i 30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13 lit. a)–d), lit. f)–h) i lit. 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2009/81/WE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:</w:t>
      </w:r>
    </w:p>
    <w:p w:rsidR="008E4E38" w:rsidRPr="005B65FC" w:rsidRDefault="008E4E38" w:rsidP="008E4E38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</w:t>
      </w:r>
    </w:p>
    <w:p w:rsidR="008E4E38" w:rsidRPr="005B65FC" w:rsidRDefault="008E4E38" w:rsidP="008E4E38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 lub</w:t>
      </w:r>
    </w:p>
    <w:p w:rsidR="008E4E38" w:rsidRPr="005B65FC" w:rsidRDefault="008E4E38" w:rsidP="008E4E38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pod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lub b)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</w:t>
      </w:r>
    </w:p>
    <w:p w:rsidR="008E4E38" w:rsidRPr="005B65FC" w:rsidRDefault="008E4E38" w:rsidP="008E4E3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 xml:space="preserve">w tym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w przypadku gdy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:rsidR="008E4E38" w:rsidRPr="005B65FC" w:rsidRDefault="008E4E38" w:rsidP="008E4E3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:rsidR="008E4E38" w:rsidRPr="005B65FC" w:rsidRDefault="008E4E38" w:rsidP="008E4E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4E38" w:rsidRPr="005B65FC" w:rsidRDefault="008E4E38" w:rsidP="008E4E3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4E38" w:rsidRPr="005B65FC" w:rsidRDefault="008E4E38" w:rsidP="008E4E3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38" w:rsidRDefault="008E4E38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 xml:space="preserve">Wykonanie i dostawę fabrycznie nowych pojemników plastikowych na odpady dla Miejskiego Przedsiębiorstwa </w:t>
    </w:r>
  </w:p>
  <w:p w:rsidR="008E4E38" w:rsidRDefault="008E4E38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>Oczyszczania Sp. z o.o. w Krakowie</w:t>
    </w:r>
  </w:p>
  <w:p w:rsidR="008E4E38" w:rsidRPr="00526FC3" w:rsidRDefault="008E4E38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8E4E38" w:rsidRPr="00526FC3" w:rsidRDefault="008E4E3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TZ/EG/10</w:t>
    </w:r>
    <w:r w:rsidRPr="00526FC3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20" w:rsidRDefault="00637420" w:rsidP="0063742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 xml:space="preserve">Wykonanie i dostawę fabrycznie nowych pojemników plastikowych na odpady dla Miejskiego Przedsiębiorstwa </w:t>
    </w:r>
  </w:p>
  <w:p w:rsidR="00637420" w:rsidRDefault="00637420" w:rsidP="0063742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>Oczyszczania Sp. z o.o. w Krakowie</w:t>
    </w:r>
  </w:p>
  <w:p w:rsidR="00637420" w:rsidRPr="00526FC3" w:rsidRDefault="00637420" w:rsidP="0063742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637420" w:rsidRPr="00526FC3" w:rsidRDefault="00637420" w:rsidP="0063742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TZ/EG/10</w:t>
    </w:r>
    <w:r w:rsidRPr="00526FC3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E6" w:rsidRDefault="00637420" w:rsidP="00CF0023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>Wykonanie i dostawę fabrycznie nowych pojemników plastikowych na odpady dla Miejskiego Przedsiębiorstwa Oczyszczania Sp. z o.o. w Krakowie</w:t>
    </w:r>
  </w:p>
  <w:p w:rsidR="006267E6" w:rsidRPr="00526FC3" w:rsidRDefault="00637420" w:rsidP="003A69B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6267E6" w:rsidRPr="00526FC3" w:rsidRDefault="008E4E38" w:rsidP="003A69B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TZ/EG</w:t>
    </w:r>
    <w:r w:rsidR="00637420">
      <w:rPr>
        <w:rFonts w:asciiTheme="majorHAnsi" w:hAnsiTheme="majorHAnsi" w:cstheme="majorHAnsi"/>
        <w:i/>
        <w:sz w:val="18"/>
        <w:szCs w:val="18"/>
      </w:rPr>
      <w:t>/1</w:t>
    </w:r>
    <w:r>
      <w:rPr>
        <w:rFonts w:asciiTheme="majorHAnsi" w:hAnsiTheme="majorHAnsi" w:cstheme="majorHAnsi"/>
        <w:i/>
        <w:sz w:val="18"/>
        <w:szCs w:val="18"/>
      </w:rPr>
      <w:t>0</w:t>
    </w:r>
    <w:r w:rsidR="00637420" w:rsidRPr="00526FC3">
      <w:rPr>
        <w:rFonts w:asciiTheme="majorHAnsi" w:hAnsiTheme="majorHAnsi" w:cstheme="majorHAnsi"/>
        <w:i/>
        <w:sz w:val="18"/>
        <w:szCs w:val="18"/>
      </w:rPr>
      <w:t>/202</w:t>
    </w:r>
    <w:r w:rsidR="00637420">
      <w:rPr>
        <w:rFonts w:asciiTheme="majorHAnsi" w:hAnsiTheme="majorHAnsi" w:cstheme="maj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55076"/>
    <w:multiLevelType w:val="multilevel"/>
    <w:tmpl w:val="548A8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2EA81FD9"/>
    <w:multiLevelType w:val="multilevel"/>
    <w:tmpl w:val="3E78E3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354D0C2E"/>
    <w:multiLevelType w:val="multilevel"/>
    <w:tmpl w:val="561020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3817C57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38"/>
    <w:rsid w:val="00336683"/>
    <w:rsid w:val="00384852"/>
    <w:rsid w:val="00637420"/>
    <w:rsid w:val="008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BFB9-CC89-466F-9975-7A56914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E38"/>
  </w:style>
  <w:style w:type="paragraph" w:styleId="Nagwek1">
    <w:name w:val="heading 1"/>
    <w:basedOn w:val="Normalny"/>
    <w:next w:val="Normalny"/>
    <w:link w:val="Nagwek1Znak"/>
    <w:uiPriority w:val="9"/>
    <w:qFormat/>
    <w:rsid w:val="008E4E3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E4E38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4E3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3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8E4E38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8E4E38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8E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8E4E38"/>
  </w:style>
  <w:style w:type="paragraph" w:styleId="Stopka">
    <w:name w:val="footer"/>
    <w:basedOn w:val="Normalny"/>
    <w:link w:val="StopkaZnak"/>
    <w:uiPriority w:val="99"/>
    <w:unhideWhenUsed/>
    <w:rsid w:val="008E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E38"/>
  </w:style>
  <w:style w:type="character" w:customStyle="1" w:styleId="highlight">
    <w:name w:val="highlight"/>
    <w:basedOn w:val="Domylnaczcionkaakapitu"/>
    <w:rsid w:val="008E4E38"/>
  </w:style>
  <w:style w:type="character" w:styleId="Odwoaniedokomentarza">
    <w:name w:val="annotation reference"/>
    <w:basedOn w:val="Domylnaczcionkaakapitu"/>
    <w:uiPriority w:val="99"/>
    <w:semiHidden/>
    <w:unhideWhenUsed/>
    <w:rsid w:val="008E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4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4E38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4E38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8E4E38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8E4E38"/>
  </w:style>
  <w:style w:type="character" w:styleId="UyteHipercze">
    <w:name w:val="FollowedHyperlink"/>
    <w:basedOn w:val="Domylnaczcionkaakapitu"/>
    <w:uiPriority w:val="99"/>
    <w:semiHidden/>
    <w:unhideWhenUsed/>
    <w:rsid w:val="008E4E38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3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38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8E4E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E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E4E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4E38"/>
    <w:rPr>
      <w:sz w:val="16"/>
      <w:szCs w:val="16"/>
    </w:rPr>
  </w:style>
  <w:style w:type="character" w:customStyle="1" w:styleId="ff2">
    <w:name w:val="ff2"/>
    <w:uiPriority w:val="99"/>
    <w:rsid w:val="008E4E38"/>
  </w:style>
  <w:style w:type="paragraph" w:styleId="Tekstprzypisudolnego">
    <w:name w:val="footnote text"/>
    <w:basedOn w:val="Normalny"/>
    <w:link w:val="TekstprzypisudolnegoZnak"/>
    <w:uiPriority w:val="99"/>
    <w:semiHidden/>
    <w:rsid w:val="008E4E38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E38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4E38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8E4E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8E4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8E4E38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8E4E3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4E38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8E4E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E4E38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8E4E38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8E4E38"/>
  </w:style>
  <w:style w:type="paragraph" w:styleId="Tekstpodstawowywcity3">
    <w:name w:val="Body Text Indent 3"/>
    <w:basedOn w:val="Normalny"/>
    <w:link w:val="Tekstpodstawowywcity3Znak"/>
    <w:unhideWhenUsed/>
    <w:rsid w:val="008E4E3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E3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8E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E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8E4E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E38"/>
    <w:rPr>
      <w:vertAlign w:val="superscript"/>
    </w:rPr>
  </w:style>
  <w:style w:type="paragraph" w:customStyle="1" w:styleId="oddl-nadpis">
    <w:name w:val="oddíl-nadpis"/>
    <w:basedOn w:val="Normalny"/>
    <w:rsid w:val="008E4E3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8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8E4E3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semiHidden/>
    <w:rsid w:val="008E4E38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customStyle="1" w:styleId="FR2">
    <w:name w:val="FR2"/>
    <w:rsid w:val="008E4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E38"/>
    <w:rPr>
      <w:vertAlign w:val="superscript"/>
    </w:rPr>
  </w:style>
  <w:style w:type="character" w:customStyle="1" w:styleId="st">
    <w:name w:val="st"/>
    <w:rsid w:val="008E4E38"/>
  </w:style>
  <w:style w:type="character" w:styleId="Uwydatnienie">
    <w:name w:val="Emphasis"/>
    <w:uiPriority w:val="20"/>
    <w:qFormat/>
    <w:rsid w:val="008E4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4967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dcterms:created xsi:type="dcterms:W3CDTF">2022-07-28T06:22:00Z</dcterms:created>
  <dcterms:modified xsi:type="dcterms:W3CDTF">2022-07-28T06:30:00Z</dcterms:modified>
</cp:coreProperties>
</file>