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4CAF" w14:textId="1876493F" w:rsidR="001C7D7D" w:rsidRPr="0066377A" w:rsidRDefault="009A646A" w:rsidP="001F599F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 w:rsidRPr="0066377A">
        <w:rPr>
          <w:rFonts w:asciiTheme="majorHAnsi" w:hAnsiTheme="majorHAnsi" w:cstheme="majorHAnsi"/>
        </w:rPr>
        <w:t xml:space="preserve">Kraków dnia, </w:t>
      </w:r>
      <w:r w:rsidR="007D4FB7">
        <w:rPr>
          <w:rFonts w:asciiTheme="majorHAnsi" w:hAnsiTheme="majorHAnsi" w:cstheme="majorHAnsi"/>
        </w:rPr>
        <w:t>21</w:t>
      </w:r>
      <w:r w:rsidR="00D3400D" w:rsidRPr="0066377A">
        <w:rPr>
          <w:rFonts w:asciiTheme="majorHAnsi" w:hAnsiTheme="majorHAnsi" w:cstheme="majorHAnsi"/>
        </w:rPr>
        <w:t>.</w:t>
      </w:r>
      <w:r w:rsidR="003A1E62" w:rsidRPr="0066377A">
        <w:rPr>
          <w:rFonts w:asciiTheme="majorHAnsi" w:hAnsiTheme="majorHAnsi" w:cstheme="majorHAnsi"/>
        </w:rPr>
        <w:t>0</w:t>
      </w:r>
      <w:r w:rsidR="00FB24EB">
        <w:rPr>
          <w:rFonts w:asciiTheme="majorHAnsi" w:hAnsiTheme="majorHAnsi" w:cstheme="majorHAnsi"/>
        </w:rPr>
        <w:t>3</w:t>
      </w:r>
      <w:r w:rsidR="003A1E62" w:rsidRPr="0066377A">
        <w:rPr>
          <w:rFonts w:asciiTheme="majorHAnsi" w:hAnsiTheme="majorHAnsi" w:cstheme="majorHAnsi"/>
        </w:rPr>
        <w:t>.202</w:t>
      </w:r>
      <w:r w:rsidR="00FB24EB">
        <w:rPr>
          <w:rFonts w:asciiTheme="majorHAnsi" w:hAnsiTheme="majorHAnsi" w:cstheme="majorHAnsi"/>
        </w:rPr>
        <w:t>4</w:t>
      </w:r>
      <w:r w:rsidR="00D3400D" w:rsidRPr="0066377A">
        <w:rPr>
          <w:rFonts w:asciiTheme="majorHAnsi" w:hAnsiTheme="majorHAnsi" w:cstheme="majorHAnsi"/>
        </w:rPr>
        <w:t xml:space="preserve"> r.</w:t>
      </w:r>
    </w:p>
    <w:p w14:paraId="71B498E9" w14:textId="77777777" w:rsidR="001C7D7D" w:rsidRPr="0009404F" w:rsidRDefault="001C7D7D" w:rsidP="001F599F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14:paraId="385B1E34" w14:textId="77777777" w:rsidR="001C7D7D" w:rsidRPr="001F599F" w:rsidRDefault="001C7D7D" w:rsidP="001F599F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F599F">
        <w:rPr>
          <w:rFonts w:asciiTheme="majorHAnsi" w:hAnsiTheme="majorHAnsi" w:cstheme="majorHAnsi"/>
          <w:b/>
          <w:sz w:val="26"/>
          <w:szCs w:val="26"/>
        </w:rPr>
        <w:t>OGŁOSZENIE O WYBORZE NAJKORZYSTNIEJSZEJ OFERTY, WYKONAWCACH, KTÓRZY ZŁOŻYLI OFERTY, OFERTACH ODRZUCONYCH</w:t>
      </w:r>
    </w:p>
    <w:p w14:paraId="1AA27899" w14:textId="77777777" w:rsidR="001C7D7D" w:rsidRPr="0009404F" w:rsidRDefault="001C7D7D" w:rsidP="001F599F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58259F5B" w14:textId="77777777" w:rsidR="00FB24EB" w:rsidRDefault="00FB24EB" w:rsidP="001F599F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dotyczy:</w:t>
      </w:r>
      <w:r>
        <w:rPr>
          <w:rFonts w:ascii="Calibri Light" w:hAnsi="Calibri Light" w:cs="Calibri Light"/>
        </w:rPr>
        <w:tab/>
        <w:t xml:space="preserve">postępowania o udzielenie zamówienia publicznego prowadzonego w trybie przetargu nieograniczonego o wartości szacunkowej przekraczającej wyrażoną w złotych równowartość 221 000 euro na </w:t>
      </w:r>
      <w:r>
        <w:rPr>
          <w:rFonts w:ascii="Calibri Light" w:hAnsi="Calibri Light" w:cs="Calibri Light"/>
          <w:b/>
        </w:rPr>
        <w:t>„Wykonanie i dostawę fabrycznie nowych pojemników plastikowych na odpady dla Miejskiego Przedsiębiorstwa Oczyszczania Sp. z o.o. w Krakowie”</w:t>
      </w:r>
      <w:r>
        <w:rPr>
          <w:rFonts w:ascii="Calibri Light" w:hAnsi="Calibri Light" w:cs="Calibri Light"/>
        </w:rPr>
        <w:t xml:space="preserve"> – nr sprawy TZ/EG/1/2024.</w:t>
      </w:r>
    </w:p>
    <w:p w14:paraId="55B9382F" w14:textId="77777777" w:rsidR="001C7D7D" w:rsidRDefault="001C7D7D" w:rsidP="001F599F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08C3382C" w14:textId="77777777" w:rsidR="001F599F" w:rsidRPr="0009404F" w:rsidRDefault="001F599F" w:rsidP="001F599F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5A022F17" w14:textId="77777777" w:rsidR="007D4FB7" w:rsidRPr="007160D0" w:rsidRDefault="007D4FB7" w:rsidP="007D4FB7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bookmarkStart w:id="0" w:name="_Hlk131661278"/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</w:t>
      </w:r>
      <w:r>
        <w:rPr>
          <w:rFonts w:asciiTheme="majorHAnsi" w:hAnsiTheme="majorHAnsi" w:cstheme="majorHAnsi"/>
        </w:rPr>
        <w:t>stawie art. 253 ust. 1 ustawy z </w:t>
      </w:r>
      <w:r w:rsidRPr="007160D0">
        <w:rPr>
          <w:rFonts w:asciiTheme="majorHAnsi" w:hAnsiTheme="majorHAnsi" w:cstheme="majorHAnsi"/>
        </w:rPr>
        <w:t xml:space="preserve">dnia 11 września 2019 r. Prawo zamówień publicznych </w:t>
      </w:r>
      <w:r>
        <w:rPr>
          <w:rFonts w:ascii="Calibri Light" w:hAnsi="Calibri Light" w:cs="Calibri Light"/>
        </w:rPr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2023 r. poz. 1605 ze zm.) </w:t>
      </w:r>
      <w:r w:rsidRPr="007160D0">
        <w:rPr>
          <w:rFonts w:asciiTheme="majorHAnsi" w:hAnsiTheme="majorHAnsi" w:cstheme="majorHAnsi"/>
        </w:rPr>
        <w:t xml:space="preserve">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14:paraId="20D57108" w14:textId="77777777" w:rsidR="007D4FB7" w:rsidRPr="00B75B22" w:rsidRDefault="007D4FB7" w:rsidP="007D4FB7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FB24EB">
        <w:rPr>
          <w:rFonts w:asciiTheme="majorHAnsi" w:hAnsiTheme="majorHAnsi" w:cstheme="majorHAnsi"/>
          <w:b/>
        </w:rPr>
        <w:t>Green Class Sp. z o.o.</w:t>
      </w:r>
      <w:r w:rsidRPr="00FB24EB">
        <w:rPr>
          <w:rFonts w:asciiTheme="majorHAnsi" w:hAnsiTheme="majorHAnsi" w:cstheme="majorHAnsi"/>
          <w:bCs/>
        </w:rPr>
        <w:t>, ul. Wiktorii Kaweckiej 4, 03-029 Warszawa.</w:t>
      </w:r>
    </w:p>
    <w:p w14:paraId="375DF40F" w14:textId="77777777" w:rsidR="007D4FB7" w:rsidRPr="00813FD6" w:rsidRDefault="007D4FB7" w:rsidP="007D4FB7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7160D0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FB24EB">
        <w:rPr>
          <w:rFonts w:asciiTheme="majorHAnsi" w:hAnsiTheme="majorHAnsi" w:cstheme="majorHAnsi"/>
          <w:b/>
          <w:szCs w:val="20"/>
        </w:rPr>
        <w:t>1 493 466,00</w:t>
      </w:r>
      <w:r>
        <w:rPr>
          <w:rFonts w:asciiTheme="majorHAnsi" w:hAnsiTheme="majorHAnsi" w:cstheme="majorHAnsi"/>
          <w:b/>
          <w:szCs w:val="20"/>
        </w:rPr>
        <w:t xml:space="preserve"> </w:t>
      </w:r>
      <w:r w:rsidRPr="00813FD6">
        <w:rPr>
          <w:rFonts w:asciiTheme="majorHAnsi" w:hAnsiTheme="majorHAnsi" w:cstheme="majorHAnsi"/>
          <w:b/>
          <w:szCs w:val="20"/>
        </w:rPr>
        <w:t xml:space="preserve">zł brutto </w:t>
      </w:r>
      <w:r w:rsidRPr="00813FD6">
        <w:rPr>
          <w:rFonts w:asciiTheme="majorHAnsi" w:hAnsiTheme="majorHAnsi" w:cstheme="majorHAnsi"/>
          <w:bCs/>
          <w:szCs w:val="20"/>
        </w:rPr>
        <w:t xml:space="preserve">(słowne: jeden milion </w:t>
      </w:r>
      <w:r>
        <w:rPr>
          <w:rFonts w:asciiTheme="majorHAnsi" w:hAnsiTheme="majorHAnsi" w:cstheme="majorHAnsi"/>
          <w:bCs/>
          <w:szCs w:val="20"/>
        </w:rPr>
        <w:t xml:space="preserve">czterysta dziewięćdziesiąt trzy tysiące czterysta sześćdziesiąt sześć </w:t>
      </w:r>
      <w:r w:rsidRPr="00813FD6">
        <w:rPr>
          <w:rFonts w:asciiTheme="majorHAnsi" w:hAnsiTheme="majorHAnsi" w:cstheme="majorHAnsi"/>
          <w:bCs/>
          <w:szCs w:val="20"/>
        </w:rPr>
        <w:t xml:space="preserve">złotych </w:t>
      </w:r>
      <w:r>
        <w:rPr>
          <w:rFonts w:asciiTheme="majorHAnsi" w:hAnsiTheme="majorHAnsi" w:cstheme="majorHAnsi"/>
          <w:bCs/>
          <w:szCs w:val="20"/>
        </w:rPr>
        <w:t>0</w:t>
      </w:r>
      <w:r w:rsidRPr="00813FD6">
        <w:rPr>
          <w:rFonts w:asciiTheme="majorHAnsi" w:hAnsiTheme="majorHAnsi" w:cstheme="majorHAnsi"/>
          <w:bCs/>
          <w:szCs w:val="20"/>
        </w:rPr>
        <w:t>0/100</w:t>
      </w:r>
      <w:r w:rsidRPr="00813FD6">
        <w:rPr>
          <w:rFonts w:asciiTheme="majorHAnsi" w:hAnsiTheme="majorHAnsi" w:cstheme="majorHAnsi"/>
          <w:bCs/>
        </w:rPr>
        <w:t>).</w:t>
      </w:r>
    </w:p>
    <w:p w14:paraId="2A68A71C" w14:textId="77777777" w:rsidR="007D4FB7" w:rsidRPr="007160D0" w:rsidRDefault="007D4FB7" w:rsidP="007D4FB7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0BDFB7D7" w14:textId="77777777" w:rsidR="007D4FB7" w:rsidRPr="007160D0" w:rsidRDefault="007D4FB7" w:rsidP="007D4FB7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</w:t>
      </w:r>
      <w:r>
        <w:rPr>
          <w:rFonts w:asciiTheme="majorHAnsi" w:hAnsiTheme="majorHAnsi" w:cstheme="majorHAnsi"/>
          <w:bCs/>
          <w:iCs/>
          <w:lang w:eastAsia="x-none"/>
        </w:rPr>
        <w:t>u</w:t>
      </w:r>
      <w:r w:rsidRPr="007160D0">
        <w:rPr>
          <w:rFonts w:asciiTheme="majorHAnsi" w:hAnsiTheme="majorHAnsi" w:cstheme="majorHAnsi"/>
          <w:bCs/>
          <w:iCs/>
          <w:lang w:val="x-none" w:eastAsia="x-none"/>
        </w:rPr>
        <w:t xml:space="preserve"> Wykonawcy:</w:t>
      </w:r>
    </w:p>
    <w:p w14:paraId="209C5E57" w14:textId="77777777" w:rsidR="007D4FB7" w:rsidRPr="00FB24EB" w:rsidRDefault="007D4FB7" w:rsidP="007D4F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) nie podlega odrzuceniu</w:t>
      </w:r>
      <w:r w:rsidRPr="00FB24EB">
        <w:rPr>
          <w:rFonts w:asciiTheme="majorHAnsi" w:hAnsiTheme="majorHAnsi" w:cstheme="majorHAnsi"/>
        </w:rPr>
        <w:t>;</w:t>
      </w:r>
    </w:p>
    <w:p w14:paraId="29DC0207" w14:textId="77777777" w:rsidR="007D4FB7" w:rsidRPr="007160D0" w:rsidRDefault="007D4FB7" w:rsidP="007D4F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kryterium cena uzyskała 100,00 pkt</w:t>
      </w:r>
      <w:r>
        <w:rPr>
          <w:rFonts w:asciiTheme="majorHAnsi" w:hAnsiTheme="majorHAnsi" w:cstheme="majorHAnsi"/>
        </w:rPr>
        <w:t xml:space="preserve"> w skali 100,00 pkt.</w:t>
      </w:r>
      <w:r w:rsidRPr="007160D0">
        <w:rPr>
          <w:rFonts w:asciiTheme="majorHAnsi" w:hAnsiTheme="majorHAnsi" w:cstheme="majorHAnsi"/>
        </w:rPr>
        <w:t>;</w:t>
      </w:r>
    </w:p>
    <w:p w14:paraId="784698E3" w14:textId="77777777" w:rsidR="007D4FB7" w:rsidRPr="00B81D46" w:rsidRDefault="007D4FB7" w:rsidP="007D4F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B81D46">
        <w:rPr>
          <w:rFonts w:asciiTheme="majorHAnsi" w:hAnsiTheme="majorHAnsi" w:cstheme="majorHAnsi"/>
        </w:rPr>
        <w:t>cena oferty nie</w:t>
      </w:r>
      <w:r>
        <w:rPr>
          <w:rFonts w:asciiTheme="majorHAnsi" w:hAnsiTheme="majorHAnsi" w:cstheme="majorHAnsi"/>
        </w:rPr>
        <w:t xml:space="preserve"> </w:t>
      </w:r>
      <w:r w:rsidRPr="002E4395">
        <w:rPr>
          <w:rFonts w:asciiTheme="majorHAnsi" w:hAnsiTheme="majorHAnsi" w:cstheme="majorHAnsi"/>
        </w:rPr>
        <w:t>przekracza kwoty</w:t>
      </w:r>
      <w:r w:rsidRPr="00B81D46">
        <w:rPr>
          <w:rFonts w:asciiTheme="majorHAnsi" w:hAnsiTheme="majorHAnsi" w:cstheme="majorHAnsi"/>
        </w:rPr>
        <w:t xml:space="preserve">, którą Zamawiający zamierzał przeznaczyć na sfinansowanie </w:t>
      </w:r>
      <w:r w:rsidRPr="002E4395">
        <w:rPr>
          <w:rFonts w:asciiTheme="majorHAnsi" w:hAnsiTheme="majorHAnsi" w:cstheme="majorHAnsi"/>
        </w:rPr>
        <w:t xml:space="preserve">przedmiotowego </w:t>
      </w:r>
      <w:r w:rsidRPr="00B81D46">
        <w:rPr>
          <w:rFonts w:asciiTheme="majorHAnsi" w:hAnsiTheme="majorHAnsi" w:cstheme="majorHAnsi"/>
        </w:rPr>
        <w:t>zamówienia.</w:t>
      </w:r>
    </w:p>
    <w:p w14:paraId="47642E35" w14:textId="77777777" w:rsidR="007D4FB7" w:rsidRPr="007160D0" w:rsidRDefault="007D4FB7" w:rsidP="007D4FB7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694D76E7" w14:textId="77777777" w:rsidR="007D4FB7" w:rsidRPr="007160D0" w:rsidRDefault="007D4FB7" w:rsidP="007D4FB7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14:paraId="5BD758FA" w14:textId="77777777" w:rsidR="007D4FB7" w:rsidRPr="00B81D46" w:rsidRDefault="007D4FB7" w:rsidP="007D4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ofertę złożył</w:t>
      </w:r>
      <w:r>
        <w:rPr>
          <w:rFonts w:asciiTheme="majorHAnsi" w:hAnsiTheme="majorHAnsi" w:cstheme="majorHAnsi"/>
          <w:sz w:val="22"/>
        </w:rPr>
        <w:t>o</w:t>
      </w:r>
      <w:r w:rsidRPr="007160D0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2</w:t>
      </w:r>
      <w:r w:rsidRPr="007160D0">
        <w:rPr>
          <w:rFonts w:asciiTheme="majorHAnsi" w:hAnsiTheme="majorHAnsi" w:cstheme="majorHAnsi"/>
          <w:sz w:val="22"/>
        </w:rPr>
        <w:t xml:space="preserve"> Wykonawc</w:t>
      </w:r>
      <w:r>
        <w:rPr>
          <w:rFonts w:asciiTheme="majorHAnsi" w:hAnsiTheme="majorHAnsi" w:cstheme="majorHAnsi"/>
          <w:sz w:val="22"/>
        </w:rPr>
        <w:t>ów:</w:t>
      </w:r>
    </w:p>
    <w:tbl>
      <w:tblPr>
        <w:tblStyle w:val="Tabela-Siatka"/>
        <w:tblW w:w="9773" w:type="dxa"/>
        <w:jc w:val="center"/>
        <w:tblInd w:w="0" w:type="dxa"/>
        <w:tblLook w:val="04A0" w:firstRow="1" w:lastRow="0" w:firstColumn="1" w:lastColumn="0" w:noHBand="0" w:noVBand="1"/>
      </w:tblPr>
      <w:tblGrid>
        <w:gridCol w:w="708"/>
        <w:gridCol w:w="3261"/>
        <w:gridCol w:w="2714"/>
        <w:gridCol w:w="3090"/>
      </w:tblGrid>
      <w:tr w:rsidR="007D4FB7" w:rsidRPr="002B29CA" w14:paraId="3BBA0E95" w14:textId="77777777" w:rsidTr="00C33CDB">
        <w:trPr>
          <w:trHeight w:val="8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D5F96" w14:textId="77777777" w:rsidR="007D4FB7" w:rsidRPr="002B29CA" w:rsidRDefault="007D4FB7" w:rsidP="00C33CDB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C8E57E" w14:textId="77777777" w:rsidR="007D4FB7" w:rsidRPr="004B2802" w:rsidRDefault="007D4FB7" w:rsidP="00C33CDB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18F11C" w14:textId="77777777" w:rsidR="007D4FB7" w:rsidRPr="004B2802" w:rsidRDefault="007D4FB7" w:rsidP="00C33CDB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68CF3" w14:textId="77777777" w:rsidR="007D4FB7" w:rsidRPr="004B2802" w:rsidRDefault="007D4FB7" w:rsidP="00C33CDB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cena</w:t>
            </w:r>
          </w:p>
        </w:tc>
      </w:tr>
      <w:tr w:rsidR="007D4FB7" w:rsidRPr="002B29CA" w14:paraId="776AD93A" w14:textId="77777777" w:rsidTr="00C33CDB">
        <w:trPr>
          <w:trHeight w:val="8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ED5" w14:textId="77777777" w:rsidR="007D4FB7" w:rsidRPr="002F2A6F" w:rsidRDefault="007D4FB7" w:rsidP="00C33CDB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003" w14:textId="77777777" w:rsidR="007D4FB7" w:rsidRDefault="007D4FB7" w:rsidP="00C33CDB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lk133411515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Green Class Sp. z o.o</w:t>
            </w:r>
            <w:bookmarkEnd w:id="1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</w:p>
          <w:p w14:paraId="46DFFCD0" w14:textId="77777777" w:rsidR="007D4FB7" w:rsidRDefault="007D4FB7" w:rsidP="00C33CDB">
            <w:pPr>
              <w:spacing w:line="36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Wiktorii Kaweckiej 4 </w:t>
            </w:r>
          </w:p>
          <w:p w14:paraId="19F29CB8" w14:textId="77777777" w:rsidR="007D4FB7" w:rsidRPr="00726CD1" w:rsidRDefault="007D4FB7" w:rsidP="00C33CDB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03-029 Warszawa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A91" w14:textId="77777777" w:rsidR="007D4FB7" w:rsidRPr="00FB24EB" w:rsidRDefault="007D4FB7" w:rsidP="00C33CDB">
            <w:pPr>
              <w:pStyle w:val="Default"/>
              <w:spacing w:line="36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24E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1 493 466,00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373C" w14:textId="77777777" w:rsidR="007D4FB7" w:rsidRPr="004E0FDB" w:rsidRDefault="007D4FB7" w:rsidP="00C33CDB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100,00</w:t>
            </w:r>
          </w:p>
        </w:tc>
      </w:tr>
      <w:tr w:rsidR="007D4FB7" w:rsidRPr="002B29CA" w14:paraId="6AD6311E" w14:textId="77777777" w:rsidTr="00C33CDB">
        <w:trPr>
          <w:trHeight w:val="8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7D81" w14:textId="77777777" w:rsidR="007D4FB7" w:rsidRPr="002F2A6F" w:rsidRDefault="007D4FB7" w:rsidP="00C33CDB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62" w14:textId="77777777" w:rsidR="007D4FB7" w:rsidRPr="00726CD1" w:rsidRDefault="007D4FB7" w:rsidP="00C33CDB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ESE Sp. z o.o. </w:t>
            </w:r>
          </w:p>
          <w:p w14:paraId="026D025F" w14:textId="77777777" w:rsidR="007D4FB7" w:rsidRPr="00726CD1" w:rsidRDefault="007D4FB7" w:rsidP="00C33CDB">
            <w:pPr>
              <w:spacing w:line="36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 xml:space="preserve">ul. Postępu 21 </w:t>
            </w:r>
          </w:p>
          <w:p w14:paraId="2B00B707" w14:textId="77777777" w:rsidR="007D4FB7" w:rsidRDefault="007D4FB7" w:rsidP="00C33CDB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>02-676 Warszawa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4A15" w14:textId="77777777" w:rsidR="007D4FB7" w:rsidRPr="00FB24EB" w:rsidRDefault="007D4FB7" w:rsidP="00C33CDB">
            <w:pPr>
              <w:pStyle w:val="Default"/>
              <w:spacing w:line="36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24E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1 434 899,55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DD7F" w14:textId="77777777" w:rsidR="007D4FB7" w:rsidRDefault="007D4FB7" w:rsidP="00C33CDB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Oferta Wykonawcy została odrzucona, nie podlega ocenie</w:t>
            </w:r>
          </w:p>
        </w:tc>
      </w:tr>
    </w:tbl>
    <w:p w14:paraId="36273FE3" w14:textId="77777777" w:rsidR="007D4FB7" w:rsidRPr="007160D0" w:rsidRDefault="007D4FB7" w:rsidP="007D4FB7">
      <w:pPr>
        <w:pStyle w:val="Akapitzlist"/>
        <w:numPr>
          <w:ilvl w:val="0"/>
          <w:numId w:val="2"/>
        </w:numPr>
        <w:shd w:val="clear" w:color="auto" w:fill="FFFFFF"/>
        <w:spacing w:before="120" w:after="0" w:line="360" w:lineRule="auto"/>
        <w:ind w:left="357" w:hanging="357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ofert</w:t>
      </w:r>
      <w:r>
        <w:rPr>
          <w:rFonts w:asciiTheme="majorHAnsi" w:hAnsiTheme="majorHAnsi" w:cstheme="majorHAnsi"/>
          <w:sz w:val="22"/>
        </w:rPr>
        <w:t>ę</w:t>
      </w:r>
      <w:r w:rsidRPr="007160D0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1 </w:t>
      </w:r>
      <w:r w:rsidRPr="007160D0">
        <w:rPr>
          <w:rFonts w:asciiTheme="majorHAnsi" w:hAnsiTheme="majorHAnsi" w:cstheme="majorHAnsi"/>
          <w:sz w:val="22"/>
        </w:rPr>
        <w:t>Wykonawc</w:t>
      </w:r>
      <w:r>
        <w:rPr>
          <w:rFonts w:asciiTheme="majorHAnsi" w:hAnsiTheme="majorHAnsi" w:cstheme="majorHAnsi"/>
          <w:sz w:val="22"/>
        </w:rPr>
        <w:t>y tj.:</w:t>
      </w:r>
    </w:p>
    <w:p w14:paraId="1ACAC833" w14:textId="77777777" w:rsidR="007D4FB7" w:rsidRPr="00FB24EB" w:rsidRDefault="007D4FB7" w:rsidP="007D4FB7">
      <w:pPr>
        <w:pStyle w:val="Akapitzlist"/>
        <w:numPr>
          <w:ilvl w:val="0"/>
          <w:numId w:val="9"/>
        </w:numPr>
        <w:spacing w:line="360" w:lineRule="auto"/>
        <w:ind w:right="110"/>
        <w:jc w:val="both"/>
        <w:rPr>
          <w:rFonts w:asciiTheme="majorHAnsi" w:hAnsiTheme="majorHAnsi" w:cstheme="majorHAnsi"/>
          <w:snapToGrid w:val="0"/>
          <w:sz w:val="22"/>
        </w:rPr>
      </w:pPr>
      <w:r w:rsidRPr="00FB24EB">
        <w:rPr>
          <w:rFonts w:asciiTheme="majorHAnsi" w:hAnsiTheme="majorHAnsi" w:cstheme="majorHAnsi"/>
          <w:b/>
          <w:sz w:val="22"/>
        </w:rPr>
        <w:lastRenderedPageBreak/>
        <w:t>ESE Sp. z o.o.</w:t>
      </w:r>
      <w:r>
        <w:rPr>
          <w:rFonts w:asciiTheme="majorHAnsi" w:hAnsiTheme="majorHAnsi" w:cstheme="majorHAnsi"/>
          <w:b/>
          <w:sz w:val="22"/>
        </w:rPr>
        <w:t>,</w:t>
      </w:r>
      <w:r w:rsidRPr="00FB24EB">
        <w:rPr>
          <w:rFonts w:asciiTheme="majorHAnsi" w:hAnsiTheme="majorHAnsi" w:cstheme="majorHAnsi"/>
          <w:b/>
          <w:sz w:val="22"/>
        </w:rPr>
        <w:t xml:space="preserve"> </w:t>
      </w:r>
      <w:r w:rsidRPr="00FB24EB">
        <w:rPr>
          <w:rFonts w:asciiTheme="majorHAnsi" w:hAnsiTheme="majorHAnsi" w:cstheme="majorHAnsi"/>
          <w:bCs/>
          <w:sz w:val="22"/>
        </w:rPr>
        <w:t xml:space="preserve">ul. </w:t>
      </w:r>
      <w:r w:rsidRPr="001F599F">
        <w:rPr>
          <w:rFonts w:ascii="Calibri Light" w:hAnsi="Calibri Light" w:cs="Calibri Light"/>
          <w:bCs/>
          <w:sz w:val="22"/>
        </w:rPr>
        <w:t>Postępu 21, 02-676 Warszawa</w:t>
      </w:r>
      <w:r w:rsidRPr="001F599F">
        <w:rPr>
          <w:rFonts w:ascii="Calibri Light" w:hAnsi="Calibri Light" w:cs="Calibri Light"/>
          <w:sz w:val="22"/>
        </w:rPr>
        <w:t xml:space="preserve">, Zamawiający odrzuca ofertę ww. Wykonawcy na podstawie art. 226 ust. 1 pkt. 2) </w:t>
      </w:r>
      <w:proofErr w:type="spellStart"/>
      <w:r w:rsidRPr="001F599F">
        <w:rPr>
          <w:rFonts w:ascii="Calibri Light" w:hAnsi="Calibri Light" w:cs="Calibri Light"/>
          <w:sz w:val="22"/>
        </w:rPr>
        <w:t>ppkt</w:t>
      </w:r>
      <w:proofErr w:type="spellEnd"/>
      <w:r w:rsidRPr="001F599F">
        <w:rPr>
          <w:rFonts w:ascii="Calibri Light" w:hAnsi="Calibri Light" w:cs="Calibri Light"/>
          <w:sz w:val="22"/>
        </w:rPr>
        <w:t xml:space="preserve">  c) ustawy </w:t>
      </w:r>
      <w:proofErr w:type="spellStart"/>
      <w:r w:rsidRPr="001F599F">
        <w:rPr>
          <w:rFonts w:ascii="Calibri Light" w:hAnsi="Calibri Light" w:cs="Calibri Light"/>
          <w:sz w:val="22"/>
        </w:rPr>
        <w:t>Pzp</w:t>
      </w:r>
      <w:proofErr w:type="spellEnd"/>
      <w:r w:rsidRPr="001F599F">
        <w:rPr>
          <w:rFonts w:ascii="Calibri Light" w:hAnsi="Calibri Light" w:cs="Calibri Light"/>
          <w:sz w:val="22"/>
        </w:rPr>
        <w:t xml:space="preserve">, </w:t>
      </w:r>
      <w:bookmarkStart w:id="2" w:name="_Hlk133479922"/>
      <w:r w:rsidRPr="001F599F">
        <w:rPr>
          <w:rFonts w:ascii="Calibri Light" w:hAnsi="Calibri Light" w:cs="Calibri Light"/>
          <w:sz w:val="22"/>
        </w:rPr>
        <w:t xml:space="preserve">gdyż została złożona przez </w:t>
      </w:r>
      <w:r>
        <w:rPr>
          <w:rFonts w:ascii="Calibri Light" w:hAnsi="Calibri Light" w:cs="Calibri Light"/>
          <w:sz w:val="22"/>
        </w:rPr>
        <w:t>W</w:t>
      </w:r>
      <w:r w:rsidRPr="001F599F">
        <w:rPr>
          <w:rFonts w:ascii="Calibri Light" w:hAnsi="Calibri Light" w:cs="Calibri Light"/>
          <w:sz w:val="22"/>
        </w:rPr>
        <w:t xml:space="preserve">ykonawcę, </w:t>
      </w:r>
      <w:r w:rsidRPr="001F599F">
        <w:rPr>
          <w:rFonts w:ascii="Calibri Light" w:hAnsi="Calibri Light" w:cs="Calibri Light"/>
          <w:sz w:val="23"/>
          <w:szCs w:val="23"/>
        </w:rPr>
        <w:t xml:space="preserve">który nie złożył w przewidzianym terminie przedmiotowego środka dowodowego o którym mowa w </w:t>
      </w:r>
      <w:bookmarkEnd w:id="2"/>
      <w:r w:rsidRPr="001F599F">
        <w:rPr>
          <w:rFonts w:ascii="Calibri Light" w:eastAsia="Times New Roman" w:hAnsi="Calibri Light" w:cs="Calibri Light"/>
          <w:sz w:val="22"/>
          <w:lang w:eastAsia="pl-PL"/>
        </w:rPr>
        <w:t>pkt 6d) SWZ</w:t>
      </w:r>
      <w:r w:rsidRPr="001F599F">
        <w:rPr>
          <w:rFonts w:ascii="Calibri Light" w:eastAsia="Times New Roman" w:hAnsi="Calibri Light" w:cs="Calibri Light"/>
          <w:b/>
          <w:bCs/>
          <w:sz w:val="22"/>
          <w:lang w:eastAsia="pl-PL"/>
        </w:rPr>
        <w:t xml:space="preserve">. </w:t>
      </w:r>
    </w:p>
    <w:p w14:paraId="706F131B" w14:textId="77777777" w:rsidR="007D4FB7" w:rsidRDefault="007D4FB7" w:rsidP="007D4FB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bookmarkEnd w:id="0"/>
    <w:p w14:paraId="703CF70E" w14:textId="77777777" w:rsidR="007D4FB7" w:rsidRDefault="007D4FB7" w:rsidP="007D4FB7">
      <w:pPr>
        <w:shd w:val="clear" w:color="auto" w:fill="FFFFFF"/>
        <w:spacing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Umowa w sprawie niniejszego zamówienia publicznego zostanie zawarta, zgodnie z art. 264</w:t>
      </w:r>
      <w:r>
        <w:rPr>
          <w:rFonts w:asciiTheme="majorHAnsi" w:hAnsiTheme="majorHAnsi" w:cstheme="majorHAnsi"/>
        </w:rPr>
        <w:t xml:space="preserve"> ust. 1 </w:t>
      </w:r>
      <w:r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>
        <w:rPr>
          <w:rFonts w:asciiTheme="majorHAnsi" w:hAnsiTheme="majorHAnsi" w:cstheme="majorHAnsi"/>
          <w:bCs/>
          <w:iCs/>
        </w:rPr>
        <w:t>Pzp</w:t>
      </w:r>
      <w:proofErr w:type="spellEnd"/>
      <w:r>
        <w:rPr>
          <w:rFonts w:asciiTheme="majorHAnsi" w:hAnsiTheme="majorHAnsi" w:cstheme="majorHAnsi"/>
          <w:bCs/>
          <w:iCs/>
        </w:rPr>
        <w:t xml:space="preserve">. </w:t>
      </w:r>
    </w:p>
    <w:p w14:paraId="6DDEC4DA" w14:textId="77777777" w:rsidR="007D4FB7" w:rsidRDefault="007D4FB7" w:rsidP="007D4FB7">
      <w:pPr>
        <w:shd w:val="clear" w:color="auto" w:fill="FFFFFF"/>
        <w:spacing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14:paraId="4C998B40" w14:textId="627C6A2D" w:rsidR="001F599F" w:rsidRDefault="001F599F" w:rsidP="007D4FB7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sectPr w:rsidR="001F599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44"/>
    <w:multiLevelType w:val="hybridMultilevel"/>
    <w:tmpl w:val="E0ACEA4C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A2081"/>
    <w:multiLevelType w:val="hybridMultilevel"/>
    <w:tmpl w:val="742C37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D46DA"/>
    <w:multiLevelType w:val="hybridMultilevel"/>
    <w:tmpl w:val="BE72BEEA"/>
    <w:lvl w:ilvl="0" w:tplc="B524D1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4F2A5E"/>
    <w:multiLevelType w:val="hybridMultilevel"/>
    <w:tmpl w:val="0B6806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957827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417861">
    <w:abstractNumId w:val="4"/>
  </w:num>
  <w:num w:numId="3" w16cid:durableId="4344418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795849">
    <w:abstractNumId w:val="3"/>
  </w:num>
  <w:num w:numId="5" w16cid:durableId="2096856484">
    <w:abstractNumId w:val="2"/>
  </w:num>
  <w:num w:numId="6" w16cid:durableId="304971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0837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6178960">
    <w:abstractNumId w:val="1"/>
  </w:num>
  <w:num w:numId="9" w16cid:durableId="305201968">
    <w:abstractNumId w:val="6"/>
  </w:num>
  <w:num w:numId="10" w16cid:durableId="10267137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041C03"/>
    <w:rsid w:val="00053CD6"/>
    <w:rsid w:val="00070E61"/>
    <w:rsid w:val="0009404F"/>
    <w:rsid w:val="000A47AD"/>
    <w:rsid w:val="00144766"/>
    <w:rsid w:val="001B3C51"/>
    <w:rsid w:val="001C7D7D"/>
    <w:rsid w:val="001F599F"/>
    <w:rsid w:val="00206BEE"/>
    <w:rsid w:val="00235C85"/>
    <w:rsid w:val="0025440A"/>
    <w:rsid w:val="00276608"/>
    <w:rsid w:val="00286064"/>
    <w:rsid w:val="002A63A7"/>
    <w:rsid w:val="002D550A"/>
    <w:rsid w:val="003130D1"/>
    <w:rsid w:val="00323695"/>
    <w:rsid w:val="00336683"/>
    <w:rsid w:val="00356BC3"/>
    <w:rsid w:val="00384852"/>
    <w:rsid w:val="003A1E62"/>
    <w:rsid w:val="003E185E"/>
    <w:rsid w:val="003E3089"/>
    <w:rsid w:val="00405306"/>
    <w:rsid w:val="004918E9"/>
    <w:rsid w:val="004D3361"/>
    <w:rsid w:val="004E0FDB"/>
    <w:rsid w:val="004F1D50"/>
    <w:rsid w:val="00531D7D"/>
    <w:rsid w:val="005403F6"/>
    <w:rsid w:val="00547A52"/>
    <w:rsid w:val="005B0D6B"/>
    <w:rsid w:val="005C2420"/>
    <w:rsid w:val="0063409D"/>
    <w:rsid w:val="00635322"/>
    <w:rsid w:val="00646615"/>
    <w:rsid w:val="0066377A"/>
    <w:rsid w:val="00683C5D"/>
    <w:rsid w:val="00697447"/>
    <w:rsid w:val="006F0FA1"/>
    <w:rsid w:val="006F77B6"/>
    <w:rsid w:val="007160D0"/>
    <w:rsid w:val="00720855"/>
    <w:rsid w:val="0073382E"/>
    <w:rsid w:val="007B11BF"/>
    <w:rsid w:val="007D4FB7"/>
    <w:rsid w:val="00802B47"/>
    <w:rsid w:val="00813FD6"/>
    <w:rsid w:val="008E5FDA"/>
    <w:rsid w:val="00912A03"/>
    <w:rsid w:val="009804BD"/>
    <w:rsid w:val="009A3785"/>
    <w:rsid w:val="009A646A"/>
    <w:rsid w:val="009F7684"/>
    <w:rsid w:val="00A2725F"/>
    <w:rsid w:val="00A577BD"/>
    <w:rsid w:val="00A63807"/>
    <w:rsid w:val="00A75AC1"/>
    <w:rsid w:val="00AA02A2"/>
    <w:rsid w:val="00AB3753"/>
    <w:rsid w:val="00AC7887"/>
    <w:rsid w:val="00B75B22"/>
    <w:rsid w:val="00B81D46"/>
    <w:rsid w:val="00B9124C"/>
    <w:rsid w:val="00BB5B32"/>
    <w:rsid w:val="00BE1B3C"/>
    <w:rsid w:val="00BE6578"/>
    <w:rsid w:val="00C473E9"/>
    <w:rsid w:val="00C635D7"/>
    <w:rsid w:val="00C66A81"/>
    <w:rsid w:val="00C73DB9"/>
    <w:rsid w:val="00C85307"/>
    <w:rsid w:val="00D3400D"/>
    <w:rsid w:val="00D76CDD"/>
    <w:rsid w:val="00D900D5"/>
    <w:rsid w:val="00DB0348"/>
    <w:rsid w:val="00DF563A"/>
    <w:rsid w:val="00E00E91"/>
    <w:rsid w:val="00E85383"/>
    <w:rsid w:val="00EB099C"/>
    <w:rsid w:val="00EC06F9"/>
    <w:rsid w:val="00EC31FD"/>
    <w:rsid w:val="00F65E1C"/>
    <w:rsid w:val="00F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2FC4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235C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2024-03-20T10:25:00Z</cp:lastPrinted>
  <dcterms:created xsi:type="dcterms:W3CDTF">2023-05-05T12:38:00Z</dcterms:created>
  <dcterms:modified xsi:type="dcterms:W3CDTF">2024-03-20T10:25:00Z</dcterms:modified>
</cp:coreProperties>
</file>