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56" w:rsidRDefault="00796856" w:rsidP="00796856">
      <w:pPr>
        <w:spacing w:after="0" w:line="360" w:lineRule="auto"/>
        <w:ind w:left="1410" w:hanging="1410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Kraków dn. 31. 03. 2021 r. </w:t>
      </w:r>
    </w:p>
    <w:p w:rsidR="00796856" w:rsidRDefault="00796856" w:rsidP="00796856">
      <w:pPr>
        <w:spacing w:after="0" w:line="360" w:lineRule="auto"/>
        <w:ind w:left="1410" w:hanging="1410"/>
        <w:jc w:val="right"/>
        <w:rPr>
          <w:rFonts w:ascii="Calibri Light" w:hAnsi="Calibri Light" w:cs="Calibri Light"/>
        </w:rPr>
      </w:pPr>
    </w:p>
    <w:p w:rsidR="00796856" w:rsidRPr="00796856" w:rsidRDefault="00796856" w:rsidP="00796856">
      <w:pPr>
        <w:spacing w:after="0" w:line="360" w:lineRule="auto"/>
        <w:ind w:left="1410" w:hanging="1410"/>
        <w:jc w:val="center"/>
        <w:rPr>
          <w:rFonts w:ascii="Calibri Light" w:hAnsi="Calibri Light" w:cs="Calibri Light"/>
          <w:b/>
          <w:sz w:val="24"/>
        </w:rPr>
      </w:pPr>
      <w:r w:rsidRPr="00796856">
        <w:rPr>
          <w:rFonts w:ascii="Calibri Light" w:hAnsi="Calibri Light" w:cs="Calibri Light"/>
          <w:b/>
          <w:sz w:val="24"/>
        </w:rPr>
        <w:t>MODYFIKACJA TREŚCI SPECYFIKACJI WARUNKÓW ZAMÓWIENIA</w:t>
      </w:r>
    </w:p>
    <w:p w:rsidR="00796856" w:rsidRDefault="00796856" w:rsidP="00796856">
      <w:pPr>
        <w:spacing w:after="0" w:line="360" w:lineRule="auto"/>
        <w:ind w:left="1410" w:hanging="1410"/>
        <w:jc w:val="center"/>
        <w:rPr>
          <w:rFonts w:ascii="Calibri Light" w:hAnsi="Calibri Light" w:cs="Calibri Light"/>
          <w:b/>
        </w:rPr>
      </w:pPr>
    </w:p>
    <w:p w:rsidR="00796856" w:rsidRDefault="00796856" w:rsidP="00796856">
      <w:pPr>
        <w:spacing w:after="0" w:line="276" w:lineRule="auto"/>
        <w:ind w:left="1410" w:hanging="1410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</w:rPr>
        <w:t>dotyczy:</w:t>
      </w:r>
      <w:r>
        <w:rPr>
          <w:rFonts w:ascii="Calibri Light" w:hAnsi="Calibri Light" w:cs="Calibri Light"/>
        </w:rPr>
        <w:tab/>
        <w:t xml:space="preserve">postępowania o udzielnie zamówienia publicznego o wartości szacunkowej nieprzekraczającej progów unijnych, o których mowa w art. 3 ustawy z dnia 19 września 2019 r. Prawo zamówień publicznych (Dz. U. z 2019  poz. 2019 ) na </w:t>
      </w:r>
      <w:r>
        <w:rPr>
          <w:rFonts w:ascii="Calibri Light" w:hAnsi="Calibri Light" w:cs="Calibri Light"/>
          <w:b/>
        </w:rPr>
        <w:t>„Zaprojektowanie i wykonanie stacji tankowania gazu LNG/CNG na terenie bazy MPO w Krakowie przy ulicy Nowohuckiej 1”</w:t>
      </w:r>
      <w:r>
        <w:rPr>
          <w:rFonts w:ascii="Calibri Light" w:hAnsi="Calibri Light" w:cs="Calibri Light"/>
        </w:rPr>
        <w:t xml:space="preserve"> – nr sprawy </w:t>
      </w:r>
      <w:r>
        <w:rPr>
          <w:rFonts w:ascii="Calibri Light" w:hAnsi="Calibri Light" w:cs="Calibri Light"/>
          <w:iCs/>
        </w:rPr>
        <w:t xml:space="preserve">TZ/TT/8/2021. </w:t>
      </w:r>
    </w:p>
    <w:p w:rsidR="00796856" w:rsidRDefault="00796856" w:rsidP="00796856">
      <w:pPr>
        <w:spacing w:after="0" w:line="276" w:lineRule="auto"/>
        <w:rPr>
          <w:rFonts w:asciiTheme="majorHAnsi" w:hAnsiTheme="majorHAnsi" w:cstheme="majorHAnsi"/>
        </w:rPr>
      </w:pPr>
    </w:p>
    <w:p w:rsidR="00796856" w:rsidRDefault="00796856" w:rsidP="00796856">
      <w:pPr>
        <w:spacing w:after="0" w:line="360" w:lineRule="auto"/>
        <w:rPr>
          <w:rFonts w:asciiTheme="majorHAnsi" w:hAnsiTheme="majorHAnsi" w:cstheme="majorHAnsi"/>
        </w:rPr>
      </w:pPr>
    </w:p>
    <w:p w:rsidR="00796856" w:rsidRDefault="00796856" w:rsidP="00796856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Zamawiający informuje, iż działając zgodnie z 286 ust. 1 ustawy z dnia 11 września 2019 r. Prawo zamówie Publicznych (Dz. U. Z 2019 poz. 2019 ) modyfikuje treść pkt 18 ppkt a), pkt. 20 ppkt a) oraz 21 ppkt a) SWZ </w:t>
      </w:r>
    </w:p>
    <w:p w:rsidR="00796856" w:rsidRDefault="00796856" w:rsidP="00796856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</w:p>
    <w:p w:rsidR="00796856" w:rsidRDefault="001076BF" w:rsidP="00796856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W pkt 18 </w:t>
      </w:r>
      <w:proofErr w:type="spellStart"/>
      <w:r>
        <w:rPr>
          <w:rFonts w:asciiTheme="majorHAnsi" w:hAnsiTheme="majorHAnsi" w:cstheme="majorHAnsi"/>
          <w:color w:val="auto"/>
        </w:rPr>
        <w:t>ppkt</w:t>
      </w:r>
      <w:proofErr w:type="spellEnd"/>
      <w:r>
        <w:rPr>
          <w:rFonts w:asciiTheme="majorHAnsi" w:hAnsiTheme="majorHAnsi" w:cstheme="majorHAnsi"/>
          <w:color w:val="auto"/>
        </w:rPr>
        <w:t>. a) jest:</w:t>
      </w:r>
    </w:p>
    <w:p w:rsidR="00796856" w:rsidRDefault="00796856" w:rsidP="00796856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(...)</w:t>
      </w:r>
    </w:p>
    <w:p w:rsidR="00796856" w:rsidRPr="00F51C19" w:rsidRDefault="00796856" w:rsidP="00796856">
      <w:pPr>
        <w:pStyle w:val="Default"/>
        <w:numPr>
          <w:ilvl w:val="0"/>
          <w:numId w:val="2"/>
        </w:numPr>
        <w:shd w:val="clear" w:color="auto" w:fill="D9D9D9" w:themeFill="background1" w:themeFillShade="D9"/>
        <w:spacing w:line="276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51C19">
        <w:rPr>
          <w:rFonts w:asciiTheme="majorHAnsi" w:hAnsiTheme="majorHAnsi" w:cstheme="majorHAnsi"/>
          <w:b/>
          <w:color w:val="auto"/>
          <w:sz w:val="22"/>
          <w:szCs w:val="22"/>
        </w:rPr>
        <w:t>TERMIN ZWIĄZANIA OFERTĄ:</w:t>
      </w:r>
    </w:p>
    <w:p w:rsidR="00796856" w:rsidRPr="00F51C19" w:rsidRDefault="00796856" w:rsidP="00796856">
      <w:pPr>
        <w:pStyle w:val="Akapitzlist"/>
        <w:numPr>
          <w:ilvl w:val="0"/>
          <w:numId w:val="1"/>
        </w:numPr>
        <w:tabs>
          <w:tab w:val="clear" w:pos="1800"/>
        </w:tabs>
        <w:spacing w:after="0" w:line="276" w:lineRule="auto"/>
        <w:ind w:left="1134" w:hanging="283"/>
        <w:jc w:val="both"/>
        <w:rPr>
          <w:rFonts w:asciiTheme="majorHAnsi" w:hAnsiTheme="majorHAnsi" w:cstheme="majorHAnsi"/>
        </w:rPr>
      </w:pPr>
      <w:r w:rsidRPr="00F51C19">
        <w:rPr>
          <w:rFonts w:asciiTheme="majorHAnsi" w:hAnsiTheme="majorHAnsi" w:cstheme="majorHAnsi"/>
        </w:rPr>
        <w:t xml:space="preserve">Wykonawca będzie związany ofertą przez okres </w:t>
      </w:r>
      <w:r w:rsidRPr="00F51C19">
        <w:rPr>
          <w:rFonts w:asciiTheme="majorHAnsi" w:hAnsiTheme="majorHAnsi" w:cstheme="majorHAnsi"/>
          <w:b/>
        </w:rPr>
        <w:t>30 dni</w:t>
      </w:r>
      <w:r w:rsidRPr="00F51C19">
        <w:rPr>
          <w:rFonts w:asciiTheme="majorHAnsi" w:hAnsiTheme="majorHAnsi" w:cstheme="majorHAnsi"/>
        </w:rPr>
        <w:t xml:space="preserve">, tj. od dnia </w:t>
      </w:r>
      <w:r w:rsidRPr="00F51C19">
        <w:rPr>
          <w:rFonts w:asciiTheme="majorHAnsi" w:hAnsiTheme="majorHAnsi" w:cstheme="majorHAnsi"/>
          <w:b/>
        </w:rPr>
        <w:t>6 kwietnia</w:t>
      </w:r>
      <w:r w:rsidRPr="00F51C19">
        <w:rPr>
          <w:rFonts w:asciiTheme="majorHAnsi" w:hAnsiTheme="majorHAnsi" w:cstheme="majorHAnsi"/>
        </w:rPr>
        <w:t xml:space="preserve"> </w:t>
      </w:r>
      <w:r w:rsidRPr="00F51C19">
        <w:rPr>
          <w:rFonts w:asciiTheme="majorHAnsi" w:hAnsiTheme="majorHAnsi" w:cstheme="majorHAnsi"/>
          <w:b/>
          <w:caps/>
        </w:rPr>
        <w:t xml:space="preserve">2021 </w:t>
      </w:r>
      <w:r w:rsidRPr="00F51C19">
        <w:rPr>
          <w:rFonts w:asciiTheme="majorHAnsi" w:hAnsiTheme="majorHAnsi" w:cstheme="majorHAnsi"/>
          <w:b/>
        </w:rPr>
        <w:t>r.</w:t>
      </w:r>
      <w:r w:rsidRPr="00F51C19">
        <w:rPr>
          <w:rFonts w:asciiTheme="majorHAnsi" w:hAnsiTheme="majorHAnsi" w:cstheme="majorHAnsi"/>
        </w:rPr>
        <w:t xml:space="preserve"> do </w:t>
      </w:r>
      <w:r w:rsidRPr="00F51C19">
        <w:rPr>
          <w:rFonts w:asciiTheme="majorHAnsi" w:hAnsiTheme="majorHAnsi" w:cstheme="majorHAnsi"/>
          <w:b/>
        </w:rPr>
        <w:t xml:space="preserve">5 maja 2021 r. </w:t>
      </w:r>
      <w:r w:rsidRPr="00F51C19">
        <w:rPr>
          <w:rFonts w:asciiTheme="majorHAnsi" w:hAnsiTheme="majorHAnsi" w:cstheme="majorHAnsi"/>
        </w:rPr>
        <w:t>Bieg terminu związania ofertą rozpoczyna się wraz z upływem terminu składania ofert.</w:t>
      </w:r>
    </w:p>
    <w:p w:rsidR="00796856" w:rsidRDefault="00796856" w:rsidP="0079685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(...)</w:t>
      </w:r>
    </w:p>
    <w:p w:rsidR="00796856" w:rsidRDefault="00796856" w:rsidP="00796856">
      <w:pPr>
        <w:spacing w:after="0" w:line="360" w:lineRule="auto"/>
        <w:rPr>
          <w:rFonts w:asciiTheme="majorHAnsi" w:hAnsiTheme="majorHAnsi" w:cstheme="majorHAnsi"/>
        </w:rPr>
      </w:pPr>
    </w:p>
    <w:p w:rsidR="00796856" w:rsidRDefault="00796856" w:rsidP="00796856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Pkt 18 </w:t>
      </w:r>
      <w:proofErr w:type="spellStart"/>
      <w:r>
        <w:rPr>
          <w:rFonts w:asciiTheme="majorHAnsi" w:hAnsiTheme="majorHAnsi" w:cstheme="majorHAnsi"/>
          <w:color w:val="auto"/>
        </w:rPr>
        <w:t>ppkt</w:t>
      </w:r>
      <w:proofErr w:type="spellEnd"/>
      <w:r>
        <w:rPr>
          <w:rFonts w:asciiTheme="majorHAnsi" w:hAnsiTheme="majorHAnsi" w:cstheme="majorHAnsi"/>
          <w:color w:val="auto"/>
        </w:rPr>
        <w:t>. a) otrzymuje brzmienie</w:t>
      </w:r>
      <w:r w:rsidR="001076BF">
        <w:rPr>
          <w:rFonts w:asciiTheme="majorHAnsi" w:hAnsiTheme="majorHAnsi" w:cstheme="majorHAnsi"/>
          <w:color w:val="auto"/>
        </w:rPr>
        <w:t>:</w:t>
      </w:r>
    </w:p>
    <w:p w:rsidR="00796856" w:rsidRDefault="00796856" w:rsidP="0079685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(...)</w:t>
      </w:r>
    </w:p>
    <w:p w:rsidR="00796856" w:rsidRPr="00F51C19" w:rsidRDefault="00796856" w:rsidP="00796856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line="276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51C19">
        <w:rPr>
          <w:rFonts w:asciiTheme="majorHAnsi" w:hAnsiTheme="majorHAnsi" w:cstheme="majorHAnsi"/>
          <w:b/>
          <w:color w:val="auto"/>
          <w:sz w:val="22"/>
          <w:szCs w:val="22"/>
        </w:rPr>
        <w:t>TERMIN ZWIĄZANIA OFERTĄ:</w:t>
      </w:r>
    </w:p>
    <w:p w:rsidR="00796856" w:rsidRPr="00F51C19" w:rsidRDefault="00796856" w:rsidP="00796856">
      <w:pPr>
        <w:pStyle w:val="Akapitzlist"/>
        <w:numPr>
          <w:ilvl w:val="0"/>
          <w:numId w:val="4"/>
        </w:numPr>
        <w:tabs>
          <w:tab w:val="clear" w:pos="1800"/>
        </w:tabs>
        <w:spacing w:after="0" w:line="276" w:lineRule="auto"/>
        <w:ind w:left="1134" w:hanging="283"/>
        <w:jc w:val="both"/>
        <w:rPr>
          <w:rFonts w:asciiTheme="majorHAnsi" w:hAnsiTheme="majorHAnsi" w:cstheme="majorHAnsi"/>
        </w:rPr>
      </w:pPr>
      <w:r w:rsidRPr="00F51C19">
        <w:rPr>
          <w:rFonts w:asciiTheme="majorHAnsi" w:hAnsiTheme="majorHAnsi" w:cstheme="majorHAnsi"/>
        </w:rPr>
        <w:t xml:space="preserve">Wykonawca będzie związany ofertą przez okres </w:t>
      </w:r>
      <w:r w:rsidRPr="00F51C19">
        <w:rPr>
          <w:rFonts w:asciiTheme="majorHAnsi" w:hAnsiTheme="majorHAnsi" w:cstheme="majorHAnsi"/>
          <w:b/>
        </w:rPr>
        <w:t>30 dni</w:t>
      </w:r>
      <w:r w:rsidRPr="00F51C19">
        <w:rPr>
          <w:rFonts w:asciiTheme="majorHAnsi" w:hAnsiTheme="majorHAnsi" w:cstheme="majorHAnsi"/>
        </w:rPr>
        <w:t xml:space="preserve">, tj. od dnia </w:t>
      </w:r>
      <w:r w:rsidRPr="00796856">
        <w:rPr>
          <w:rFonts w:asciiTheme="majorHAnsi" w:hAnsiTheme="majorHAnsi" w:cstheme="majorHAnsi"/>
          <w:b/>
        </w:rPr>
        <w:t>1</w:t>
      </w:r>
      <w:r w:rsidRPr="00F51C19">
        <w:rPr>
          <w:rFonts w:asciiTheme="majorHAnsi" w:hAnsiTheme="majorHAnsi" w:cstheme="majorHAnsi"/>
          <w:b/>
        </w:rPr>
        <w:t>6 kwietnia</w:t>
      </w:r>
      <w:r w:rsidRPr="00F51C19">
        <w:rPr>
          <w:rFonts w:asciiTheme="majorHAnsi" w:hAnsiTheme="majorHAnsi" w:cstheme="majorHAnsi"/>
        </w:rPr>
        <w:t xml:space="preserve"> </w:t>
      </w:r>
      <w:r w:rsidRPr="00F51C19">
        <w:rPr>
          <w:rFonts w:asciiTheme="majorHAnsi" w:hAnsiTheme="majorHAnsi" w:cstheme="majorHAnsi"/>
          <w:b/>
          <w:caps/>
        </w:rPr>
        <w:t xml:space="preserve">2021 </w:t>
      </w:r>
      <w:r w:rsidRPr="00F51C19">
        <w:rPr>
          <w:rFonts w:asciiTheme="majorHAnsi" w:hAnsiTheme="majorHAnsi" w:cstheme="majorHAnsi"/>
          <w:b/>
        </w:rPr>
        <w:t>r.</w:t>
      </w:r>
      <w:r w:rsidRPr="00F51C19">
        <w:rPr>
          <w:rFonts w:asciiTheme="majorHAnsi" w:hAnsiTheme="majorHAnsi" w:cstheme="majorHAnsi"/>
        </w:rPr>
        <w:t xml:space="preserve"> do </w:t>
      </w:r>
      <w:r w:rsidRPr="00796856">
        <w:rPr>
          <w:rFonts w:asciiTheme="majorHAnsi" w:hAnsiTheme="majorHAnsi" w:cstheme="majorHAnsi"/>
          <w:b/>
        </w:rPr>
        <w:t>1</w:t>
      </w:r>
      <w:r>
        <w:rPr>
          <w:rFonts w:asciiTheme="majorHAnsi" w:hAnsiTheme="majorHAnsi" w:cstheme="majorHAnsi"/>
          <w:b/>
        </w:rPr>
        <w:t>5 maja 2021 </w:t>
      </w:r>
      <w:r w:rsidRPr="00F51C19">
        <w:rPr>
          <w:rFonts w:asciiTheme="majorHAnsi" w:hAnsiTheme="majorHAnsi" w:cstheme="majorHAnsi"/>
          <w:b/>
        </w:rPr>
        <w:t xml:space="preserve">r. </w:t>
      </w:r>
      <w:r w:rsidRPr="00F51C19">
        <w:rPr>
          <w:rFonts w:asciiTheme="majorHAnsi" w:hAnsiTheme="majorHAnsi" w:cstheme="majorHAnsi"/>
        </w:rPr>
        <w:t>Bieg terminu związania ofertą rozpoczyna się wraz z upływem terminu składania ofert.</w:t>
      </w:r>
    </w:p>
    <w:p w:rsidR="00796856" w:rsidRPr="00796856" w:rsidRDefault="00796856" w:rsidP="0079685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Pr="00796856">
        <w:rPr>
          <w:rFonts w:asciiTheme="majorHAnsi" w:hAnsiTheme="majorHAnsi" w:cstheme="majorHAnsi"/>
        </w:rPr>
        <w:t>...)</w:t>
      </w:r>
    </w:p>
    <w:p w:rsidR="00384852" w:rsidRDefault="00384852" w:rsidP="00796856"/>
    <w:p w:rsidR="00796856" w:rsidRDefault="001076BF" w:rsidP="00796856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W pkt 20 </w:t>
      </w:r>
      <w:proofErr w:type="spellStart"/>
      <w:r>
        <w:rPr>
          <w:rFonts w:asciiTheme="majorHAnsi" w:hAnsiTheme="majorHAnsi" w:cstheme="majorHAnsi"/>
          <w:color w:val="auto"/>
        </w:rPr>
        <w:t>ppkt</w:t>
      </w:r>
      <w:proofErr w:type="spellEnd"/>
      <w:r>
        <w:rPr>
          <w:rFonts w:asciiTheme="majorHAnsi" w:hAnsiTheme="majorHAnsi" w:cstheme="majorHAnsi"/>
          <w:color w:val="auto"/>
        </w:rPr>
        <w:t>. a) jest:</w:t>
      </w:r>
    </w:p>
    <w:p w:rsidR="00796856" w:rsidRDefault="00796856" w:rsidP="00796856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(...)</w:t>
      </w:r>
    </w:p>
    <w:p w:rsidR="00796856" w:rsidRPr="00F51C19" w:rsidRDefault="00796856" w:rsidP="00796856">
      <w:pPr>
        <w:pStyle w:val="Default"/>
        <w:numPr>
          <w:ilvl w:val="0"/>
          <w:numId w:val="6"/>
        </w:numPr>
        <w:shd w:val="clear" w:color="auto" w:fill="D9D9D9" w:themeFill="background1" w:themeFillShade="D9"/>
        <w:spacing w:line="276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51C19">
        <w:rPr>
          <w:rFonts w:asciiTheme="majorHAnsi" w:hAnsiTheme="majorHAnsi" w:cstheme="majorHAnsi"/>
          <w:b/>
          <w:color w:val="auto"/>
          <w:sz w:val="22"/>
          <w:szCs w:val="22"/>
        </w:rPr>
        <w:t>SPOSÓB ORAZ TERMIN SKŁADANIA OFERT:</w:t>
      </w:r>
    </w:p>
    <w:p w:rsidR="00796856" w:rsidRPr="00F51C19" w:rsidRDefault="00796856" w:rsidP="00796856">
      <w:pPr>
        <w:pStyle w:val="Zwykytekst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51C19">
        <w:rPr>
          <w:rFonts w:asciiTheme="majorHAnsi" w:hAnsiTheme="majorHAnsi" w:cstheme="majorHAnsi"/>
          <w:sz w:val="22"/>
          <w:szCs w:val="22"/>
          <w:lang w:eastAsia="en-US"/>
        </w:rPr>
        <w:t xml:space="preserve">Oferty należy składać w nieprzekraczalnym terminie </w:t>
      </w:r>
      <w:r w:rsidRPr="00F51C19">
        <w:rPr>
          <w:rFonts w:asciiTheme="majorHAnsi" w:hAnsiTheme="majorHAnsi" w:cstheme="majorHAnsi"/>
          <w:b/>
          <w:sz w:val="22"/>
          <w:szCs w:val="22"/>
          <w:lang w:eastAsia="en-US"/>
        </w:rPr>
        <w:t>do godz.</w:t>
      </w:r>
      <w:r w:rsidRPr="00F51C19">
        <w:rPr>
          <w:rFonts w:asciiTheme="majorHAnsi" w:hAnsiTheme="majorHAnsi" w:cstheme="majorHAnsi"/>
          <w:sz w:val="22"/>
          <w:szCs w:val="22"/>
          <w:lang w:eastAsia="en-US"/>
        </w:rPr>
        <w:t> </w:t>
      </w:r>
      <w:r w:rsidRPr="00F51C19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10:30 do dnia 6 kwietnia 2021 roku </w:t>
      </w:r>
      <w:r w:rsidRPr="00F51C19">
        <w:rPr>
          <w:rFonts w:asciiTheme="majorHAnsi" w:hAnsiTheme="majorHAnsi" w:cstheme="majorHAnsi"/>
          <w:sz w:val="22"/>
          <w:szCs w:val="22"/>
        </w:rPr>
        <w:t>za  pośrednictwem Platformy Przetargowej, o której mowa w pkt. 19 c) SWZ.</w:t>
      </w:r>
    </w:p>
    <w:p w:rsidR="00796856" w:rsidRDefault="00796856" w:rsidP="0079685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(...)</w:t>
      </w:r>
    </w:p>
    <w:p w:rsidR="00796856" w:rsidRDefault="00796856" w:rsidP="00796856">
      <w:pPr>
        <w:spacing w:after="0" w:line="360" w:lineRule="auto"/>
        <w:rPr>
          <w:rFonts w:asciiTheme="majorHAnsi" w:hAnsiTheme="majorHAnsi" w:cstheme="majorHAnsi"/>
        </w:rPr>
      </w:pPr>
    </w:p>
    <w:p w:rsidR="00796856" w:rsidRDefault="00796856" w:rsidP="00796856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Pkt 20 </w:t>
      </w:r>
      <w:proofErr w:type="spellStart"/>
      <w:r>
        <w:rPr>
          <w:rFonts w:asciiTheme="majorHAnsi" w:hAnsiTheme="majorHAnsi" w:cstheme="majorHAnsi"/>
          <w:color w:val="auto"/>
        </w:rPr>
        <w:t>ppkt</w:t>
      </w:r>
      <w:proofErr w:type="spellEnd"/>
      <w:r>
        <w:rPr>
          <w:rFonts w:asciiTheme="majorHAnsi" w:hAnsiTheme="majorHAnsi" w:cstheme="majorHAnsi"/>
          <w:color w:val="auto"/>
        </w:rPr>
        <w:t>. a) otrzymuje brzmienie</w:t>
      </w:r>
      <w:r w:rsidR="001076BF">
        <w:rPr>
          <w:rFonts w:asciiTheme="majorHAnsi" w:hAnsiTheme="majorHAnsi" w:cstheme="majorHAnsi"/>
          <w:color w:val="auto"/>
        </w:rPr>
        <w:t>:</w:t>
      </w:r>
    </w:p>
    <w:p w:rsidR="00796856" w:rsidRDefault="00796856" w:rsidP="00796856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(...)</w:t>
      </w:r>
    </w:p>
    <w:p w:rsidR="00796856" w:rsidRPr="00F51C19" w:rsidRDefault="00796856" w:rsidP="00796856">
      <w:pPr>
        <w:pStyle w:val="Default"/>
        <w:numPr>
          <w:ilvl w:val="0"/>
          <w:numId w:val="7"/>
        </w:numPr>
        <w:shd w:val="clear" w:color="auto" w:fill="D9D9D9" w:themeFill="background1" w:themeFillShade="D9"/>
        <w:spacing w:line="276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51C19">
        <w:rPr>
          <w:rFonts w:asciiTheme="majorHAnsi" w:hAnsiTheme="majorHAnsi" w:cstheme="majorHAnsi"/>
          <w:b/>
          <w:color w:val="auto"/>
          <w:sz w:val="22"/>
          <w:szCs w:val="22"/>
        </w:rPr>
        <w:t>SPOSÓB ORAZ TERMIN SKŁADANIA OFERT:</w:t>
      </w:r>
    </w:p>
    <w:p w:rsidR="00796856" w:rsidRPr="00F51C19" w:rsidRDefault="00796856" w:rsidP="00796856">
      <w:pPr>
        <w:pStyle w:val="Zwykytekst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51C19">
        <w:rPr>
          <w:rFonts w:asciiTheme="majorHAnsi" w:hAnsiTheme="majorHAnsi" w:cstheme="majorHAnsi"/>
          <w:sz w:val="22"/>
          <w:szCs w:val="22"/>
          <w:lang w:eastAsia="en-US"/>
        </w:rPr>
        <w:t xml:space="preserve">Oferty należy składać w nieprzekraczalnym terminie </w:t>
      </w:r>
      <w:r w:rsidRPr="00F51C19">
        <w:rPr>
          <w:rFonts w:asciiTheme="majorHAnsi" w:hAnsiTheme="majorHAnsi" w:cstheme="majorHAnsi"/>
          <w:b/>
          <w:sz w:val="22"/>
          <w:szCs w:val="22"/>
          <w:lang w:eastAsia="en-US"/>
        </w:rPr>
        <w:t>do godz.</w:t>
      </w:r>
      <w:r w:rsidRPr="00F51C19">
        <w:rPr>
          <w:rFonts w:asciiTheme="majorHAnsi" w:hAnsiTheme="majorHAnsi" w:cstheme="majorHAnsi"/>
          <w:sz w:val="22"/>
          <w:szCs w:val="22"/>
          <w:lang w:eastAsia="en-US"/>
        </w:rPr>
        <w:t> </w:t>
      </w:r>
      <w:r w:rsidRPr="00F51C19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10:30 do dnia </w:t>
      </w:r>
      <w:r>
        <w:rPr>
          <w:rFonts w:asciiTheme="majorHAnsi" w:hAnsiTheme="majorHAnsi" w:cstheme="majorHAnsi"/>
          <w:b/>
          <w:sz w:val="22"/>
          <w:szCs w:val="22"/>
          <w:lang w:eastAsia="en-US"/>
        </w:rPr>
        <w:t>1</w:t>
      </w:r>
      <w:r w:rsidRPr="00F51C19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6 kwietnia 2021 roku </w:t>
      </w:r>
      <w:r w:rsidRPr="00F51C19">
        <w:rPr>
          <w:rFonts w:asciiTheme="majorHAnsi" w:hAnsiTheme="majorHAnsi" w:cstheme="majorHAnsi"/>
          <w:sz w:val="22"/>
          <w:szCs w:val="22"/>
        </w:rPr>
        <w:t>za  pośrednictwem Platformy Przetargowej, o której mowa w pkt. 19 c) SWZ.</w:t>
      </w:r>
    </w:p>
    <w:p w:rsidR="00796856" w:rsidRDefault="00796856" w:rsidP="0079685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(...)</w:t>
      </w:r>
    </w:p>
    <w:p w:rsidR="00796856" w:rsidRDefault="00796856" w:rsidP="00796856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lastRenderedPageBreak/>
        <w:t xml:space="preserve">W pkt 21 </w:t>
      </w:r>
      <w:proofErr w:type="spellStart"/>
      <w:r>
        <w:rPr>
          <w:rFonts w:asciiTheme="majorHAnsi" w:hAnsiTheme="majorHAnsi" w:cstheme="majorHAnsi"/>
          <w:color w:val="auto"/>
        </w:rPr>
        <w:t>ppkt</w:t>
      </w:r>
      <w:proofErr w:type="spellEnd"/>
      <w:r>
        <w:rPr>
          <w:rFonts w:asciiTheme="majorHAnsi" w:hAnsiTheme="majorHAnsi" w:cstheme="majorHAnsi"/>
          <w:color w:val="auto"/>
        </w:rPr>
        <w:t>. a) jest</w:t>
      </w:r>
      <w:r w:rsidR="001076BF">
        <w:rPr>
          <w:rFonts w:asciiTheme="majorHAnsi" w:hAnsiTheme="majorHAnsi" w:cstheme="majorHAnsi"/>
          <w:color w:val="auto"/>
        </w:rPr>
        <w:t>:</w:t>
      </w:r>
      <w:r>
        <w:rPr>
          <w:rFonts w:asciiTheme="majorHAnsi" w:hAnsiTheme="majorHAnsi" w:cstheme="majorHAnsi"/>
          <w:color w:val="auto"/>
        </w:rPr>
        <w:t xml:space="preserve"> </w:t>
      </w:r>
    </w:p>
    <w:p w:rsidR="00796856" w:rsidRDefault="00796856" w:rsidP="00796856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(...)</w:t>
      </w:r>
    </w:p>
    <w:p w:rsidR="00796856" w:rsidRPr="00F51C19" w:rsidRDefault="00796856" w:rsidP="00796856">
      <w:pPr>
        <w:pStyle w:val="Default"/>
        <w:numPr>
          <w:ilvl w:val="0"/>
          <w:numId w:val="11"/>
        </w:numPr>
        <w:shd w:val="clear" w:color="auto" w:fill="D9D9D9" w:themeFill="background1" w:themeFillShade="D9"/>
        <w:spacing w:line="276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51C19">
        <w:rPr>
          <w:rFonts w:asciiTheme="majorHAnsi" w:hAnsiTheme="majorHAnsi" w:cstheme="majorHAnsi"/>
          <w:b/>
          <w:color w:val="auto"/>
          <w:sz w:val="22"/>
          <w:szCs w:val="22"/>
        </w:rPr>
        <w:t>TERMIN OTWARCIA OFERT:</w:t>
      </w:r>
    </w:p>
    <w:p w:rsidR="00796856" w:rsidRPr="00F51C19" w:rsidRDefault="00796856" w:rsidP="00796856">
      <w:pPr>
        <w:pStyle w:val="Zwykytekst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F51C19">
        <w:rPr>
          <w:rFonts w:asciiTheme="majorHAnsi" w:hAnsiTheme="majorHAnsi" w:cstheme="majorHAnsi"/>
          <w:sz w:val="22"/>
          <w:szCs w:val="22"/>
          <w:lang w:eastAsia="en-US"/>
        </w:rPr>
        <w:t xml:space="preserve">Otwarcie ofert nastąpi  dnia </w:t>
      </w:r>
      <w:r w:rsidRPr="00F51C19">
        <w:rPr>
          <w:rFonts w:asciiTheme="majorHAnsi" w:hAnsiTheme="majorHAnsi" w:cstheme="majorHAnsi"/>
          <w:b/>
          <w:sz w:val="22"/>
          <w:szCs w:val="22"/>
          <w:lang w:eastAsia="en-US"/>
        </w:rPr>
        <w:t>6 kwietnia 2021 roku o godz. 11:00.</w:t>
      </w:r>
    </w:p>
    <w:p w:rsidR="00796856" w:rsidRDefault="00796856" w:rsidP="0079685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(...)</w:t>
      </w:r>
    </w:p>
    <w:p w:rsidR="00796856" w:rsidRDefault="00796856" w:rsidP="00796856">
      <w:pPr>
        <w:spacing w:after="0" w:line="360" w:lineRule="auto"/>
        <w:rPr>
          <w:rFonts w:asciiTheme="majorHAnsi" w:hAnsiTheme="majorHAnsi" w:cstheme="majorHAnsi"/>
        </w:rPr>
      </w:pPr>
    </w:p>
    <w:p w:rsidR="00796856" w:rsidRDefault="00796856" w:rsidP="00796856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Pkt 21 </w:t>
      </w:r>
      <w:proofErr w:type="spellStart"/>
      <w:r>
        <w:rPr>
          <w:rFonts w:asciiTheme="majorHAnsi" w:hAnsiTheme="majorHAnsi" w:cstheme="majorHAnsi"/>
          <w:color w:val="auto"/>
        </w:rPr>
        <w:t>ppkt</w:t>
      </w:r>
      <w:proofErr w:type="spellEnd"/>
      <w:r>
        <w:rPr>
          <w:rFonts w:asciiTheme="majorHAnsi" w:hAnsiTheme="majorHAnsi" w:cstheme="majorHAnsi"/>
          <w:color w:val="auto"/>
        </w:rPr>
        <w:t>. a) otrzymuje brzmienie</w:t>
      </w:r>
      <w:r w:rsidR="001076BF">
        <w:rPr>
          <w:rFonts w:asciiTheme="majorHAnsi" w:hAnsiTheme="majorHAnsi" w:cstheme="majorHAnsi"/>
          <w:color w:val="auto"/>
        </w:rPr>
        <w:t>:</w:t>
      </w:r>
    </w:p>
    <w:p w:rsidR="00796856" w:rsidRDefault="00796856" w:rsidP="00796856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(...)</w:t>
      </w:r>
    </w:p>
    <w:p w:rsidR="00796856" w:rsidRPr="00F51C19" w:rsidRDefault="00796856" w:rsidP="00796856">
      <w:pPr>
        <w:pStyle w:val="Default"/>
        <w:numPr>
          <w:ilvl w:val="0"/>
          <w:numId w:val="7"/>
        </w:numPr>
        <w:shd w:val="clear" w:color="auto" w:fill="D9D9D9" w:themeFill="background1" w:themeFillShade="D9"/>
        <w:spacing w:line="276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51C19">
        <w:rPr>
          <w:rFonts w:asciiTheme="majorHAnsi" w:hAnsiTheme="majorHAnsi" w:cstheme="majorHAnsi"/>
          <w:b/>
          <w:color w:val="auto"/>
          <w:sz w:val="22"/>
          <w:szCs w:val="22"/>
        </w:rPr>
        <w:t>TERMIN OTWARCIA OFERT:</w:t>
      </w:r>
    </w:p>
    <w:p w:rsidR="00796856" w:rsidRPr="00F51C19" w:rsidRDefault="00796856" w:rsidP="004155AC">
      <w:pPr>
        <w:pStyle w:val="Zwykytekst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F51C19">
        <w:rPr>
          <w:rFonts w:asciiTheme="majorHAnsi" w:hAnsiTheme="majorHAnsi" w:cstheme="majorHAnsi"/>
          <w:sz w:val="22"/>
          <w:szCs w:val="22"/>
          <w:lang w:eastAsia="en-US"/>
        </w:rPr>
        <w:t xml:space="preserve">Otwarcie ofert nastąpi  dnia </w:t>
      </w:r>
      <w:r w:rsidRPr="00796856">
        <w:rPr>
          <w:rFonts w:asciiTheme="majorHAnsi" w:hAnsiTheme="majorHAnsi" w:cstheme="majorHAnsi"/>
          <w:b/>
          <w:sz w:val="22"/>
          <w:szCs w:val="22"/>
          <w:lang w:eastAsia="en-US"/>
        </w:rPr>
        <w:t>1</w:t>
      </w:r>
      <w:r w:rsidRPr="00F51C19">
        <w:rPr>
          <w:rFonts w:asciiTheme="majorHAnsi" w:hAnsiTheme="majorHAnsi" w:cstheme="majorHAnsi"/>
          <w:b/>
          <w:sz w:val="22"/>
          <w:szCs w:val="22"/>
          <w:lang w:eastAsia="en-US"/>
        </w:rPr>
        <w:t>6 kwietnia 2021 roku o godz. 11:00.</w:t>
      </w:r>
    </w:p>
    <w:p w:rsidR="00796856" w:rsidRDefault="00796856" w:rsidP="0079685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(...)</w:t>
      </w:r>
    </w:p>
    <w:p w:rsidR="00796856" w:rsidRDefault="00796856" w:rsidP="00796856"/>
    <w:p w:rsidR="00796856" w:rsidRDefault="00796856" w:rsidP="00796856">
      <w:r w:rsidRPr="004A3D10">
        <w:rPr>
          <w:rFonts w:asciiTheme="majorHAnsi" w:hAnsiTheme="majorHAnsi" w:cstheme="majorHAnsi"/>
        </w:rPr>
        <w:t>Wykonawcy w złożonych ofer</w:t>
      </w:r>
      <w:bookmarkStart w:id="0" w:name="_GoBack"/>
      <w:bookmarkEnd w:id="0"/>
      <w:r w:rsidRPr="004A3D10">
        <w:rPr>
          <w:rFonts w:asciiTheme="majorHAnsi" w:hAnsiTheme="majorHAnsi" w:cstheme="majorHAnsi"/>
        </w:rPr>
        <w:t>tach przetargowych zobowiązani są uwzględnić</w:t>
      </w:r>
      <w:r>
        <w:rPr>
          <w:rFonts w:asciiTheme="majorHAnsi" w:hAnsiTheme="majorHAnsi" w:cstheme="majorHAnsi"/>
        </w:rPr>
        <w:t xml:space="preserve"> powyższe modyfikację treśći SWZ.</w:t>
      </w:r>
    </w:p>
    <w:sectPr w:rsidR="00796856" w:rsidSect="003366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82"/>
    <w:multiLevelType w:val="hybridMultilevel"/>
    <w:tmpl w:val="1FD0E9AE"/>
    <w:lvl w:ilvl="0" w:tplc="68284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82012"/>
    <w:multiLevelType w:val="hybridMultilevel"/>
    <w:tmpl w:val="1C008334"/>
    <w:lvl w:ilvl="0" w:tplc="F1CE35A2">
      <w:start w:val="1"/>
      <w:numFmt w:val="lowerLetter"/>
      <w:lvlText w:val="%1)"/>
      <w:lvlJc w:val="left"/>
      <w:pPr>
        <w:tabs>
          <w:tab w:val="num" w:pos="1800"/>
        </w:tabs>
        <w:ind w:left="1800" w:hanging="363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36C54"/>
    <w:multiLevelType w:val="hybridMultilevel"/>
    <w:tmpl w:val="1C008334"/>
    <w:lvl w:ilvl="0" w:tplc="F1CE35A2">
      <w:start w:val="1"/>
      <w:numFmt w:val="lowerLetter"/>
      <w:lvlText w:val="%1)"/>
      <w:lvlJc w:val="left"/>
      <w:pPr>
        <w:tabs>
          <w:tab w:val="num" w:pos="1800"/>
        </w:tabs>
        <w:ind w:left="1800" w:hanging="363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E4522"/>
    <w:multiLevelType w:val="hybridMultilevel"/>
    <w:tmpl w:val="F5D46CC8"/>
    <w:lvl w:ilvl="0" w:tplc="EC726E04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3340"/>
    <w:multiLevelType w:val="hybridMultilevel"/>
    <w:tmpl w:val="B686AB4A"/>
    <w:lvl w:ilvl="0" w:tplc="B23AD97A">
      <w:start w:val="2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A068B"/>
    <w:multiLevelType w:val="hybridMultilevel"/>
    <w:tmpl w:val="F5D46CC8"/>
    <w:lvl w:ilvl="0" w:tplc="EC726E04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3285C"/>
    <w:multiLevelType w:val="hybridMultilevel"/>
    <w:tmpl w:val="B672CBA6"/>
    <w:lvl w:ilvl="0" w:tplc="463836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03A3D"/>
    <w:multiLevelType w:val="hybridMultilevel"/>
    <w:tmpl w:val="F5D46CC8"/>
    <w:lvl w:ilvl="0" w:tplc="EC726E04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C021E"/>
    <w:multiLevelType w:val="hybridMultilevel"/>
    <w:tmpl w:val="B686AB4A"/>
    <w:lvl w:ilvl="0" w:tplc="B23AD97A">
      <w:start w:val="2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F3DF7"/>
    <w:multiLevelType w:val="hybridMultilevel"/>
    <w:tmpl w:val="1FD0E9AE"/>
    <w:lvl w:ilvl="0" w:tplc="68284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235F1"/>
    <w:multiLevelType w:val="hybridMultilevel"/>
    <w:tmpl w:val="F5D46CC8"/>
    <w:lvl w:ilvl="0" w:tplc="EC726E04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D63F9"/>
    <w:multiLevelType w:val="hybridMultilevel"/>
    <w:tmpl w:val="B672CBA6"/>
    <w:lvl w:ilvl="0" w:tplc="463836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25734"/>
    <w:multiLevelType w:val="hybridMultilevel"/>
    <w:tmpl w:val="64F22462"/>
    <w:lvl w:ilvl="0" w:tplc="B9FA38F2">
      <w:start w:val="2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56"/>
    <w:rsid w:val="001076BF"/>
    <w:rsid w:val="00336683"/>
    <w:rsid w:val="00384852"/>
    <w:rsid w:val="004155AC"/>
    <w:rsid w:val="0079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FCDAF-B4A2-4D39-A1F9-AA6373AE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856"/>
    <w:pPr>
      <w:spacing w:line="256" w:lineRule="auto"/>
    </w:pPr>
    <w:rPr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96856"/>
    <w:rPr>
      <w:color w:val="0000FF"/>
      <w:u w:val="single"/>
    </w:rPr>
  </w:style>
  <w:style w:type="paragraph" w:customStyle="1" w:styleId="Default">
    <w:name w:val="Default"/>
    <w:rsid w:val="00796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Obiekt,BulletC"/>
    <w:basedOn w:val="Normalny"/>
    <w:link w:val="AkapitzlistZnak"/>
    <w:uiPriority w:val="99"/>
    <w:qFormat/>
    <w:rsid w:val="00796856"/>
    <w:pPr>
      <w:spacing w:line="259" w:lineRule="auto"/>
      <w:ind w:left="720"/>
      <w:contextualSpacing/>
    </w:pPr>
    <w:rPr>
      <w:lang w:val="pl-PL" w:eastAsia="en-US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99"/>
    <w:qFormat/>
    <w:locked/>
    <w:rsid w:val="00796856"/>
  </w:style>
  <w:style w:type="paragraph" w:styleId="Zwykytekst">
    <w:name w:val="Plain Text"/>
    <w:basedOn w:val="Normalny"/>
    <w:link w:val="ZwykytekstZnak"/>
    <w:uiPriority w:val="99"/>
    <w:rsid w:val="0079685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685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56"/>
    <w:rPr>
      <w:rFonts w:ascii="Segoe UI" w:hAnsi="Segoe UI" w:cs="Segoe UI"/>
      <w:sz w:val="18"/>
      <w:szCs w:val="18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Agnieszka Starowicz</cp:lastModifiedBy>
  <cp:revision>2</cp:revision>
  <cp:lastPrinted>2021-03-31T05:36:00Z</cp:lastPrinted>
  <dcterms:created xsi:type="dcterms:W3CDTF">2021-03-31T05:22:00Z</dcterms:created>
  <dcterms:modified xsi:type="dcterms:W3CDTF">2021-03-31T05:36:00Z</dcterms:modified>
</cp:coreProperties>
</file>