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3BB" w14:textId="5D2B1636" w:rsidR="00AE5965" w:rsidRPr="0019407A" w:rsidRDefault="00AE5965" w:rsidP="00AE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 w:rsidRPr="0019407A">
        <w:rPr>
          <w:rFonts w:asciiTheme="majorHAnsi" w:eastAsia="Calibri" w:hAnsiTheme="majorHAnsi" w:cstheme="majorHAnsi"/>
        </w:rPr>
        <w:t xml:space="preserve">Kraków, dnia </w:t>
      </w:r>
      <w:r w:rsidR="006F3CEF" w:rsidRPr="0019407A">
        <w:rPr>
          <w:rFonts w:asciiTheme="majorHAnsi" w:eastAsia="Calibri" w:hAnsiTheme="majorHAnsi" w:cstheme="majorHAnsi"/>
        </w:rPr>
        <w:t>10</w:t>
      </w:r>
      <w:r w:rsidRPr="0019407A">
        <w:rPr>
          <w:rFonts w:asciiTheme="majorHAnsi" w:eastAsia="Calibri" w:hAnsiTheme="majorHAnsi" w:cstheme="majorHAnsi"/>
        </w:rPr>
        <w:t>.</w:t>
      </w:r>
      <w:r w:rsidR="009445A7" w:rsidRPr="0019407A">
        <w:rPr>
          <w:rFonts w:asciiTheme="majorHAnsi" w:eastAsia="Calibri" w:hAnsiTheme="majorHAnsi" w:cstheme="majorHAnsi"/>
        </w:rPr>
        <w:t>01</w:t>
      </w:r>
      <w:r w:rsidRPr="0019407A">
        <w:rPr>
          <w:rFonts w:asciiTheme="majorHAnsi" w:eastAsia="Calibri" w:hAnsiTheme="majorHAnsi" w:cstheme="majorHAnsi"/>
        </w:rPr>
        <w:t>.202</w:t>
      </w:r>
      <w:r w:rsidR="009445A7" w:rsidRPr="0019407A">
        <w:rPr>
          <w:rFonts w:asciiTheme="majorHAnsi" w:eastAsia="Calibri" w:hAnsiTheme="majorHAnsi" w:cstheme="majorHAnsi"/>
        </w:rPr>
        <w:t>3</w:t>
      </w:r>
      <w:r w:rsidRPr="0019407A">
        <w:rPr>
          <w:rFonts w:asciiTheme="majorHAnsi" w:eastAsia="Calibri" w:hAnsiTheme="majorHAnsi" w:cstheme="majorHAnsi"/>
        </w:rPr>
        <w:t xml:space="preserve"> r. </w:t>
      </w:r>
    </w:p>
    <w:p w14:paraId="2B5A6FFE" w14:textId="77777777" w:rsidR="00AE5965" w:rsidRPr="0019407A" w:rsidRDefault="00AE5965" w:rsidP="00AE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47871BB2" w14:textId="77777777" w:rsidR="00AE5965" w:rsidRPr="0019407A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19407A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62187668" w14:textId="77777777" w:rsidR="00AE5965" w:rsidRPr="0019407A" w:rsidRDefault="00AE5965" w:rsidP="00AE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7ACCE3C2" w:rsidR="00AE5965" w:rsidRPr="0019407A" w:rsidRDefault="00AE5965" w:rsidP="00FA68C6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19407A">
        <w:rPr>
          <w:rFonts w:asciiTheme="majorHAnsi" w:hAnsiTheme="majorHAnsi" w:cstheme="majorHAnsi"/>
        </w:rPr>
        <w:t>dotyczy:</w:t>
      </w:r>
      <w:r w:rsidRPr="0019407A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19407A">
        <w:rPr>
          <w:rFonts w:asciiTheme="majorHAnsi" w:hAnsiTheme="majorHAnsi" w:cstheme="majorHAnsi"/>
        </w:rPr>
        <w:t>t.j</w:t>
      </w:r>
      <w:proofErr w:type="spellEnd"/>
      <w:r w:rsidRPr="0019407A">
        <w:rPr>
          <w:rFonts w:asciiTheme="majorHAnsi" w:hAnsiTheme="majorHAnsi" w:cstheme="majorHAnsi"/>
        </w:rPr>
        <w:t>. Dz. U. z</w:t>
      </w:r>
      <w:r w:rsidR="0039522A" w:rsidRPr="0019407A">
        <w:rPr>
          <w:rFonts w:asciiTheme="majorHAnsi" w:hAnsiTheme="majorHAnsi" w:cstheme="majorHAnsi"/>
        </w:rPr>
        <w:t> </w:t>
      </w:r>
      <w:r w:rsidR="00D52E92" w:rsidRPr="0019407A">
        <w:rPr>
          <w:rFonts w:asciiTheme="majorHAnsi" w:hAnsiTheme="majorHAnsi" w:cstheme="majorHAnsi"/>
        </w:rPr>
        <w:t>2022</w:t>
      </w:r>
      <w:r w:rsidR="00BD51B1" w:rsidRPr="0019407A">
        <w:rPr>
          <w:rFonts w:asciiTheme="majorHAnsi" w:hAnsiTheme="majorHAnsi" w:cstheme="majorHAnsi"/>
        </w:rPr>
        <w:t> r.</w:t>
      </w:r>
      <w:r w:rsidR="00D52E92" w:rsidRPr="0019407A">
        <w:rPr>
          <w:rFonts w:asciiTheme="majorHAnsi" w:hAnsiTheme="majorHAnsi" w:cstheme="majorHAnsi"/>
        </w:rPr>
        <w:t>, poz. 1710</w:t>
      </w:r>
      <w:r w:rsidR="00BD51B1" w:rsidRPr="0019407A">
        <w:rPr>
          <w:rFonts w:asciiTheme="majorHAnsi" w:hAnsiTheme="majorHAnsi" w:cstheme="majorHAnsi"/>
        </w:rPr>
        <w:t xml:space="preserve"> ze zm.</w:t>
      </w:r>
      <w:r w:rsidRPr="0019407A">
        <w:rPr>
          <w:rFonts w:asciiTheme="majorHAnsi" w:hAnsiTheme="majorHAnsi" w:cstheme="majorHAnsi"/>
        </w:rPr>
        <w:t xml:space="preserve">) na </w:t>
      </w:r>
      <w:r w:rsidR="00CD55A8" w:rsidRPr="0019407A">
        <w:rPr>
          <w:rFonts w:asciiTheme="majorHAnsi" w:hAnsiTheme="majorHAnsi" w:cstheme="majorHAnsi"/>
          <w:b/>
          <w:bCs/>
        </w:rPr>
        <w:t>„</w:t>
      </w:r>
      <w:r w:rsidR="009445A7" w:rsidRPr="0019407A">
        <w:rPr>
          <w:rFonts w:asciiTheme="majorHAnsi" w:hAnsiTheme="majorHAnsi" w:cstheme="majorHAnsi"/>
          <w:b/>
        </w:rPr>
        <w:t>Dostawę wraz z montażem kontenerowej prefabrykowanej stacji transformatorowej SN wraz z wyposażeniem przewidzianej dla zasilania „Centrum Recyklingu Odpadów Komunalnych w</w:t>
      </w:r>
      <w:r w:rsidR="0039522A" w:rsidRPr="0019407A">
        <w:rPr>
          <w:rFonts w:asciiTheme="majorHAnsi" w:hAnsiTheme="majorHAnsi" w:cstheme="majorHAnsi"/>
          <w:b/>
        </w:rPr>
        <w:t> </w:t>
      </w:r>
      <w:r w:rsidR="009445A7" w:rsidRPr="0019407A">
        <w:rPr>
          <w:rFonts w:asciiTheme="majorHAnsi" w:hAnsiTheme="majorHAnsi" w:cstheme="majorHAnsi"/>
          <w:b/>
        </w:rPr>
        <w:t>Krakowie”</w:t>
      </w:r>
      <w:r w:rsidR="00CD55A8" w:rsidRPr="0019407A">
        <w:rPr>
          <w:rFonts w:asciiTheme="majorHAnsi" w:hAnsiTheme="majorHAnsi" w:cstheme="majorHAnsi"/>
          <w:b/>
        </w:rPr>
        <w:t>”</w:t>
      </w:r>
      <w:r w:rsidRPr="0019407A">
        <w:rPr>
          <w:rFonts w:asciiTheme="majorHAnsi" w:hAnsiTheme="majorHAnsi" w:cstheme="majorHAnsi"/>
          <w:b/>
        </w:rPr>
        <w:t xml:space="preserve"> </w:t>
      </w:r>
      <w:r w:rsidRPr="0019407A">
        <w:rPr>
          <w:rFonts w:asciiTheme="majorHAnsi" w:hAnsiTheme="majorHAnsi" w:cstheme="majorHAnsi"/>
        </w:rPr>
        <w:t>(nr</w:t>
      </w:r>
      <w:r w:rsidR="00FA141D" w:rsidRPr="0019407A">
        <w:rPr>
          <w:rFonts w:asciiTheme="majorHAnsi" w:hAnsiTheme="majorHAnsi" w:cstheme="majorHAnsi"/>
        </w:rPr>
        <w:t> </w:t>
      </w:r>
      <w:r w:rsidRPr="0019407A">
        <w:rPr>
          <w:rFonts w:asciiTheme="majorHAnsi" w:hAnsiTheme="majorHAnsi" w:cstheme="majorHAnsi"/>
        </w:rPr>
        <w:t>sprawy TZ/EG/</w:t>
      </w:r>
      <w:r w:rsidR="00D52E92" w:rsidRPr="0019407A">
        <w:rPr>
          <w:rFonts w:asciiTheme="majorHAnsi" w:hAnsiTheme="majorHAnsi" w:cstheme="majorHAnsi"/>
        </w:rPr>
        <w:t>1</w:t>
      </w:r>
      <w:r w:rsidR="009445A7" w:rsidRPr="0019407A">
        <w:rPr>
          <w:rFonts w:asciiTheme="majorHAnsi" w:hAnsiTheme="majorHAnsi" w:cstheme="majorHAnsi"/>
        </w:rPr>
        <w:t>9</w:t>
      </w:r>
      <w:r w:rsidRPr="0019407A">
        <w:rPr>
          <w:rFonts w:asciiTheme="majorHAnsi" w:hAnsiTheme="majorHAnsi" w:cstheme="majorHAnsi"/>
        </w:rPr>
        <w:t>/2022)</w:t>
      </w:r>
      <w:r w:rsidRPr="0019407A">
        <w:rPr>
          <w:rFonts w:asciiTheme="majorHAnsi" w:hAnsiTheme="majorHAnsi" w:cstheme="majorHAnsi"/>
          <w:iCs/>
        </w:rPr>
        <w:t>.</w:t>
      </w:r>
    </w:p>
    <w:p w14:paraId="4D3CA7CD" w14:textId="77777777" w:rsidR="00AE5965" w:rsidRPr="0019407A" w:rsidRDefault="00AE5965" w:rsidP="00FA68C6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AFE4495" w14:textId="6A4F55AC" w:rsidR="00AE5965" w:rsidRPr="0019407A" w:rsidRDefault="00AE5965" w:rsidP="00FA68C6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0969FAC" w14:textId="77777777" w:rsidR="00FA141D" w:rsidRPr="0019407A" w:rsidRDefault="00FA141D" w:rsidP="00FA68C6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99CB30" w14:textId="2548E082" w:rsidR="00AE5965" w:rsidRPr="0019407A" w:rsidRDefault="00AE5965" w:rsidP="00FA68C6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19407A">
        <w:rPr>
          <w:rFonts w:asciiTheme="majorHAnsi" w:eastAsia="Calibri" w:hAnsiTheme="majorHAnsi" w:cstheme="majorHAnsi"/>
        </w:rPr>
        <w:t xml:space="preserve">Zamawiający informuje, iż w </w:t>
      </w:r>
      <w:r w:rsidR="001A49A0" w:rsidRPr="0019407A">
        <w:rPr>
          <w:rFonts w:asciiTheme="majorHAnsi" w:eastAsia="Calibri" w:hAnsiTheme="majorHAnsi" w:cstheme="majorHAnsi"/>
        </w:rPr>
        <w:t xml:space="preserve">dniach </w:t>
      </w:r>
      <w:r w:rsidR="009445A7" w:rsidRPr="0019407A">
        <w:rPr>
          <w:rFonts w:asciiTheme="majorHAnsi" w:eastAsia="Calibri" w:hAnsiTheme="majorHAnsi" w:cstheme="majorHAnsi"/>
        </w:rPr>
        <w:t>0</w:t>
      </w:r>
      <w:r w:rsidR="00081BDD" w:rsidRPr="0019407A">
        <w:rPr>
          <w:rFonts w:asciiTheme="majorHAnsi" w:eastAsia="Calibri" w:hAnsiTheme="majorHAnsi" w:cstheme="majorHAnsi"/>
        </w:rPr>
        <w:t>4</w:t>
      </w:r>
      <w:r w:rsidRPr="0019407A">
        <w:rPr>
          <w:rFonts w:asciiTheme="majorHAnsi" w:eastAsia="Calibri" w:hAnsiTheme="majorHAnsi" w:cstheme="majorHAnsi"/>
        </w:rPr>
        <w:t>.</w:t>
      </w:r>
      <w:r w:rsidR="009445A7" w:rsidRPr="0019407A">
        <w:rPr>
          <w:rFonts w:asciiTheme="majorHAnsi" w:eastAsia="Calibri" w:hAnsiTheme="majorHAnsi" w:cstheme="majorHAnsi"/>
        </w:rPr>
        <w:t>01</w:t>
      </w:r>
      <w:r w:rsidRPr="0019407A">
        <w:rPr>
          <w:rFonts w:asciiTheme="majorHAnsi" w:eastAsia="Calibri" w:hAnsiTheme="majorHAnsi" w:cstheme="majorHAnsi"/>
        </w:rPr>
        <w:t>.202</w:t>
      </w:r>
      <w:r w:rsidR="009445A7" w:rsidRPr="0019407A">
        <w:rPr>
          <w:rFonts w:asciiTheme="majorHAnsi" w:eastAsia="Calibri" w:hAnsiTheme="majorHAnsi" w:cstheme="majorHAnsi"/>
        </w:rPr>
        <w:t>3</w:t>
      </w:r>
      <w:r w:rsidRPr="0019407A">
        <w:rPr>
          <w:rFonts w:asciiTheme="majorHAnsi" w:eastAsia="Calibri" w:hAnsiTheme="majorHAnsi" w:cstheme="majorHAnsi"/>
        </w:rPr>
        <w:t xml:space="preserve"> r. </w:t>
      </w:r>
      <w:r w:rsidR="001A49A0" w:rsidRPr="0019407A">
        <w:rPr>
          <w:rFonts w:asciiTheme="majorHAnsi" w:eastAsia="Calibri" w:hAnsiTheme="majorHAnsi" w:cstheme="majorHAnsi"/>
        </w:rPr>
        <w:t>oraz 0</w:t>
      </w:r>
      <w:r w:rsidR="00081BDD" w:rsidRPr="0019407A">
        <w:rPr>
          <w:rFonts w:asciiTheme="majorHAnsi" w:eastAsia="Calibri" w:hAnsiTheme="majorHAnsi" w:cstheme="majorHAnsi"/>
        </w:rPr>
        <w:t>5</w:t>
      </w:r>
      <w:r w:rsidR="001A49A0" w:rsidRPr="0019407A">
        <w:rPr>
          <w:rFonts w:asciiTheme="majorHAnsi" w:eastAsia="Calibri" w:hAnsiTheme="majorHAnsi" w:cstheme="majorHAnsi"/>
        </w:rPr>
        <w:t xml:space="preserve">.01.2023 r. </w:t>
      </w:r>
      <w:r w:rsidRPr="0019407A">
        <w:rPr>
          <w:rFonts w:asciiTheme="majorHAnsi" w:eastAsia="Calibri" w:hAnsiTheme="majorHAnsi" w:cstheme="majorHAnsi"/>
        </w:rPr>
        <w:t xml:space="preserve">do siedziby Spółki </w:t>
      </w:r>
      <w:r w:rsidR="001A49A0" w:rsidRPr="0019407A">
        <w:rPr>
          <w:rFonts w:asciiTheme="majorHAnsi" w:eastAsia="Calibri" w:hAnsiTheme="majorHAnsi" w:cstheme="majorHAnsi"/>
        </w:rPr>
        <w:t>wpłynęły wnioski</w:t>
      </w:r>
      <w:r w:rsidRPr="0019407A">
        <w:rPr>
          <w:rFonts w:asciiTheme="majorHAnsi" w:eastAsia="Calibri" w:hAnsiTheme="majorHAnsi" w:cstheme="majorHAnsi"/>
        </w:rPr>
        <w:t xml:space="preserve"> od Wykonawc</w:t>
      </w:r>
      <w:r w:rsidR="00081BDD" w:rsidRPr="0019407A">
        <w:rPr>
          <w:rFonts w:asciiTheme="majorHAnsi" w:eastAsia="Calibri" w:hAnsiTheme="majorHAnsi" w:cstheme="majorHAnsi"/>
        </w:rPr>
        <w:t>ów</w:t>
      </w:r>
      <w:r w:rsidRPr="0019407A">
        <w:rPr>
          <w:rFonts w:asciiTheme="majorHAnsi" w:eastAsia="Calibri" w:hAnsiTheme="majorHAnsi" w:cstheme="majorHAnsi"/>
        </w:rPr>
        <w:t xml:space="preserve"> o wyjaśnienie treści Specyfikacji Warunków Zamówienia, zwanej dalej „SWZ”. Poniżej przedkładamy treść zapytań oraz treść udzielonych odpowiedzi. </w:t>
      </w:r>
    </w:p>
    <w:p w14:paraId="6214E014" w14:textId="31A26B10" w:rsidR="00AE5965" w:rsidRPr="0019407A" w:rsidRDefault="00AE5965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5E551FB" w14:textId="77777777" w:rsidR="00AE5965" w:rsidRPr="0019407A" w:rsidRDefault="00AE596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1:</w:t>
      </w:r>
    </w:p>
    <w:p w14:paraId="4BEC6FC3" w14:textId="3AEB8FAB" w:rsidR="0000788B" w:rsidRPr="0019407A" w:rsidRDefault="0000788B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System kontroli SCADA.</w:t>
      </w:r>
    </w:p>
    <w:p w14:paraId="4A90A8F2" w14:textId="65FCAE3F" w:rsidR="00191CD5" w:rsidRPr="0019407A" w:rsidRDefault="0000788B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Proszę o informację czy należy przewidzieć dodatkową licencję do systemu SCADA umożliwiającą wprowadzenie dodatkowych sygnałów do istniejącego systemu. Czy jest możliwość zastosowania innego systemu SCADA niż obecnie wdrożony na terenie AMP?</w:t>
      </w:r>
    </w:p>
    <w:p w14:paraId="0DCE359D" w14:textId="77777777" w:rsidR="0000788B" w:rsidRPr="0019407A" w:rsidRDefault="0000788B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7D7472" w14:textId="77777777" w:rsidR="00AE5965" w:rsidRPr="0019407A" w:rsidRDefault="00AE596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1:</w:t>
      </w:r>
    </w:p>
    <w:p w14:paraId="54A59A45" w14:textId="4B16C217" w:rsidR="00801DEB" w:rsidRPr="0019407A" w:rsidRDefault="00801DEB" w:rsidP="00FA68C6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19407A">
        <w:rPr>
          <w:rFonts w:asciiTheme="majorHAnsi" w:eastAsia="Times New Roman" w:hAnsiTheme="majorHAnsi" w:cstheme="majorHAnsi"/>
        </w:rPr>
        <w:t xml:space="preserve">Istniejący system SCADA (micro SCADA ABB) nie posiada licencji na wymagany dla obiektu „Rozdzielnia MPO” sterownik w celu zestawienia komunikacji z aparaturą rozdzielni. Sama struktura i sposób licencjonowania opisana jest sterownikiem wraz ze zmiennymi. Należy zakupić  sterownik wyszczególniony w </w:t>
      </w:r>
      <w:r w:rsidRPr="0019407A">
        <w:rPr>
          <w:rFonts w:asciiTheme="majorHAnsi" w:eastAsia="Times New Roman" w:hAnsiTheme="majorHAnsi" w:cstheme="majorHAnsi"/>
          <w:strike/>
        </w:rPr>
        <w:t>z</w:t>
      </w:r>
      <w:r w:rsidRPr="0019407A">
        <w:rPr>
          <w:rFonts w:asciiTheme="majorHAnsi" w:eastAsia="Times New Roman" w:hAnsiTheme="majorHAnsi" w:cstheme="majorHAnsi"/>
        </w:rPr>
        <w:t xml:space="preserve"> SWZ wraz z licencją niezbędną do obsługi systemu SCADA.</w:t>
      </w:r>
    </w:p>
    <w:p w14:paraId="73D63E99" w14:textId="74C7CDDA" w:rsidR="009445A7" w:rsidRPr="0019407A" w:rsidRDefault="00801DEB" w:rsidP="00FA68C6">
      <w:pPr>
        <w:spacing w:line="276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19407A">
        <w:rPr>
          <w:rFonts w:asciiTheme="majorHAnsi" w:eastAsia="Times New Roman" w:hAnsiTheme="majorHAnsi" w:cstheme="majorHAnsi"/>
        </w:rPr>
        <w:t>Nie ma możliwości zastosowania innego systemu SCADA niż obecnie wdrożony w AMP.</w:t>
      </w:r>
    </w:p>
    <w:p w14:paraId="3031235A" w14:textId="77777777" w:rsidR="00801DEB" w:rsidRPr="0019407A" w:rsidRDefault="00801DEB" w:rsidP="00FA68C6">
      <w:pPr>
        <w:spacing w:line="276" w:lineRule="auto"/>
        <w:contextualSpacing/>
        <w:jc w:val="both"/>
        <w:rPr>
          <w:rFonts w:asciiTheme="majorHAnsi" w:hAnsiTheme="majorHAnsi" w:cstheme="majorHAnsi"/>
          <w:strike/>
        </w:rPr>
      </w:pPr>
    </w:p>
    <w:p w14:paraId="1B8BBF2A" w14:textId="77777777" w:rsidR="00AE5965" w:rsidRPr="0019407A" w:rsidRDefault="00AE596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2:</w:t>
      </w:r>
    </w:p>
    <w:p w14:paraId="133F7B49" w14:textId="6829F52B" w:rsidR="00AE5965" w:rsidRPr="0019407A" w:rsidRDefault="0000788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 xml:space="preserve">Zwracamy się z prośbą o zmianę terminu realizacji zadania na „do 24 tygodni od dnia ‎podpisania umowy”. Zgodnie z deklaracją producenta stacji zgodnej z projektem (stacja ‎typu </w:t>
      </w:r>
      <w:proofErr w:type="spellStart"/>
      <w:r w:rsidRPr="0019407A">
        <w:rPr>
          <w:rFonts w:asciiTheme="majorHAnsi" w:hAnsiTheme="majorHAnsi" w:cstheme="majorHAnsi"/>
          <w:bCs/>
        </w:rPr>
        <w:t>MRw-bSpp</w:t>
      </w:r>
      <w:proofErr w:type="spellEnd"/>
      <w:r w:rsidRPr="0019407A">
        <w:rPr>
          <w:rFonts w:asciiTheme="majorHAnsi" w:hAnsiTheme="majorHAnsi" w:cstheme="majorHAnsi"/>
          <w:bCs/>
        </w:rPr>
        <w:t xml:space="preserve"> 20/2x630-13 produkcji ZPUE), minimalny czas realizacji zamówienia po ‎potwierdzeniu wszystkich kwestii technicznych to 20 tygodni od zamówienia, pozostaje ‎jeszcze kwestia dostawy, zabudowy oraz uruchomienia stacji transformatorowej.‎</w:t>
      </w:r>
    </w:p>
    <w:p w14:paraId="3F51192E" w14:textId="77777777" w:rsidR="0000788B" w:rsidRPr="0019407A" w:rsidRDefault="0000788B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5696CB3" w14:textId="77777777" w:rsidR="00AE5965" w:rsidRPr="0019407A" w:rsidRDefault="00AE596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2:</w:t>
      </w:r>
    </w:p>
    <w:p w14:paraId="16CABE25" w14:textId="77777777" w:rsidR="00801DEB" w:rsidRPr="0019407A" w:rsidRDefault="00801DEB" w:rsidP="00FA68C6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19407A">
        <w:rPr>
          <w:rFonts w:asciiTheme="majorHAnsi" w:hAnsiTheme="majorHAnsi" w:cstheme="majorHAnsi"/>
          <w:iCs/>
        </w:rPr>
        <w:t xml:space="preserve">Zamawiający nie wyraża zgody na proponowaną zmianę terminu realizacji przedmiotu zamówienia. </w:t>
      </w:r>
    </w:p>
    <w:p w14:paraId="447C4ECD" w14:textId="77777777" w:rsidR="0039522A" w:rsidRPr="0019407A" w:rsidRDefault="0039522A" w:rsidP="00FA68C6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</w:p>
    <w:p w14:paraId="497ACAA3" w14:textId="77777777" w:rsidR="001A49A0" w:rsidRPr="0019407A" w:rsidRDefault="001A49A0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3:</w:t>
      </w:r>
    </w:p>
    <w:p w14:paraId="0CE26474" w14:textId="64E65472" w:rsidR="001A49A0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Prosimy o doprecyzowanie treści SWZ: „Zamawiający dopuszcza rozwiązania równoważne ‎pod warunkiem, że oferowane przez Wykonawcę produkty i rozwiązania równoważne ‎zapewnią uzyskanie parametrów technicznych, funkcjonalnych, jakościowych nie gorszych ‎od określonych w SWZ w zakresie: …architektury rozmieszczenia,…”. Co Zamawiający ma ‎na myśli pisząc o „architekturze rozmieszczenia”?‎</w:t>
      </w:r>
    </w:p>
    <w:p w14:paraId="73428B27" w14:textId="77777777" w:rsidR="008354BB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434A3D2A" w14:textId="77777777" w:rsidR="00FA141D" w:rsidRPr="0019407A" w:rsidRDefault="00FA141D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434705C" w14:textId="214A87D8" w:rsidR="001A49A0" w:rsidRPr="0019407A" w:rsidRDefault="001A49A0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lastRenderedPageBreak/>
        <w:t>Treść odpowiedzi na zapytanie nr 3:</w:t>
      </w:r>
    </w:p>
    <w:p w14:paraId="7F65DA95" w14:textId="365CD465" w:rsidR="00A03B6A" w:rsidRPr="0019407A" w:rsidRDefault="00801DEB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Cs/>
        </w:rPr>
        <w:t>Zgodnie z zapisami SWZ: „Zamawiający dopuszcza rozwiązania równoważne ‎pod warunkiem, że oferowane przez Wykonawcę produkty i rozwiązania równoważne ‎zapewnią uzyskanie parametrów technicznych, funkcjonalnych, jakościowych nie gorszych ‎od określonych w SWZ w zakresie: …architektury rozmieszczenia,…”. wynikającej z projektu technicznego stanowiącego załącznik do SWZ</w:t>
      </w:r>
      <w:r w:rsidR="00615EBA" w:rsidRPr="0019407A">
        <w:rPr>
          <w:rFonts w:asciiTheme="majorHAnsi" w:hAnsiTheme="majorHAnsi" w:cstheme="majorHAnsi"/>
          <w:bCs/>
        </w:rPr>
        <w:t>.</w:t>
      </w:r>
    </w:p>
    <w:p w14:paraId="6F37CDDD" w14:textId="77777777" w:rsidR="00FA141D" w:rsidRPr="0019407A" w:rsidRDefault="00FA141D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8140C0D" w14:textId="121949FB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4:</w:t>
      </w:r>
    </w:p>
    <w:p w14:paraId="241F15C2" w14:textId="7D36623B" w:rsidR="00191CD5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Zwracamy się z prośbą o wyjaśnienie treści SWZ: „Zamawiający żąda załączenia do oferty ‎przedmiotowego środka dowodowego w postaci pełnego certyfikatu zgodności dla ‎oferowanej rozdzielnicy SN (w skład której wchodzi oferowane pole oraz oferowana ‎aparatura łączeniowa) wydanego przez niezależny pomiotu uprawniony do kontroli jakości. ‎Z certyfikatu, o którym mowa w zdaniu poprzednim musi wynikać, iż przeprowadzona przez ‎ww. podmiot ocena, badania i testy dla ww. urządzeń potwierdziły, iż zachodzi zgodność z ‎normą PN - EN 62271-200.” Co Zamawiający ma na myśli pisząc „pełny certyfikat ‎zgodności”?‎</w:t>
      </w:r>
    </w:p>
    <w:p w14:paraId="2A636E31" w14:textId="77777777" w:rsidR="008354BB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57926E72" w14:textId="294A978B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4:</w:t>
      </w:r>
    </w:p>
    <w:p w14:paraId="46EAAEBB" w14:textId="615C8B67" w:rsidR="008354BB" w:rsidRPr="0019407A" w:rsidRDefault="00A95B08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Zgodnie z zapisami SWZ: „Zamawiający żąda załączenia do oferty ‎przedmiotowego środka dowodowego w postaci pełnego certyfikatu zgodności dla ‎oferowanej rozdzielnicy SN (w skład której wchodzi oferowane pole oraz oferowana ‎aparatura łączeniowa) wydanego przez niezależny pomiotu uprawniony do kontroli jakości. ‎Z certyfikatu, o którym mowa w zdaniu poprzednim musi wynikać, iż przeprowadzona przez ‎ww. podmiot ocena, badania i testy dla ww. urządzeń potwierdziły, iż zachodzi zgodność z ‎normą PN - EN 62271-200.”</w:t>
      </w:r>
    </w:p>
    <w:p w14:paraId="502A1B65" w14:textId="77777777" w:rsidR="00A95B08" w:rsidRPr="0019407A" w:rsidRDefault="00A95B08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FAF4861" w14:textId="04EA7375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5:</w:t>
      </w:r>
    </w:p>
    <w:p w14:paraId="747AE0D4" w14:textId="77777777" w:rsidR="008354BB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Prosimy o potwierdzenie, że dostawa i montaż elementów systemu SCADA, które mają być ‎zabudowane w stacji transformatorowej są po stronie Wykonawcy.‎</w:t>
      </w:r>
    </w:p>
    <w:p w14:paraId="12789CFD" w14:textId="77777777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82B5108" w14:textId="302ABD08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5:</w:t>
      </w:r>
    </w:p>
    <w:p w14:paraId="4B2E70EE" w14:textId="652BB6E1" w:rsidR="00191CD5" w:rsidRPr="0019407A" w:rsidRDefault="00836C59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Tak.</w:t>
      </w:r>
    </w:p>
    <w:p w14:paraId="5913D15E" w14:textId="77777777" w:rsidR="00836C59" w:rsidRPr="0019407A" w:rsidRDefault="00836C59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C827D0D" w14:textId="311363D2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6:</w:t>
      </w:r>
    </w:p>
    <w:p w14:paraId="450445F9" w14:textId="5E08593A" w:rsidR="00191CD5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Prosimy o informację, czy szafy FT1 i FT2 zabudowane w GST-3 są kompletnie wyposażone, ‎czy należy je doposażyć o jakieś urządzenia? Po czyjej stronie leżą prace w GST-3?‎</w:t>
      </w:r>
    </w:p>
    <w:p w14:paraId="0153E575" w14:textId="77777777" w:rsidR="008354BB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4FFD2AA9" w14:textId="40F287D4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6:</w:t>
      </w:r>
    </w:p>
    <w:p w14:paraId="65AD82DE" w14:textId="281D3488" w:rsidR="00191CD5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Prace w GST 3 związane z systemem SCADA należy wykonać zgodnie z projektem technicznym stanowiącym załącznik do SWZ.</w:t>
      </w:r>
    </w:p>
    <w:p w14:paraId="07C83EC8" w14:textId="77777777" w:rsidR="00270EE6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351A523" w14:textId="70A2173E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7:</w:t>
      </w:r>
    </w:p>
    <w:p w14:paraId="5E38F060" w14:textId="4073E003" w:rsidR="00191CD5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Jeżeli Wykonawca będzie musiał wykonać prace na stacji GST-3, to prosimy o określenie ‎szczegółowego zakresu tych prac.‎</w:t>
      </w:r>
    </w:p>
    <w:p w14:paraId="386596D3" w14:textId="77777777" w:rsidR="008354BB" w:rsidRPr="0019407A" w:rsidRDefault="008354BB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496A89B6" w14:textId="017A44FB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7:</w:t>
      </w:r>
    </w:p>
    <w:p w14:paraId="506E071F" w14:textId="3EAF891F" w:rsidR="00191CD5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Prace w GST 3 związane z systemem SCADA należy wykonać zgodnie z projektem technicznym stanowiącym załącznik do SWZ.</w:t>
      </w:r>
    </w:p>
    <w:p w14:paraId="0BC9257B" w14:textId="77777777" w:rsidR="00270EE6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AE50F16" w14:textId="77777777" w:rsidR="00FA141D" w:rsidRPr="0019407A" w:rsidRDefault="00FA141D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DB65653" w14:textId="4AE19384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lastRenderedPageBreak/>
        <w:t>Treść zapytania nr 8:</w:t>
      </w:r>
    </w:p>
    <w:p w14:paraId="371A92DB" w14:textId="0D9687D3" w:rsidR="00191CD5" w:rsidRPr="0019407A" w:rsidRDefault="007C555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Prosimy o informację, czy Zamawiający posiada wszelkie prawa (w tym autorskie i ‎majątkowe) do udostępnionej dokumentacji projektowej i Wykonawca nie będzie musiał ‎ponosić żadnych kosztów związanych z korzystaniem z tej dokumentacji.‎</w:t>
      </w:r>
    </w:p>
    <w:p w14:paraId="62E55496" w14:textId="77777777" w:rsidR="007C5551" w:rsidRPr="0019407A" w:rsidRDefault="007C555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1180BA32" w14:textId="4B5A4896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8:</w:t>
      </w:r>
    </w:p>
    <w:p w14:paraId="1D443BC9" w14:textId="0EAD3A72" w:rsidR="00191CD5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Wykonawca nie będzie musiał ‎ponosić kosztów związanych z korzystaniem z udostępnionej dokumentacji.</w:t>
      </w:r>
    </w:p>
    <w:p w14:paraId="26A7E335" w14:textId="77777777" w:rsidR="00270EE6" w:rsidRPr="0019407A" w:rsidRDefault="00270EE6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3D77160" w14:textId="77777777" w:rsidR="007846AC" w:rsidRPr="0019407A" w:rsidRDefault="007846AC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67A0D20" w14:textId="540D7893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9:</w:t>
      </w:r>
    </w:p>
    <w:p w14:paraId="03564BA9" w14:textId="7F0DB592" w:rsidR="00191CD5" w:rsidRPr="0019407A" w:rsidRDefault="007C555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Prosimy o potwierdzenie, że w zakresie Wykonawcy leży wyłącznie podpięcie kabli SN, a ‎wprowadzenie kabli do piwnicy kablowej i zarobienie głowic kablowych oraz próby i ‎badania linii kablowych leżą po stronie Zamawiającego lub innego podmiotu.‎</w:t>
      </w:r>
    </w:p>
    <w:p w14:paraId="4BFB9D39" w14:textId="77777777" w:rsidR="007C5551" w:rsidRPr="0019407A" w:rsidRDefault="007C555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20A14D5E" w14:textId="514F33A8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9:</w:t>
      </w:r>
    </w:p>
    <w:p w14:paraId="41AD754E" w14:textId="0FEB6483" w:rsidR="00191CD5" w:rsidRPr="0019407A" w:rsidRDefault="007846AC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Zgodnie z SWZ do obowiązków Wykonawcy należy zakres przedmiotu zamówienia obejmujący wykonanie prac związanych z wprowadzeniem i podpięciem kabli w stacji transformatorowe i GST3. Przed przystąpieniem do prac montażowych Wykonawca zostanie przedłożony protokół z badań linii kablowych.</w:t>
      </w:r>
    </w:p>
    <w:p w14:paraId="1659D920" w14:textId="77777777" w:rsidR="007846AC" w:rsidRPr="0019407A" w:rsidRDefault="007846AC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45A4602" w14:textId="4E43836A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10:</w:t>
      </w:r>
    </w:p>
    <w:p w14:paraId="463964DB" w14:textId="41EB34B9" w:rsidR="00F861B1" w:rsidRPr="0019407A" w:rsidRDefault="00F861B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Przedstawiona dokumentacja projektowa nie zawiera obliczeń w zakresie nastaw ‎zabezpieczeń w poszczególnych polach SN. Prosimy o informację, po czyjej stronie są prace ‎związane z doborem nastaw oraz konfiguracją zabezpieczeń w polach SN. Nieprawidłowe ‎nastawy zabezpieczeń uniemożliwiają uruchomienie stacji transformatorowej.</w:t>
      </w:r>
    </w:p>
    <w:p w14:paraId="775268CE" w14:textId="77777777" w:rsidR="00F861B1" w:rsidRPr="0019407A" w:rsidRDefault="00F861B1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6F0ABA1A" w14:textId="349DE792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10:</w:t>
      </w:r>
    </w:p>
    <w:p w14:paraId="58E811B0" w14:textId="77777777" w:rsidR="00307A21" w:rsidRPr="0019407A" w:rsidRDefault="00307A21" w:rsidP="00FA68C6">
      <w:pPr>
        <w:pStyle w:val="Bezodstpw"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Wartości nastaw w polach zabezpieczeń SN  zostaną podane przed końcowymi pracami rozruchowymi.</w:t>
      </w:r>
    </w:p>
    <w:p w14:paraId="794E1A77" w14:textId="23B833C0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B29574A" w14:textId="16D8108C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11:</w:t>
      </w:r>
    </w:p>
    <w:p w14:paraId="3C0687D3" w14:textId="4F933562" w:rsidR="00191CD5" w:rsidRPr="0019407A" w:rsidRDefault="000A54AC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Czy Zamawiający uzgadniał dokumentację stacji transformatorowej u Operatora Systemu ‎Dystrybucyjnego? Z doświadczenia wiemy, że uruchomienie stacji transformatorowej bez ‎uzgodnionej dokumentacji projektowej może być niemożliwe.‎</w:t>
      </w:r>
    </w:p>
    <w:p w14:paraId="5D73D335" w14:textId="77777777" w:rsidR="000A54AC" w:rsidRPr="0019407A" w:rsidRDefault="000A54AC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6195909A" w14:textId="09E89AA9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11:</w:t>
      </w:r>
    </w:p>
    <w:p w14:paraId="6CA61966" w14:textId="1D3586C7" w:rsidR="00191CD5" w:rsidRPr="0019407A" w:rsidRDefault="003A2DE2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Tak.  Dokumentacja stacji transformatorowej jest uzgodniona z dostawcą energii elektrycznej.</w:t>
      </w:r>
    </w:p>
    <w:p w14:paraId="723959C3" w14:textId="77777777" w:rsidR="003A2DE2" w:rsidRPr="0019407A" w:rsidRDefault="003A2DE2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3A97099" w14:textId="04A8FEF3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zapytania nr 12:</w:t>
      </w:r>
    </w:p>
    <w:p w14:paraId="465182F6" w14:textId="59CE6F5A" w:rsidR="00191CD5" w:rsidRPr="0019407A" w:rsidRDefault="000A54AC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>Zwracamy się z prośbą o udostępnienie pisma uzgadniającego dokumentację projektową u ‎Operatora Systemu Dystrybucyjnego.‎</w:t>
      </w:r>
    </w:p>
    <w:p w14:paraId="5F92AFAD" w14:textId="77777777" w:rsidR="000A54AC" w:rsidRPr="0019407A" w:rsidRDefault="000A54AC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4019FEFE" w14:textId="6A7495B9" w:rsidR="00191CD5" w:rsidRPr="0019407A" w:rsidRDefault="00191CD5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12:</w:t>
      </w:r>
    </w:p>
    <w:p w14:paraId="15A0D6AA" w14:textId="0E51A8CD" w:rsidR="00236580" w:rsidRPr="0019407A" w:rsidRDefault="003A2DE2" w:rsidP="00FA68C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19407A">
        <w:rPr>
          <w:rFonts w:asciiTheme="majorHAnsi" w:hAnsiTheme="majorHAnsi" w:cstheme="majorHAnsi"/>
        </w:rPr>
        <w:t>Zamawiający w załączeniu przesyła uzgodnienie dokumentacji projektowej u Operatora Dystrybucyjnego.</w:t>
      </w:r>
    </w:p>
    <w:p w14:paraId="13E33414" w14:textId="77777777" w:rsidR="003A2DE2" w:rsidRPr="0019407A" w:rsidRDefault="003A2DE2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0B61213" w14:textId="77777777" w:rsidR="00FA141D" w:rsidRPr="0019407A" w:rsidRDefault="00FA141D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896DD83" w14:textId="50809A8E" w:rsidR="00236580" w:rsidRPr="0019407A" w:rsidRDefault="00236580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lastRenderedPageBreak/>
        <w:t>Treść zapytania nr 13:</w:t>
      </w:r>
    </w:p>
    <w:p w14:paraId="0EBCCCF9" w14:textId="32941D37" w:rsidR="00236580" w:rsidRPr="0019407A" w:rsidRDefault="00236580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9407A">
        <w:rPr>
          <w:rFonts w:asciiTheme="majorHAnsi" w:hAnsiTheme="majorHAnsi" w:cstheme="majorHAnsi"/>
          <w:bCs/>
        </w:rPr>
        <w:t xml:space="preserve">Zwracamy się z prośbą o wydłużenie terminu realizacji zadania o czas niezbędny na wybór najkorzystniejszej oferty (tj. od otwarcia ofert do podpisania umowy z wybranym Wykonawcą). Obecnie, w skrajnym przypadku, czas na realizację zadania może wynieść kilkanaście dni, co jest niemożliwe do wykonania skomplikowanego zadania inwestycyjnego. Stacja transformatorowa składa się z wielu kluczowych elementów, na które trzeba czekać ‎nawet kilkanaście tygodni, niezależnie od tego, czy zostanie wybrane rozwiązania projektowe stacji ‎‎(stacja typu </w:t>
      </w:r>
      <w:proofErr w:type="spellStart"/>
      <w:r w:rsidRPr="0019407A">
        <w:rPr>
          <w:rFonts w:asciiTheme="majorHAnsi" w:hAnsiTheme="majorHAnsi" w:cstheme="majorHAnsi"/>
          <w:bCs/>
        </w:rPr>
        <w:t>MRw-bSpp</w:t>
      </w:r>
      <w:proofErr w:type="spellEnd"/>
      <w:r w:rsidRPr="0019407A">
        <w:rPr>
          <w:rFonts w:asciiTheme="majorHAnsi" w:hAnsiTheme="majorHAnsi" w:cstheme="majorHAnsi"/>
          <w:bCs/>
        </w:rPr>
        <w:t xml:space="preserve"> 20/2x630-13 produkcji ZPUE), czy równoważne.‎.‎</w:t>
      </w:r>
    </w:p>
    <w:p w14:paraId="7C1032E3" w14:textId="77777777" w:rsidR="00236580" w:rsidRPr="0019407A" w:rsidRDefault="00236580" w:rsidP="00FA68C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147D24C8" w14:textId="038B78CD" w:rsidR="00236580" w:rsidRPr="0019407A" w:rsidRDefault="00236580" w:rsidP="00FA68C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b/>
        </w:rPr>
        <w:t>Treść odpowiedzi na zapytanie nr 13:</w:t>
      </w:r>
    </w:p>
    <w:p w14:paraId="029A472E" w14:textId="701A7CC8" w:rsidR="00191CD5" w:rsidRPr="0019407A" w:rsidRDefault="00376CBC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  <w:iCs/>
        </w:rPr>
        <w:t>Zamawiający nie wyraża zgody na proponowaną zmianę terminu realizacji przedmiotu zamówienia.</w:t>
      </w:r>
    </w:p>
    <w:p w14:paraId="57BA5329" w14:textId="77777777" w:rsidR="00D9166B" w:rsidRPr="0019407A" w:rsidRDefault="00D9166B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8C7CFD2" w14:textId="7E7E27EB" w:rsidR="00CB1A30" w:rsidRPr="0019407A" w:rsidRDefault="00CB1A30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407A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sectPr w:rsidR="00CB1A30" w:rsidRPr="0019407A" w:rsidSect="00FA141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28F8" w14:textId="77777777" w:rsidR="00363D9C" w:rsidRDefault="00363D9C" w:rsidP="00363D9C">
      <w:pPr>
        <w:spacing w:after="0" w:line="240" w:lineRule="auto"/>
      </w:pPr>
      <w:r>
        <w:separator/>
      </w:r>
    </w:p>
  </w:endnote>
  <w:endnote w:type="continuationSeparator" w:id="0">
    <w:p w14:paraId="5D97C02B" w14:textId="77777777" w:rsidR="00363D9C" w:rsidRDefault="00363D9C" w:rsidP="003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109762"/>
      <w:docPartObj>
        <w:docPartGallery w:val="Page Numbers (Bottom of Page)"/>
        <w:docPartUnique/>
      </w:docPartObj>
    </w:sdtPr>
    <w:sdtEndPr/>
    <w:sdtContent>
      <w:p w14:paraId="46A61933" w14:textId="3A2E0532" w:rsidR="00363D9C" w:rsidRDefault="00363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20CC3" w14:textId="77777777" w:rsidR="00363D9C" w:rsidRDefault="0036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B120" w14:textId="77777777" w:rsidR="00363D9C" w:rsidRDefault="00363D9C" w:rsidP="00363D9C">
      <w:pPr>
        <w:spacing w:after="0" w:line="240" w:lineRule="auto"/>
      </w:pPr>
      <w:r>
        <w:separator/>
      </w:r>
    </w:p>
  </w:footnote>
  <w:footnote w:type="continuationSeparator" w:id="0">
    <w:p w14:paraId="70A0D43C" w14:textId="77777777" w:rsidR="00363D9C" w:rsidRDefault="00363D9C" w:rsidP="0036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5"/>
    <w:rsid w:val="0000788B"/>
    <w:rsid w:val="00027099"/>
    <w:rsid w:val="00081BDD"/>
    <w:rsid w:val="000863B7"/>
    <w:rsid w:val="000A54AC"/>
    <w:rsid w:val="00150BCF"/>
    <w:rsid w:val="00164BC0"/>
    <w:rsid w:val="00191CD5"/>
    <w:rsid w:val="0019407A"/>
    <w:rsid w:val="001A49A0"/>
    <w:rsid w:val="001A66BA"/>
    <w:rsid w:val="00221F39"/>
    <w:rsid w:val="00236580"/>
    <w:rsid w:val="00242286"/>
    <w:rsid w:val="002515E4"/>
    <w:rsid w:val="00270EE6"/>
    <w:rsid w:val="00307A21"/>
    <w:rsid w:val="00360EC5"/>
    <w:rsid w:val="00363D9C"/>
    <w:rsid w:val="00376CBC"/>
    <w:rsid w:val="0039522A"/>
    <w:rsid w:val="003A2DE2"/>
    <w:rsid w:val="00404C7F"/>
    <w:rsid w:val="004C4F7E"/>
    <w:rsid w:val="00615EBA"/>
    <w:rsid w:val="006B1A71"/>
    <w:rsid w:val="006F3CEF"/>
    <w:rsid w:val="00716599"/>
    <w:rsid w:val="007846AC"/>
    <w:rsid w:val="007C3A18"/>
    <w:rsid w:val="007C5551"/>
    <w:rsid w:val="00801DEB"/>
    <w:rsid w:val="008354BB"/>
    <w:rsid w:val="00836C59"/>
    <w:rsid w:val="008A0338"/>
    <w:rsid w:val="009039B3"/>
    <w:rsid w:val="0092343E"/>
    <w:rsid w:val="009445A7"/>
    <w:rsid w:val="009F5C2A"/>
    <w:rsid w:val="00A03B6A"/>
    <w:rsid w:val="00A95B08"/>
    <w:rsid w:val="00AE5965"/>
    <w:rsid w:val="00B41186"/>
    <w:rsid w:val="00B50B9C"/>
    <w:rsid w:val="00B57F81"/>
    <w:rsid w:val="00BC3596"/>
    <w:rsid w:val="00BD51B1"/>
    <w:rsid w:val="00C46D4A"/>
    <w:rsid w:val="00CB1A30"/>
    <w:rsid w:val="00CD55A8"/>
    <w:rsid w:val="00CE31F3"/>
    <w:rsid w:val="00D52E92"/>
    <w:rsid w:val="00D9166B"/>
    <w:rsid w:val="00E378DE"/>
    <w:rsid w:val="00EE1A97"/>
    <w:rsid w:val="00F861B1"/>
    <w:rsid w:val="00FA141D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E5965"/>
  </w:style>
  <w:style w:type="paragraph" w:styleId="Nagwek">
    <w:name w:val="header"/>
    <w:aliases w:val="Nagłówek strony"/>
    <w:basedOn w:val="Normalny"/>
    <w:link w:val="NagwekZnak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E378DE"/>
    <w:rPr>
      <w:sz w:val="24"/>
      <w:szCs w:val="24"/>
    </w:rPr>
  </w:style>
  <w:style w:type="paragraph" w:styleId="Bezodstpw">
    <w:name w:val="No Spacing"/>
    <w:uiPriority w:val="1"/>
    <w:qFormat/>
    <w:rsid w:val="00307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35</cp:revision>
  <cp:lastPrinted>2023-01-10T06:26:00Z</cp:lastPrinted>
  <dcterms:created xsi:type="dcterms:W3CDTF">2022-10-20T12:51:00Z</dcterms:created>
  <dcterms:modified xsi:type="dcterms:W3CDTF">2023-01-10T06:51:00Z</dcterms:modified>
</cp:coreProperties>
</file>