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6EB3" w14:textId="66A7C1FB" w:rsidR="007B04AC" w:rsidRPr="009476A5" w:rsidRDefault="009476A5" w:rsidP="009476A5">
      <w:pPr>
        <w:pStyle w:val="Akapitzlist"/>
        <w:spacing w:after="0" w:line="276" w:lineRule="auto"/>
        <w:jc w:val="right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Kraków, dnia 22</w:t>
      </w:r>
      <w:r w:rsidR="007B04AC" w:rsidRPr="009476A5">
        <w:rPr>
          <w:rFonts w:asciiTheme="majorHAnsi" w:hAnsiTheme="majorHAnsi" w:cstheme="majorHAnsi"/>
        </w:rPr>
        <w:t xml:space="preserve">.07.2022 r. </w:t>
      </w:r>
    </w:p>
    <w:p w14:paraId="01608B6B" w14:textId="77777777" w:rsidR="007B04AC" w:rsidRPr="009476A5" w:rsidRDefault="007B04AC" w:rsidP="009476A5">
      <w:pPr>
        <w:pStyle w:val="Akapitzlist"/>
        <w:spacing w:after="0" w:line="276" w:lineRule="auto"/>
        <w:rPr>
          <w:rFonts w:asciiTheme="majorHAnsi" w:eastAsia="Calibri" w:hAnsiTheme="majorHAnsi" w:cstheme="majorHAnsi"/>
          <w:b/>
        </w:rPr>
      </w:pPr>
    </w:p>
    <w:p w14:paraId="6FD138CC" w14:textId="77777777" w:rsidR="007B04AC" w:rsidRPr="009476A5" w:rsidRDefault="007B04AC" w:rsidP="009476A5">
      <w:pPr>
        <w:pStyle w:val="Akapitzlist"/>
        <w:spacing w:after="0" w:line="276" w:lineRule="auto"/>
        <w:jc w:val="center"/>
        <w:rPr>
          <w:rFonts w:asciiTheme="majorHAnsi" w:eastAsia="Calibri" w:hAnsiTheme="majorHAnsi" w:cstheme="majorHAnsi"/>
          <w:b/>
        </w:rPr>
      </w:pPr>
      <w:bookmarkStart w:id="0" w:name="_GoBack"/>
      <w:r w:rsidRPr="009476A5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487CDB67" w14:textId="77777777" w:rsidR="007B04AC" w:rsidRPr="009476A5" w:rsidRDefault="007B04AC" w:rsidP="009476A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9476A5">
        <w:rPr>
          <w:rFonts w:asciiTheme="majorHAnsi" w:eastAsia="Calibri" w:hAnsiTheme="majorHAnsi" w:cstheme="majorHAnsi"/>
          <w:b/>
        </w:rPr>
        <w:t>ORAZ MODYFIKACJA TREŚCI SWZ</w:t>
      </w:r>
    </w:p>
    <w:bookmarkEnd w:id="0"/>
    <w:p w14:paraId="78F9D602" w14:textId="77777777" w:rsidR="007B04AC" w:rsidRPr="009476A5" w:rsidRDefault="007B04AC" w:rsidP="009476A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2393F188" w14:textId="77777777" w:rsidR="007B04AC" w:rsidRPr="009476A5" w:rsidRDefault="007B04AC" w:rsidP="009476A5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9476A5">
        <w:rPr>
          <w:rFonts w:asciiTheme="majorHAnsi" w:hAnsiTheme="majorHAnsi" w:cstheme="majorHAnsi"/>
        </w:rPr>
        <w:t>dotyczy:</w:t>
      </w:r>
      <w:r w:rsidRPr="009476A5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(t.j. Dz. U. z 2021, poz. 1129 ze zm.) na </w:t>
      </w:r>
      <w:r w:rsidRPr="009476A5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 w:rsidRPr="009476A5">
        <w:rPr>
          <w:rFonts w:asciiTheme="majorHAnsi" w:hAnsiTheme="majorHAnsi" w:cstheme="majorHAnsi"/>
        </w:rPr>
        <w:t xml:space="preserve">– nr sprawy </w:t>
      </w:r>
      <w:r w:rsidRPr="009476A5">
        <w:rPr>
          <w:rFonts w:asciiTheme="majorHAnsi" w:hAnsiTheme="majorHAnsi" w:cstheme="majorHAnsi"/>
          <w:iCs/>
        </w:rPr>
        <w:t xml:space="preserve">TZ/TT/10/2022. </w:t>
      </w:r>
    </w:p>
    <w:p w14:paraId="7DA5A9F9" w14:textId="77777777" w:rsidR="007B04AC" w:rsidRPr="009476A5" w:rsidRDefault="007B04AC" w:rsidP="009476A5">
      <w:pPr>
        <w:pStyle w:val="Akapitzlist"/>
        <w:spacing w:after="0" w:line="276" w:lineRule="auto"/>
        <w:jc w:val="both"/>
        <w:rPr>
          <w:rFonts w:asciiTheme="majorHAnsi" w:eastAsia="Calibri" w:hAnsiTheme="majorHAnsi" w:cstheme="majorHAnsi"/>
        </w:rPr>
      </w:pPr>
    </w:p>
    <w:p w14:paraId="57769ECE" w14:textId="77777777" w:rsidR="007B04AC" w:rsidRPr="009476A5" w:rsidRDefault="007B04AC" w:rsidP="009476A5">
      <w:pPr>
        <w:pStyle w:val="Akapitzlist"/>
        <w:spacing w:after="0" w:line="276" w:lineRule="auto"/>
        <w:jc w:val="both"/>
        <w:rPr>
          <w:rFonts w:asciiTheme="majorHAnsi" w:eastAsia="Calibri" w:hAnsiTheme="majorHAnsi" w:cstheme="majorHAnsi"/>
        </w:rPr>
      </w:pPr>
    </w:p>
    <w:p w14:paraId="4CC99BF7" w14:textId="77777777" w:rsidR="009476A5" w:rsidRPr="009476A5" w:rsidRDefault="009476A5" w:rsidP="009476A5">
      <w:pPr>
        <w:pStyle w:val="Akapitzlist"/>
        <w:spacing w:after="0" w:line="276" w:lineRule="auto"/>
        <w:jc w:val="both"/>
        <w:rPr>
          <w:rFonts w:asciiTheme="majorHAnsi" w:eastAsia="Calibri" w:hAnsiTheme="majorHAnsi" w:cstheme="majorHAnsi"/>
        </w:rPr>
      </w:pPr>
    </w:p>
    <w:p w14:paraId="7CB72DA8" w14:textId="77777777" w:rsidR="007B04AC" w:rsidRPr="009476A5" w:rsidRDefault="007B04AC" w:rsidP="009476A5">
      <w:pPr>
        <w:pStyle w:val="Akapitzlist"/>
        <w:spacing w:after="0" w:line="276" w:lineRule="auto"/>
        <w:jc w:val="both"/>
        <w:rPr>
          <w:rFonts w:asciiTheme="majorHAnsi" w:eastAsia="Calibri" w:hAnsiTheme="majorHAnsi" w:cstheme="majorHAnsi"/>
        </w:rPr>
      </w:pPr>
      <w:r w:rsidRPr="009476A5">
        <w:rPr>
          <w:rFonts w:asciiTheme="majorHAnsi" w:eastAsia="Calibri" w:hAnsiTheme="majorHAnsi" w:cstheme="majorHAnsi"/>
        </w:rPr>
        <w:t>Zamawiający informuje, iż w dniu 08.07.2022 r. do siedziby Spółki wpłynął wniosek od Wykonawcy o wyjaśnienie treści SWZ. Poniżej treść zapytań oraz treść udzielonych odpowiedzi:</w:t>
      </w:r>
    </w:p>
    <w:p w14:paraId="4DF36546" w14:textId="77777777" w:rsidR="007B04AC" w:rsidRPr="009476A5" w:rsidRDefault="007B04AC" w:rsidP="009476A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D810A85" w14:textId="77777777" w:rsidR="007B04AC" w:rsidRPr="009476A5" w:rsidRDefault="007B04AC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1:</w:t>
      </w:r>
    </w:p>
    <w:p w14:paraId="2A7D4CDC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Prosimy o potwierdzenie, że każdy z samochodów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 </w:t>
      </w:r>
    </w:p>
    <w:p w14:paraId="23FA64C6" w14:textId="77777777" w:rsidR="007B04AC" w:rsidRPr="009476A5" w:rsidRDefault="007B04AC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7F8B308" w14:textId="77777777" w:rsidR="007B04AC" w:rsidRPr="009476A5" w:rsidRDefault="007B04AC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</w:t>
      </w:r>
    </w:p>
    <w:p w14:paraId="7AF90F19" w14:textId="77777777" w:rsidR="007B04AC" w:rsidRPr="009476A5" w:rsidRDefault="008E6D2B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W przedmiotowym postępowaniu Zamawiający nie dopuścił możliwości składania ofert częściowych w związku z powyższym Zamawiający zawrze jedną umowę na realizacje przedmiotu zamówienia</w:t>
      </w:r>
    </w:p>
    <w:p w14:paraId="3FC52014" w14:textId="77777777" w:rsidR="008E6D2B" w:rsidRPr="009476A5" w:rsidRDefault="008E6D2B" w:rsidP="009476A5">
      <w:pPr>
        <w:pStyle w:val="Akapitzlist"/>
        <w:spacing w:before="120" w:after="0" w:line="240" w:lineRule="auto"/>
        <w:ind w:left="0"/>
        <w:jc w:val="both"/>
        <w:rPr>
          <w:rFonts w:asciiTheme="majorHAnsi" w:hAnsiTheme="majorHAnsi" w:cstheme="majorHAnsi"/>
          <w:b/>
        </w:rPr>
      </w:pPr>
    </w:p>
    <w:p w14:paraId="086C6B9F" w14:textId="77777777" w:rsidR="008E6D2B" w:rsidRPr="009476A5" w:rsidRDefault="008E6D2B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2:</w:t>
      </w:r>
    </w:p>
    <w:p w14:paraId="426969C2" w14:textId="77777777" w:rsidR="008E6D2B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W pkt 9 formularza ofertowego został ujęty niepełny katalog statusu przedsiębiorcy w rozumieniu ustawy z dnia 6 marca 2018 r. Prawo przedsiębiorców. Prosimy o dodanie kategorii „inny”, aby możliwe było udzielenie prawidłowej informacji. </w:t>
      </w:r>
    </w:p>
    <w:p w14:paraId="610B1DC1" w14:textId="77777777" w:rsidR="008E6D2B" w:rsidRPr="009476A5" w:rsidRDefault="008E6D2B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2814CA2" w14:textId="77777777" w:rsidR="008E6D2B" w:rsidRPr="009476A5" w:rsidRDefault="008E6D2B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2:</w:t>
      </w:r>
    </w:p>
    <w:p w14:paraId="35659C53" w14:textId="77777777" w:rsidR="00FF0813" w:rsidRPr="009476A5" w:rsidRDefault="008E6D2B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>Jeżeli</w:t>
      </w:r>
      <w:r w:rsidR="00FF0813" w:rsidRPr="009476A5">
        <w:rPr>
          <w:rFonts w:asciiTheme="majorHAnsi" w:hAnsiTheme="majorHAnsi" w:cstheme="majorHAnsi"/>
        </w:rPr>
        <w:t xml:space="preserve"> katalog</w:t>
      </w:r>
      <w:r w:rsidRPr="009476A5">
        <w:rPr>
          <w:rFonts w:asciiTheme="majorHAnsi" w:hAnsiTheme="majorHAnsi" w:cstheme="majorHAnsi"/>
        </w:rPr>
        <w:t xml:space="preserve"> statusu przedsiębiorcy zawarty w pkt 9 załącznika nr 3 do SWZ </w:t>
      </w:r>
      <w:r w:rsidR="00FF0813" w:rsidRPr="009476A5">
        <w:rPr>
          <w:rFonts w:asciiTheme="majorHAnsi" w:hAnsiTheme="majorHAnsi" w:cstheme="majorHAnsi"/>
        </w:rPr>
        <w:t>nie dotyczy wykonawcy</w:t>
      </w:r>
      <w:r w:rsidRPr="009476A5">
        <w:rPr>
          <w:rFonts w:asciiTheme="majorHAnsi" w:hAnsiTheme="majorHAnsi" w:cstheme="majorHAnsi"/>
        </w:rPr>
        <w:t xml:space="preserve"> czyli </w:t>
      </w:r>
      <w:r w:rsidR="00FF0813" w:rsidRPr="009476A5">
        <w:rPr>
          <w:rFonts w:asciiTheme="majorHAnsi" w:hAnsiTheme="majorHAnsi" w:cstheme="majorHAnsi"/>
        </w:rPr>
        <w:t>nie został</w:t>
      </w:r>
      <w:r w:rsidRPr="009476A5">
        <w:rPr>
          <w:rFonts w:asciiTheme="majorHAnsi" w:hAnsiTheme="majorHAnsi" w:cstheme="majorHAnsi"/>
        </w:rPr>
        <w:t xml:space="preserve">a wybrana żadna z znajdujących się w nim odpowiedzi tj. wykonawca </w:t>
      </w:r>
      <w:r w:rsidRPr="009476A5">
        <w:rPr>
          <w:rFonts w:asciiTheme="majorHAnsi" w:hAnsiTheme="majorHAnsi" w:cstheme="majorHAnsi"/>
          <w:u w:val="single"/>
        </w:rPr>
        <w:t>nie jest</w:t>
      </w:r>
      <w:r w:rsidRPr="009476A5">
        <w:rPr>
          <w:rFonts w:asciiTheme="majorHAnsi" w:hAnsiTheme="majorHAnsi" w:cstheme="majorHAnsi"/>
        </w:rPr>
        <w:t xml:space="preserve"> „mikroprzedsiębiorcą” „małym przedsiębiorcą” „bądź średnim przedsiębiorcą” w takiej sytuacji wy</w:t>
      </w:r>
      <w:r w:rsidR="00FF0813" w:rsidRPr="009476A5">
        <w:rPr>
          <w:rFonts w:asciiTheme="majorHAnsi" w:hAnsiTheme="majorHAnsi" w:cstheme="majorHAnsi"/>
        </w:rPr>
        <w:t xml:space="preserve">konawca pozostawia </w:t>
      </w:r>
      <w:r w:rsidRPr="009476A5">
        <w:rPr>
          <w:rFonts w:asciiTheme="majorHAnsi" w:hAnsiTheme="majorHAnsi" w:cstheme="majorHAnsi"/>
        </w:rPr>
        <w:t xml:space="preserve">nieskreślony </w:t>
      </w:r>
      <w:r w:rsidR="00FF0813" w:rsidRPr="009476A5">
        <w:rPr>
          <w:rFonts w:asciiTheme="majorHAnsi" w:hAnsiTheme="majorHAnsi" w:cstheme="majorHAnsi"/>
        </w:rPr>
        <w:t>zapis „</w:t>
      </w:r>
      <w:r w:rsidR="00076394" w:rsidRPr="009476A5">
        <w:rPr>
          <w:rFonts w:asciiTheme="majorHAnsi" w:hAnsiTheme="majorHAnsi" w:cstheme="majorHAnsi"/>
        </w:rPr>
        <w:t>nie jest</w:t>
      </w:r>
      <w:r w:rsidRPr="009476A5">
        <w:rPr>
          <w:rFonts w:asciiTheme="majorHAnsi" w:hAnsiTheme="majorHAnsi" w:cstheme="majorHAnsi"/>
        </w:rPr>
        <w:t>”</w:t>
      </w:r>
    </w:p>
    <w:p w14:paraId="162ADBD9" w14:textId="77777777" w:rsidR="00076394" w:rsidRPr="009476A5" w:rsidRDefault="00076394" w:rsidP="009476A5">
      <w:pPr>
        <w:pStyle w:val="Akapitzlist"/>
        <w:spacing w:before="12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0540C716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3:</w:t>
      </w:r>
    </w:p>
    <w:p w14:paraId="212253C3" w14:textId="77777777" w:rsidR="00FF0813" w:rsidRPr="009476A5" w:rsidRDefault="00FF0813" w:rsidP="009476A5">
      <w:pPr>
        <w:pStyle w:val="Akapitzlist"/>
        <w:spacing w:before="120" w:after="0" w:line="240" w:lineRule="auto"/>
        <w:ind w:left="0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Czy Zamawiający dopuści, aby wysokość rat leasingowych była ustalana za każdy okres rozliczeniowy na podstawie stawki WIBOR 1 M</w:t>
      </w:r>
      <w:r w:rsidRPr="009476A5">
        <w:rPr>
          <w:rStyle w:val="markedcontent"/>
          <w:rFonts w:asciiTheme="majorHAnsi" w:hAnsiTheme="majorHAnsi" w:cstheme="majorHAnsi"/>
        </w:rPr>
        <w:t xml:space="preserve">, obowiązującej w dniu roboczym poprzedzającym dzień wystawienia faktury za daną ratę, bądź na podstawie </w:t>
      </w:r>
      <w:r w:rsidRPr="009476A5">
        <w:rPr>
          <w:rFonts w:asciiTheme="majorHAnsi" w:hAnsiTheme="majorHAnsi" w:cstheme="majorHAnsi"/>
        </w:rPr>
        <w:t xml:space="preserve">stawki WIBOR 1 M, średni z miesiąca poprzedzającego miesiąc wystawienia faktury? </w:t>
      </w:r>
    </w:p>
    <w:p w14:paraId="3CF41F3B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C5EE788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3:</w:t>
      </w:r>
    </w:p>
    <w:p w14:paraId="5FE54916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7A31B46B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FE36E7F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4:</w:t>
      </w:r>
    </w:p>
    <w:p w14:paraId="3312E145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W pkt 16 ppkt c) SWZ Zamawiający opisując sposób liczenia wysokości rat leasingowych w oparciu o oprocentowanie zmienne ustalone na bazie stawki WIBOR 1M, odnosi się do wysokości stawki na dzień składania ofert. Prosimy o </w:t>
      </w:r>
      <w:r w:rsidRPr="009476A5">
        <w:rPr>
          <w:rFonts w:asciiTheme="majorHAnsi" w:hAnsiTheme="majorHAnsi" w:cstheme="majorHAnsi"/>
        </w:rPr>
        <w:lastRenderedPageBreak/>
        <w:t>potwierdzenie, że Wykonawca przyjmuje wskazaną stawkę WIBOR 1M dla wyliczenia ceny i w celu umożliwienia Zamawiającemu porównania ofert. Wykonawca nie może jednak zagwarantować jej użycie w dacie podpisania umowy, w której wysokość stawki WIBOR 1M może być inna, a nie ma prawa używać stawki WIBOR 1M historycznej (archaicznej) i nieobowiązującej w dacie zawarcia umowy leasingu.</w:t>
      </w:r>
    </w:p>
    <w:p w14:paraId="7658D374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8B4FC9B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4:</w:t>
      </w:r>
    </w:p>
    <w:p w14:paraId="624B9CB3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Wykonawca do skalkulowania ceny oferty zobowiązany jest przyjąć Wibor 1 M z dnia 1 sierpnia 2022 r</w:t>
      </w:r>
      <w:r w:rsidRPr="009476A5">
        <w:rPr>
          <w:rFonts w:asciiTheme="majorHAnsi" w:hAnsiTheme="majorHAnsi" w:cstheme="majorHAnsi"/>
        </w:rPr>
        <w:t>. (otwarcie ofert przypada na dzień 3 sierpnia 2022 r. )</w:t>
      </w:r>
    </w:p>
    <w:p w14:paraId="09C7696E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22451BD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5:</w:t>
      </w:r>
    </w:p>
    <w:p w14:paraId="0660A305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 xml:space="preserve"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SWZ może przybrać postać umowy w sprawie zamówienia publicznego i mieć pierwszeństwo stosowania przed dokumentem proponowanym przez Wykonawcę w przypadku ewentualnej sprzeczności. Proszę o dopuszczenie takiego scenariusza działania. </w:t>
      </w:r>
    </w:p>
    <w:p w14:paraId="445AA4BF" w14:textId="77777777" w:rsidR="00076394" w:rsidRPr="009476A5" w:rsidRDefault="00076394" w:rsidP="009476A5">
      <w:pPr>
        <w:pStyle w:val="Akapitzlist"/>
        <w:autoSpaceDE w:val="0"/>
        <w:autoSpaceDN w:val="0"/>
        <w:spacing w:before="12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646F1A7C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5:</w:t>
      </w:r>
    </w:p>
    <w:p w14:paraId="155804DB" w14:textId="77777777" w:rsidR="00076394" w:rsidRPr="009476A5" w:rsidRDefault="00076394" w:rsidP="009476A5">
      <w:pPr>
        <w:pStyle w:val="Tekstpodstawowy"/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</w:rPr>
        <w:t>Zamawiający informuje, iż zgodnie z pkt. 6 d) SWZ w</w:t>
      </w:r>
      <w:r w:rsidRPr="009476A5">
        <w:rPr>
          <w:rFonts w:asciiTheme="majorHAnsi" w:hAnsiTheme="majorHAnsi" w:cstheme="majorHAnsi"/>
          <w:bCs/>
        </w:rPr>
        <w:t xml:space="preserve"> sprawach nieuregulowanych SWZ mają zastosowanie zapisy Ogólnych Warunków Leasingu, które Wykonawca zobowiązany jest załączyć do oferty. Zamawiający nie dopuszcza możliwości podpisania umowy na wzorze dostarczonym przez Wykonawcę. </w:t>
      </w:r>
    </w:p>
    <w:p w14:paraId="6CBEF80F" w14:textId="77777777" w:rsidR="00076394" w:rsidRPr="009476A5" w:rsidRDefault="00076394" w:rsidP="009476A5">
      <w:pPr>
        <w:pStyle w:val="Akapitzlist"/>
        <w:autoSpaceDE w:val="0"/>
        <w:autoSpaceDN w:val="0"/>
        <w:spacing w:before="12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753F419F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6:</w:t>
      </w:r>
    </w:p>
    <w:p w14:paraId="16C55970" w14:textId="77777777" w:rsidR="00076394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 xml:space="preserve">Czy Zamawiający zgadza się, aby integralną część Umowy leasingu stanowiła </w:t>
      </w:r>
      <w:r w:rsidRPr="009476A5">
        <w:rPr>
          <w:rFonts w:asciiTheme="majorHAnsi" w:hAnsiTheme="majorHAnsi" w:cstheme="majorHAnsi"/>
          <w:b/>
          <w:bCs/>
        </w:rPr>
        <w:t xml:space="preserve">oparta o jedną, </w:t>
      </w:r>
      <w:r w:rsidRPr="009476A5">
        <w:rPr>
          <w:rFonts w:asciiTheme="majorHAnsi" w:hAnsiTheme="majorHAnsi" w:cstheme="majorHAnsi"/>
          <w:b/>
          <w:bCs/>
          <w:u w:val="single"/>
        </w:rPr>
        <w:t>roczną, ryczałtową opłatę tabela opłat i prowizji</w:t>
      </w:r>
      <w:r w:rsidRPr="009476A5">
        <w:rPr>
          <w:rFonts w:asciiTheme="majorHAnsi" w:hAnsiTheme="majorHAnsi" w:cstheme="majorHAnsi"/>
          <w:b/>
          <w:bCs/>
        </w:rPr>
        <w:t xml:space="preserve"> w wysokości: 160 PLN. </w:t>
      </w:r>
      <w:r w:rsidRPr="009476A5">
        <w:rPr>
          <w:rFonts w:asciiTheme="majorHAnsi" w:hAnsiTheme="majorHAnsi" w:cstheme="majorHAnsi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9476A5">
        <w:rPr>
          <w:rFonts w:asciiTheme="majorHAnsi" w:hAnsiTheme="majorHAnsi" w:cstheme="majorHAnsi"/>
          <w:b/>
          <w:bCs/>
        </w:rPr>
        <w:t>Tabela opłat jest częścią OWUL</w:t>
      </w:r>
      <w:r w:rsidRPr="009476A5">
        <w:rPr>
          <w:rFonts w:asciiTheme="majorHAnsi" w:hAnsiTheme="majorHAnsi" w:cstheme="majorHAnsi"/>
        </w:rPr>
        <w:t xml:space="preserve"> – co gwarantuje Klientom niezmienność warunków przez cały okres trwania Umowy.</w:t>
      </w:r>
    </w:p>
    <w:p w14:paraId="2C04EE16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42E9802" w14:textId="77777777" w:rsidR="0069038E" w:rsidRPr="009476A5" w:rsidRDefault="0069038E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6:</w:t>
      </w:r>
    </w:p>
    <w:p w14:paraId="1A8A72A6" w14:textId="77777777" w:rsidR="0069038E" w:rsidRPr="009476A5" w:rsidRDefault="0069038E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Zamawiający nie wyraża zgody na wprowadzenie powyższej opłaty ryczałtowej. Zamawiający w treści § 5 ust. 5</w:t>
      </w:r>
      <w:r w:rsidRPr="009476A5">
        <w:rPr>
          <w:rFonts w:asciiTheme="majorHAnsi" w:hAnsiTheme="majorHAnsi" w:cstheme="majorHAnsi"/>
        </w:rPr>
        <w:br/>
        <w:t>zał. nr. 2 do SWZ zawarł informację o kosztach, które ciążyć będą na Zamawiającym natomiast pozostałe koszty Wykonawca zobowiązany jest wkalkulować w cenę oferty.</w:t>
      </w:r>
    </w:p>
    <w:p w14:paraId="4C5D0FB0" w14:textId="77777777" w:rsidR="0069038E" w:rsidRPr="009476A5" w:rsidRDefault="0069038E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92FB46C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7:</w:t>
      </w:r>
    </w:p>
    <w:p w14:paraId="262952C7" w14:textId="77777777" w:rsidR="0069038E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Z uwagi na fakt, że ubezpieczenie Sprzętu zgodnie z SWZ leży po stronie Zamawiającego, proszę o potwierdzenie, że Zamawiający pokryje koszty administrowania polisami ubezpieczeniowymi rok rocznie (200 zł netto).  </w:t>
      </w:r>
    </w:p>
    <w:p w14:paraId="1A5950F8" w14:textId="77777777" w:rsidR="0069038E" w:rsidRPr="009476A5" w:rsidRDefault="0069038E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F84082B" w14:textId="77777777" w:rsidR="0069038E" w:rsidRPr="009476A5" w:rsidRDefault="0069038E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7:</w:t>
      </w:r>
    </w:p>
    <w:p w14:paraId="373A3DCD" w14:textId="77777777" w:rsidR="00FF0813" w:rsidRPr="009476A5" w:rsidRDefault="0069038E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 xml:space="preserve">Koszt ubezpieczenia OC I AC leży pod stronie Wykonawcy. </w:t>
      </w:r>
      <w:r w:rsidR="003450B9" w:rsidRPr="009476A5">
        <w:rPr>
          <w:rFonts w:asciiTheme="majorHAnsi" w:hAnsiTheme="majorHAnsi" w:cstheme="majorHAnsi"/>
        </w:rPr>
        <w:t xml:space="preserve">Zgodnie z § 5 ust. 2 pkt 4 załącznika nr 2 do SWZ. </w:t>
      </w:r>
      <w:r w:rsidRPr="009476A5">
        <w:rPr>
          <w:rFonts w:asciiTheme="majorHAnsi" w:hAnsiTheme="majorHAnsi" w:cstheme="majorHAnsi"/>
        </w:rPr>
        <w:t>„</w:t>
      </w:r>
      <w:r w:rsidR="003450B9" w:rsidRPr="009476A5">
        <w:rPr>
          <w:rFonts w:asciiTheme="majorHAnsi" w:hAnsiTheme="majorHAnsi" w:cstheme="majorHAnsi"/>
        </w:rPr>
        <w:t xml:space="preserve">Wynagrodzenie o którym mowa w ust. 1, obejmuje </w:t>
      </w:r>
      <w:r w:rsidRPr="009476A5">
        <w:rPr>
          <w:rFonts w:asciiTheme="majorHAnsi" w:hAnsiTheme="majorHAnsi" w:cstheme="majorHAnsi"/>
        </w:rPr>
        <w:t>kwotę wszystkich pozostałych opłat związanych w szczególności z dostarczeniem przedmiotu zamówienia do siedziby Zamawiającego, ubezpieczeniem OC i AC przedmiotu leasingu w całym okresie leasingu, dostarczeniem wszystkich dokumentów dopuszczających pojazd do eksploatacji, itp.”</w:t>
      </w:r>
    </w:p>
    <w:p w14:paraId="5061B5C4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F87074E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8:</w:t>
      </w:r>
    </w:p>
    <w:p w14:paraId="0A3012C8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 xml:space="preserve">Czy Zamawiający dopuści, aby opłata za wykup była uiszczona wraz z ostatnią ratą leasingową na podstawie informacji wskazanej na fakturze? Zamawiający dopiero po uiszczeniu ostatniej raty otrzyma fakturę wykupową, </w:t>
      </w:r>
      <w:r w:rsidRPr="009476A5">
        <w:rPr>
          <w:rFonts w:asciiTheme="majorHAnsi" w:hAnsiTheme="majorHAnsi" w:cstheme="majorHAnsi"/>
        </w:rPr>
        <w:lastRenderedPageBreak/>
        <w:t xml:space="preserve">opiewającą na kwotę wykupu, która jest potwierdzeniem przeniesienia na niego prawa własności leasingowanego dobra. Proszę o akceptację takiego scenariusza działania. </w:t>
      </w:r>
    </w:p>
    <w:p w14:paraId="39FD29B5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8:</w:t>
      </w:r>
    </w:p>
    <w:p w14:paraId="4035C711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6A22A77F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E80A88C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9:</w:t>
      </w:r>
    </w:p>
    <w:p w14:paraId="38CEF4E7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>W § 6 ust. 3 wzoru Umowy Zamawiający wskazał, że zapłata wynagrodzenie z tytułu rat będzie następowała w terminie 30 dni od daty wystawienia faktury przez Wykonawcę. Uprzejmie informuję, że raty leasingowe uiszczane są w terminach comiesięcznych od miesiąca następującego po odbiorze sprzętu. Leasingobiorca wpłaca je na podstawie harmonogramu finansowego będącego integralną częścią umowy leasingowej. Daty w nim podane są datami ostatecznymi wpływu środków na rachunek leasingodawcy. Faktury VAT emitowane są systemowo na 21 przed terminem płatności raty leasingowej. Proszę o usunięcie zapisu i zastąpienie go zapisem: Raty leasingowe uiszczane są w terminach comiesięcznych od miesiąca następującego po odbiorze sprzętu. Leasingobiorca zobowiązany jest do uiszczania rat leasingowych na podstawie harmonogramu finansowego będącego  integralną częścią umowy leasingowej. Daty w nim podane są datami ostatecznymi wpływu środków na rachunek leasingodawcy.</w:t>
      </w:r>
    </w:p>
    <w:p w14:paraId="769606ED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74949719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9:</w:t>
      </w:r>
    </w:p>
    <w:p w14:paraId="03759498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50D23E18" w14:textId="77777777" w:rsidR="00076394" w:rsidRPr="009476A5" w:rsidRDefault="00076394" w:rsidP="009476A5">
      <w:pPr>
        <w:spacing w:before="120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2CA5055F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10:</w:t>
      </w:r>
    </w:p>
    <w:p w14:paraId="51CBE181" w14:textId="77777777" w:rsidR="00076394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9476A5">
        <w:rPr>
          <w:rFonts w:asciiTheme="majorHAnsi" w:hAnsiTheme="majorHAnsi" w:cstheme="majorHAnsi"/>
          <w:lang w:eastAsia="pl-PL"/>
        </w:rPr>
        <w:t xml:space="preserve">Jako formę odszkodowania Zamawiający przewidział kary umowne. Zwracamy się z uprzejmą prośbą o ich zmniejszenie </w:t>
      </w:r>
      <w:r w:rsidRPr="009476A5">
        <w:rPr>
          <w:rFonts w:asciiTheme="majorHAnsi" w:hAnsiTheme="majorHAnsi" w:cstheme="majorHAnsi"/>
          <w:b/>
          <w:bCs/>
          <w:u w:val="single"/>
          <w:lang w:eastAsia="pl-PL"/>
        </w:rPr>
        <w:t xml:space="preserve">z 1 000 zł na 500 zł, z 4 000 zł na 2 000 zł, z 2 000 zł na 1 000 zł, z 20% na 10%, z 15% na 5%. </w:t>
      </w:r>
    </w:p>
    <w:p w14:paraId="15970375" w14:textId="77777777" w:rsidR="003450B9" w:rsidRPr="009476A5" w:rsidRDefault="003450B9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D6C6111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10:</w:t>
      </w:r>
    </w:p>
    <w:p w14:paraId="21D4A08B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751FC664" w14:textId="77777777" w:rsidR="003450B9" w:rsidRPr="009476A5" w:rsidRDefault="003450B9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F0AD89F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11:</w:t>
      </w:r>
    </w:p>
    <w:p w14:paraId="3E2533FD" w14:textId="77777777" w:rsidR="00076394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  <w:r w:rsidRPr="009476A5">
        <w:rPr>
          <w:rFonts w:asciiTheme="majorHAnsi" w:hAnsiTheme="majorHAnsi" w:cstheme="majorHAnsi"/>
        </w:rPr>
        <w:t xml:space="preserve">Zamawiający wprowadził kary umowne w stosunku do Wykonawcy za niewykonanie w sposób prawidłowy umowy, co powoduje brak równowagi kontraktowej między Wykonawcą, a Zamawiającym. Proszę o wprowadzenie zapisu dotyczącego karu umownych w stosunku do Zamawiającego. Zapis w obecnym brzmieniu jest nie do przyjęcia przez Wykonawcę. </w:t>
      </w:r>
    </w:p>
    <w:p w14:paraId="34483DCA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lang w:eastAsia="pl-PL"/>
        </w:rPr>
      </w:pPr>
    </w:p>
    <w:p w14:paraId="52772FCB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11:</w:t>
      </w:r>
    </w:p>
    <w:p w14:paraId="41716E8A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37AA7E46" w14:textId="77777777" w:rsidR="003450B9" w:rsidRPr="009476A5" w:rsidRDefault="003450B9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2BB0A9D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12:</w:t>
      </w:r>
    </w:p>
    <w:p w14:paraId="7C92F1F0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>W §8 ust. 1 pkt 2) wzoru Umowy znalazł się ustęp „Wykonawca zobowiązuje się nie obciążać przedmiotu Umowy na rzecz osób trzecich i nie przelewać swoich praw wynikających z Umowy na osoby trzecie”.  Zwracamy się z prośbą o modyfikację zapisów na następujący:</w:t>
      </w:r>
    </w:p>
    <w:p w14:paraId="2C587A47" w14:textId="77777777" w:rsidR="00FF0813" w:rsidRPr="009476A5" w:rsidRDefault="00FF0813" w:rsidP="009476A5">
      <w:pPr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„Zamawiający wyraża zgodę na:</w:t>
      </w:r>
    </w:p>
    <w:p w14:paraId="5957B375" w14:textId="77777777" w:rsidR="00FF0813" w:rsidRPr="009476A5" w:rsidRDefault="00FF0813" w:rsidP="009476A5">
      <w:pPr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- bezpośrednią spłatą należności wynikających z umowy na rachunek kredytodawcy Finansującego;</w:t>
      </w:r>
    </w:p>
    <w:p w14:paraId="148C7C27" w14:textId="77777777" w:rsidR="00FF0813" w:rsidRPr="009476A5" w:rsidRDefault="00FF0813" w:rsidP="009476A5">
      <w:pPr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- przekazanie niespłaconej umowy (która powinna być zakończona) zewnętrznej firmie, która będzie dochodziła spłaty niespłaconych zobowiązań.”</w:t>
      </w:r>
    </w:p>
    <w:p w14:paraId="6C83A62D" w14:textId="77777777" w:rsidR="00FF0813" w:rsidRPr="009476A5" w:rsidRDefault="00FF0813" w:rsidP="009476A5">
      <w:pPr>
        <w:contextualSpacing/>
        <w:jc w:val="both"/>
        <w:rPr>
          <w:rFonts w:asciiTheme="majorHAnsi" w:hAnsiTheme="majorHAnsi" w:cstheme="majorHAnsi"/>
          <w:lang w:eastAsia="pl-PL"/>
        </w:rPr>
      </w:pPr>
      <w:r w:rsidRPr="009476A5">
        <w:rPr>
          <w:rFonts w:asciiTheme="majorHAnsi" w:hAnsiTheme="majorHAnsi" w:cstheme="majorHAnsi"/>
        </w:rPr>
        <w:t xml:space="preserve"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</w:t>
      </w:r>
      <w:r w:rsidRPr="009476A5">
        <w:rPr>
          <w:rFonts w:asciiTheme="majorHAnsi" w:hAnsiTheme="majorHAnsi" w:cstheme="majorHAnsi"/>
        </w:rPr>
        <w:lastRenderedPageBreak/>
        <w:t xml:space="preserve">powoduje żadnych zmian w realizacji umowy dla Korzystającego poza zmianą rachunku bankowego na który zobowiązany jest uiszczać raty leasingowe. </w:t>
      </w:r>
    </w:p>
    <w:p w14:paraId="118B0D87" w14:textId="77777777" w:rsidR="003450B9" w:rsidRPr="009476A5" w:rsidRDefault="003450B9" w:rsidP="009476A5">
      <w:pPr>
        <w:contextualSpacing/>
        <w:jc w:val="both"/>
        <w:rPr>
          <w:rFonts w:asciiTheme="majorHAnsi" w:hAnsiTheme="majorHAnsi" w:cstheme="majorHAnsi"/>
        </w:rPr>
      </w:pPr>
    </w:p>
    <w:p w14:paraId="1E92AD37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12:</w:t>
      </w:r>
    </w:p>
    <w:p w14:paraId="7C0BE128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Cs/>
        </w:rPr>
        <w:t>Zamawiający nie dopuszcza takiej możliwości.</w:t>
      </w:r>
    </w:p>
    <w:p w14:paraId="4B3138AF" w14:textId="77777777" w:rsidR="00076394" w:rsidRPr="009476A5" w:rsidRDefault="00076394" w:rsidP="009476A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9476A5">
        <w:rPr>
          <w:rFonts w:asciiTheme="majorHAnsi" w:hAnsiTheme="majorHAnsi" w:cstheme="majorHAnsi"/>
          <w:b/>
        </w:rPr>
        <w:t>Treść zapytania nr 13:</w:t>
      </w:r>
    </w:p>
    <w:p w14:paraId="3A586545" w14:textId="77777777" w:rsidR="00FF0813" w:rsidRPr="009476A5" w:rsidRDefault="00FF0813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</w:rPr>
        <w:t>Prosimy o potwierdzenie, że Zamawiający będzie dokonywał:</w:t>
      </w:r>
    </w:p>
    <w:p w14:paraId="6C31DDC8" w14:textId="77777777" w:rsidR="00FF0813" w:rsidRPr="009476A5" w:rsidRDefault="00FF0813" w:rsidP="009476A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227" w:hanging="227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rozliczeń, zgłoszeń dotyczących opłat leasingowych i ubezpieczenia Przedmiotu Leasingu tylko z Finansującym,</w:t>
      </w:r>
    </w:p>
    <w:p w14:paraId="50163A11" w14:textId="77777777" w:rsidR="00FF0813" w:rsidRPr="009476A5" w:rsidRDefault="00FF0813" w:rsidP="009476A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227" w:hanging="227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rozliczeń (w tyt. z kar umownych), zgłoszeń wynikających z warunków gwarancji, serwisu przedmiotu leasingu, jego utrzymania bezpośrednio z Dostawcą.</w:t>
      </w:r>
    </w:p>
    <w:p w14:paraId="7FBE741D" w14:textId="77777777" w:rsidR="00D61A7B" w:rsidRPr="009476A5" w:rsidRDefault="00D61A7B" w:rsidP="009476A5">
      <w:pPr>
        <w:autoSpaceDE w:val="0"/>
        <w:autoSpaceDN w:val="0"/>
        <w:contextualSpacing/>
        <w:jc w:val="both"/>
        <w:rPr>
          <w:rFonts w:asciiTheme="majorHAnsi" w:hAnsiTheme="majorHAnsi" w:cstheme="majorHAnsi"/>
        </w:rPr>
      </w:pPr>
    </w:p>
    <w:p w14:paraId="487989DA" w14:textId="77777777" w:rsidR="00D61A7B" w:rsidRPr="009476A5" w:rsidRDefault="00D61A7B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13:</w:t>
      </w:r>
    </w:p>
    <w:p w14:paraId="79AA39D9" w14:textId="77777777" w:rsidR="00FF0813" w:rsidRPr="009476A5" w:rsidRDefault="00FF0813" w:rsidP="009476A5">
      <w:pPr>
        <w:autoSpaceDE w:val="0"/>
        <w:autoSpaceDN w:val="0"/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Zamawiający informuje, że zarówno rozliczenia</w:t>
      </w:r>
      <w:r w:rsidR="00D61A7B" w:rsidRPr="009476A5">
        <w:rPr>
          <w:rFonts w:asciiTheme="majorHAnsi" w:hAnsiTheme="majorHAnsi" w:cstheme="majorHAnsi"/>
        </w:rPr>
        <w:t xml:space="preserve"> i</w:t>
      </w:r>
      <w:r w:rsidRPr="009476A5">
        <w:rPr>
          <w:rFonts w:asciiTheme="majorHAnsi" w:hAnsiTheme="majorHAnsi" w:cstheme="majorHAnsi"/>
        </w:rPr>
        <w:t xml:space="preserve"> </w:t>
      </w:r>
      <w:r w:rsidR="00D61A7B" w:rsidRPr="009476A5">
        <w:rPr>
          <w:rFonts w:asciiTheme="majorHAnsi" w:hAnsiTheme="majorHAnsi" w:cstheme="majorHAnsi"/>
        </w:rPr>
        <w:t xml:space="preserve">zgłoszenia dotyczące opłat leasingowych i ubezpieczenia Przedmiotu Leasingu </w:t>
      </w:r>
      <w:r w:rsidRPr="009476A5">
        <w:rPr>
          <w:rFonts w:asciiTheme="majorHAnsi" w:hAnsiTheme="majorHAnsi" w:cstheme="majorHAnsi"/>
        </w:rPr>
        <w:t>jak i</w:t>
      </w:r>
      <w:r w:rsidR="00D61A7B" w:rsidRPr="009476A5">
        <w:rPr>
          <w:rFonts w:asciiTheme="majorHAnsi" w:hAnsiTheme="majorHAnsi" w:cstheme="majorHAnsi"/>
        </w:rPr>
        <w:t xml:space="preserve"> rozliczenia z tytułu</w:t>
      </w:r>
      <w:r w:rsidRPr="009476A5">
        <w:rPr>
          <w:rFonts w:asciiTheme="majorHAnsi" w:hAnsiTheme="majorHAnsi" w:cstheme="majorHAnsi"/>
        </w:rPr>
        <w:t xml:space="preserve"> kar</w:t>
      </w:r>
      <w:r w:rsidR="00D61A7B" w:rsidRPr="009476A5">
        <w:rPr>
          <w:rFonts w:asciiTheme="majorHAnsi" w:hAnsiTheme="majorHAnsi" w:cstheme="majorHAnsi"/>
        </w:rPr>
        <w:t xml:space="preserve"> umownych</w:t>
      </w:r>
      <w:r w:rsidRPr="009476A5">
        <w:rPr>
          <w:rFonts w:asciiTheme="majorHAnsi" w:hAnsiTheme="majorHAnsi" w:cstheme="majorHAnsi"/>
        </w:rPr>
        <w:t xml:space="preserve"> będą dochodzone bezpośrednio od Wykonawcy będącego stron</w:t>
      </w:r>
      <w:r w:rsidR="00D61A7B" w:rsidRPr="009476A5">
        <w:rPr>
          <w:rFonts w:asciiTheme="majorHAnsi" w:hAnsiTheme="majorHAnsi" w:cstheme="majorHAnsi"/>
        </w:rPr>
        <w:t>ą</w:t>
      </w:r>
      <w:r w:rsidRPr="009476A5">
        <w:rPr>
          <w:rFonts w:asciiTheme="majorHAnsi" w:hAnsiTheme="majorHAnsi" w:cstheme="majorHAnsi"/>
        </w:rPr>
        <w:t xml:space="preserve"> umowy. </w:t>
      </w:r>
    </w:p>
    <w:p w14:paraId="127A28E1" w14:textId="77777777" w:rsidR="00076394" w:rsidRPr="009476A5" w:rsidRDefault="00076394" w:rsidP="009476A5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737EFAB4" w14:textId="77777777" w:rsidR="00076394" w:rsidRPr="009476A5" w:rsidRDefault="00076394" w:rsidP="009476A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zapytania nr 14:</w:t>
      </w:r>
    </w:p>
    <w:p w14:paraId="6964C9B8" w14:textId="77777777" w:rsidR="00FF0813" w:rsidRPr="009476A5" w:rsidRDefault="00FF0813" w:rsidP="009476A5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14:paraId="5A9B7B46" w14:textId="77777777" w:rsidR="00FF0813" w:rsidRPr="009476A5" w:rsidRDefault="00FF0813" w:rsidP="009476A5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- bilans oraz rachunek zysków i strat za rok 2020, 2021;</w:t>
      </w:r>
    </w:p>
    <w:p w14:paraId="19D507B2" w14:textId="77777777" w:rsidR="00FF0813" w:rsidRPr="009476A5" w:rsidRDefault="00FF0813" w:rsidP="009476A5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>- bilans oraz rachunek zysków i strat wg. stanu na koniec I kwartału 2022 zamiennie sprawozdanie wg. wzoru F01 za I kwartał 2022.</w:t>
      </w:r>
    </w:p>
    <w:p w14:paraId="1C94F449" w14:textId="77777777" w:rsidR="00384852" w:rsidRPr="009476A5" w:rsidRDefault="00384852" w:rsidP="009476A5">
      <w:pPr>
        <w:contextualSpacing/>
        <w:rPr>
          <w:rFonts w:asciiTheme="majorHAnsi" w:hAnsiTheme="majorHAnsi" w:cstheme="majorHAnsi"/>
        </w:rPr>
      </w:pPr>
    </w:p>
    <w:p w14:paraId="196C45FA" w14:textId="77777777" w:rsidR="003450B9" w:rsidRPr="009476A5" w:rsidRDefault="003450B9" w:rsidP="009476A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9476A5">
        <w:rPr>
          <w:rFonts w:asciiTheme="majorHAnsi" w:hAnsiTheme="majorHAnsi" w:cstheme="majorHAnsi"/>
          <w:b/>
        </w:rPr>
        <w:t>Treść odpowiedzi na zapytanie nr 14:</w:t>
      </w:r>
    </w:p>
    <w:p w14:paraId="69C536CC" w14:textId="77777777" w:rsidR="003450B9" w:rsidRPr="009476A5" w:rsidRDefault="003450B9" w:rsidP="009476A5">
      <w:pPr>
        <w:contextualSpacing/>
        <w:jc w:val="both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Zamawiający udostępni Wykonawcom powyższe dokumenty za okres od 01.01.2021 r. po podpisaniu przez Wykonawców oświadczenia o zachowaniu poufności którego wzór stanowi zał. nr 1 do </w:t>
      </w:r>
      <w:r w:rsidR="00D61A7B" w:rsidRPr="009476A5">
        <w:rPr>
          <w:rFonts w:asciiTheme="majorHAnsi" w:hAnsiTheme="majorHAnsi" w:cstheme="majorHAnsi"/>
        </w:rPr>
        <w:t>odpowiedzi na pytania z dnia 12.07.2022 r.</w:t>
      </w:r>
      <w:r w:rsidRPr="009476A5">
        <w:rPr>
          <w:rFonts w:asciiTheme="majorHAnsi" w:hAnsiTheme="majorHAnsi" w:cstheme="majorHAnsi"/>
        </w:rPr>
        <w:t xml:space="preserve"> </w:t>
      </w:r>
    </w:p>
    <w:p w14:paraId="4DD42C0A" w14:textId="77777777" w:rsidR="003450B9" w:rsidRPr="009476A5" w:rsidRDefault="003450B9" w:rsidP="009476A5">
      <w:pPr>
        <w:contextualSpacing/>
        <w:rPr>
          <w:rFonts w:asciiTheme="majorHAnsi" w:hAnsiTheme="majorHAnsi" w:cstheme="majorHAnsi"/>
        </w:rPr>
      </w:pPr>
    </w:p>
    <w:p w14:paraId="5FAA661B" w14:textId="77777777" w:rsidR="00D61A7B" w:rsidRPr="009476A5" w:rsidRDefault="00D61A7B" w:rsidP="009476A5">
      <w:pPr>
        <w:contextualSpacing/>
        <w:rPr>
          <w:rFonts w:asciiTheme="majorHAnsi" w:hAnsiTheme="majorHAnsi" w:cstheme="majorHAnsi"/>
        </w:rPr>
      </w:pPr>
    </w:p>
    <w:p w14:paraId="0E35BAC4" w14:textId="1E38A7A1" w:rsidR="00D61A7B" w:rsidRPr="009476A5" w:rsidRDefault="00D61A7B" w:rsidP="009476A5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p w14:paraId="3E4AB84F" w14:textId="77777777" w:rsidR="00D61A7B" w:rsidRPr="009476A5" w:rsidRDefault="00D61A7B" w:rsidP="009476A5">
      <w:pPr>
        <w:contextualSpacing/>
        <w:rPr>
          <w:rFonts w:asciiTheme="majorHAnsi" w:hAnsiTheme="majorHAnsi" w:cstheme="majorHAnsi"/>
        </w:rPr>
      </w:pPr>
      <w:r w:rsidRPr="009476A5">
        <w:rPr>
          <w:rFonts w:asciiTheme="majorHAnsi" w:hAnsiTheme="majorHAnsi" w:cstheme="majorHAnsi"/>
        </w:rPr>
        <w:t xml:space="preserve">Termin składania oraz otwarcia ofert przetargowych pozostaje bez zmian. </w:t>
      </w:r>
    </w:p>
    <w:sectPr w:rsidR="00D61A7B" w:rsidRPr="009476A5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756F" w14:textId="77777777" w:rsidR="009476A5" w:rsidRDefault="009476A5" w:rsidP="009476A5">
      <w:r>
        <w:separator/>
      </w:r>
    </w:p>
  </w:endnote>
  <w:endnote w:type="continuationSeparator" w:id="0">
    <w:p w14:paraId="50D652B1" w14:textId="77777777" w:rsidR="009476A5" w:rsidRDefault="009476A5" w:rsidP="0094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55057"/>
      <w:docPartObj>
        <w:docPartGallery w:val="Page Numbers (Bottom of Page)"/>
        <w:docPartUnique/>
      </w:docPartObj>
    </w:sdtPr>
    <w:sdtContent>
      <w:p w14:paraId="7486A847" w14:textId="5C3299BE" w:rsidR="009476A5" w:rsidRDefault="009476A5" w:rsidP="009476A5">
        <w:pPr>
          <w:pStyle w:val="Stopka"/>
          <w:jc w:val="right"/>
        </w:pPr>
        <w:r w:rsidRPr="009476A5">
          <w:rPr>
            <w:rFonts w:asciiTheme="majorHAnsi" w:hAnsiTheme="majorHAnsi" w:cstheme="majorHAnsi"/>
          </w:rPr>
          <w:fldChar w:fldCharType="begin"/>
        </w:r>
        <w:r w:rsidRPr="009476A5">
          <w:rPr>
            <w:rFonts w:asciiTheme="majorHAnsi" w:hAnsiTheme="majorHAnsi" w:cstheme="majorHAnsi"/>
          </w:rPr>
          <w:instrText>PAGE   \* MERGEFORMAT</w:instrText>
        </w:r>
        <w:r w:rsidRPr="009476A5">
          <w:rPr>
            <w:rFonts w:asciiTheme="majorHAnsi" w:hAnsiTheme="majorHAnsi" w:cstheme="majorHAnsi"/>
          </w:rPr>
          <w:fldChar w:fldCharType="separate"/>
        </w:r>
        <w:r w:rsidR="00061DDC">
          <w:rPr>
            <w:rFonts w:asciiTheme="majorHAnsi" w:hAnsiTheme="majorHAnsi" w:cstheme="majorHAnsi"/>
            <w:noProof/>
          </w:rPr>
          <w:t>4</w:t>
        </w:r>
        <w:r w:rsidRPr="009476A5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3072" w14:textId="77777777" w:rsidR="009476A5" w:rsidRDefault="009476A5" w:rsidP="009476A5">
      <w:r>
        <w:separator/>
      </w:r>
    </w:p>
  </w:footnote>
  <w:footnote w:type="continuationSeparator" w:id="0">
    <w:p w14:paraId="126E189C" w14:textId="77777777" w:rsidR="009476A5" w:rsidRDefault="009476A5" w:rsidP="0094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2219"/>
    <w:multiLevelType w:val="hybridMultilevel"/>
    <w:tmpl w:val="86FCE1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C4F"/>
    <w:multiLevelType w:val="hybridMultilevel"/>
    <w:tmpl w:val="03DC82B4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2383B"/>
    <w:multiLevelType w:val="hybridMultilevel"/>
    <w:tmpl w:val="3AFC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27A0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numFmt w:val="decimal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4" w15:restartNumberingAfterBreak="0">
    <w:nsid w:val="76252F74"/>
    <w:multiLevelType w:val="hybridMultilevel"/>
    <w:tmpl w:val="B690671C"/>
    <w:lvl w:ilvl="0" w:tplc="D6921A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57815"/>
    <w:multiLevelType w:val="hybridMultilevel"/>
    <w:tmpl w:val="86FCE1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3"/>
    <w:rsid w:val="00061DDC"/>
    <w:rsid w:val="00076394"/>
    <w:rsid w:val="00336683"/>
    <w:rsid w:val="003450B9"/>
    <w:rsid w:val="00384852"/>
    <w:rsid w:val="00605839"/>
    <w:rsid w:val="0069038E"/>
    <w:rsid w:val="007B04AC"/>
    <w:rsid w:val="008E6D2B"/>
    <w:rsid w:val="009476A5"/>
    <w:rsid w:val="00D61A7B"/>
    <w:rsid w:val="00F21436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BFFD"/>
  <w15:chartTrackingRefBased/>
  <w15:docId w15:val="{F7221920-7621-4D12-BEF1-DBF8B7A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0813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0813"/>
    <w:rPr>
      <w:rFonts w:ascii="Calibri" w:hAnsi="Calibri" w:cs="Calibri"/>
      <w:sz w:val="16"/>
      <w:szCs w:val="16"/>
    </w:rPr>
  </w:style>
  <w:style w:type="character" w:customStyle="1" w:styleId="AkapitzlistZnak">
    <w:name w:val="Akapit z listą Znak"/>
    <w:aliases w:val="L1 Znak,Numerowanie Znak,Akapit z listą5 Znak,CW_Lista Znak,zwykły tekst Znak,List Paragraph1 Znak,BulletC Znak,normalny tekst Znak,Obiekt Znak"/>
    <w:basedOn w:val="Domylnaczcionkaakapitu"/>
    <w:link w:val="Akapitzlist"/>
    <w:uiPriority w:val="34"/>
    <w:locked/>
    <w:rsid w:val="00FF0813"/>
  </w:style>
  <w:style w:type="paragraph" w:styleId="Akapitzlist">
    <w:name w:val="List Paragraph"/>
    <w:aliases w:val="L1,Numerowanie,Akapit z listą5,CW_Lista,zwykły tekst,List Paragraph1,BulletC,normalny tekst,Obiekt"/>
    <w:basedOn w:val="Normalny"/>
    <w:link w:val="AkapitzlistZnak"/>
    <w:uiPriority w:val="34"/>
    <w:qFormat/>
    <w:rsid w:val="00FF0813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markedcontent">
    <w:name w:val="markedcontent"/>
    <w:basedOn w:val="Domylnaczcionkaakapitu"/>
    <w:rsid w:val="00FF08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394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43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43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A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47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2022-07-21T05:42:00Z</cp:lastPrinted>
  <dcterms:created xsi:type="dcterms:W3CDTF">2022-07-11T04:55:00Z</dcterms:created>
  <dcterms:modified xsi:type="dcterms:W3CDTF">2022-07-21T06:05:00Z</dcterms:modified>
</cp:coreProperties>
</file>