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B8158" w14:textId="77777777" w:rsidR="00082C02" w:rsidRPr="002152B3" w:rsidRDefault="00082C02" w:rsidP="00082C02">
      <w:pPr>
        <w:pStyle w:val="Nagwek"/>
        <w:spacing w:line="276" w:lineRule="auto"/>
        <w:contextualSpacing/>
        <w:jc w:val="right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>Zał. Nr 1</w:t>
      </w:r>
      <w:r w:rsidRPr="002152B3">
        <w:rPr>
          <w:rFonts w:asciiTheme="majorHAnsi" w:hAnsiTheme="majorHAnsi" w:cstheme="majorHAnsi"/>
          <w:bCs/>
          <w:lang w:eastAsia="pl-PL"/>
        </w:rPr>
        <w:t xml:space="preserve"> do SWZ</w:t>
      </w:r>
    </w:p>
    <w:p w14:paraId="6AADC8E9" w14:textId="77777777" w:rsidR="00082C02" w:rsidRPr="002152B3" w:rsidRDefault="00082C02" w:rsidP="00082C02">
      <w:pPr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28017879" w14:textId="77777777" w:rsidR="00082C02" w:rsidRPr="002152B3" w:rsidRDefault="00082C02" w:rsidP="00082C02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2152B3">
        <w:rPr>
          <w:rFonts w:asciiTheme="majorHAnsi" w:eastAsia="Times New Roman" w:hAnsiTheme="majorHAnsi" w:cstheme="majorHAnsi"/>
          <w:b/>
          <w:lang w:eastAsia="pl-PL"/>
        </w:rPr>
        <w:t>SZCZEGÓŁOWY OPIS PRZEDMIOTU ZAMÓWIENIA</w:t>
      </w:r>
    </w:p>
    <w:p w14:paraId="5B778E06" w14:textId="77777777" w:rsidR="00082C02" w:rsidRPr="002152B3" w:rsidRDefault="00082C02" w:rsidP="00082C02">
      <w:pPr>
        <w:spacing w:after="0" w:line="276" w:lineRule="auto"/>
        <w:contextualSpacing/>
        <w:rPr>
          <w:rFonts w:asciiTheme="majorHAnsi" w:eastAsia="Times New Roman" w:hAnsiTheme="majorHAnsi" w:cstheme="majorHAnsi"/>
          <w:b/>
          <w:i/>
          <w:lang w:eastAsia="pl-PL"/>
        </w:rPr>
      </w:pPr>
    </w:p>
    <w:p w14:paraId="149074BE" w14:textId="77777777" w:rsidR="00082C02" w:rsidRPr="002152B3" w:rsidRDefault="00082C02" w:rsidP="00082C02">
      <w:pPr>
        <w:tabs>
          <w:tab w:val="center" w:pos="4536"/>
          <w:tab w:val="right" w:pos="9072"/>
        </w:tabs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152B3">
        <w:rPr>
          <w:rFonts w:asciiTheme="majorHAnsi" w:eastAsia="Times New Roman" w:hAnsiTheme="majorHAnsi" w:cstheme="majorHAnsi"/>
          <w:lang w:eastAsia="pl-PL"/>
        </w:rPr>
        <w:t>Wykonawca zobowiązany jest potwierdzić, iż oferowany przez niego przedmiot zamówienia spełnia wszystkie wyszczególnione parametry:</w:t>
      </w:r>
    </w:p>
    <w:p w14:paraId="04DB5A78" w14:textId="77777777" w:rsidR="00082C02" w:rsidRPr="002152B3" w:rsidRDefault="00082C02" w:rsidP="00082C02">
      <w:pPr>
        <w:tabs>
          <w:tab w:val="left" w:pos="284"/>
        </w:tabs>
        <w:spacing w:after="0" w:line="276" w:lineRule="auto"/>
        <w:contextualSpacing/>
        <w:jc w:val="both"/>
        <w:rPr>
          <w:rFonts w:asciiTheme="majorHAnsi" w:eastAsia="Calibri" w:hAnsiTheme="majorHAnsi" w:cstheme="majorHAnsi"/>
        </w:rPr>
      </w:pPr>
      <w:r w:rsidRPr="002152B3">
        <w:rPr>
          <w:rFonts w:asciiTheme="majorHAnsi" w:eastAsia="Calibri" w:hAnsiTheme="majorHAnsi" w:cstheme="majorHAnsi"/>
        </w:rPr>
        <w:t xml:space="preserve">Marka/Typ każdego podwozia (2 szt.): </w:t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  <w:t xml:space="preserve">………………………………………. </w:t>
      </w:r>
    </w:p>
    <w:p w14:paraId="6E2A5EF8" w14:textId="77777777" w:rsidR="00082C02" w:rsidRPr="002152B3" w:rsidRDefault="00082C02" w:rsidP="00082C02">
      <w:pPr>
        <w:tabs>
          <w:tab w:val="left" w:pos="284"/>
        </w:tabs>
        <w:spacing w:after="0" w:line="276" w:lineRule="auto"/>
        <w:contextualSpacing/>
        <w:jc w:val="both"/>
        <w:rPr>
          <w:rFonts w:asciiTheme="majorHAnsi" w:eastAsia="Calibri" w:hAnsiTheme="majorHAnsi" w:cstheme="majorHAnsi"/>
          <w:sz w:val="12"/>
        </w:rPr>
      </w:pPr>
    </w:p>
    <w:p w14:paraId="6A8A44D4" w14:textId="77777777" w:rsidR="00082C02" w:rsidRPr="002152B3" w:rsidRDefault="00082C02" w:rsidP="00082C02">
      <w:pPr>
        <w:tabs>
          <w:tab w:val="left" w:pos="284"/>
        </w:tabs>
        <w:spacing w:after="0" w:line="276" w:lineRule="auto"/>
        <w:contextualSpacing/>
        <w:jc w:val="both"/>
        <w:rPr>
          <w:rFonts w:asciiTheme="majorHAnsi" w:eastAsia="Calibri" w:hAnsiTheme="majorHAnsi" w:cstheme="majorHAnsi"/>
        </w:rPr>
      </w:pPr>
      <w:r w:rsidRPr="002152B3">
        <w:rPr>
          <w:rFonts w:asciiTheme="majorHAnsi" w:eastAsia="Calibri" w:hAnsiTheme="majorHAnsi" w:cstheme="majorHAnsi"/>
        </w:rPr>
        <w:t>Marka/Typ każdej zabudowy hakowej (2 szt.):</w:t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  <w:t xml:space="preserve">………………………………………. </w:t>
      </w:r>
    </w:p>
    <w:p w14:paraId="557F7938" w14:textId="77777777" w:rsidR="00082C02" w:rsidRPr="002152B3" w:rsidRDefault="00082C02" w:rsidP="00082C02">
      <w:pPr>
        <w:tabs>
          <w:tab w:val="left" w:pos="284"/>
        </w:tabs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sz w:val="16"/>
          <w:lang w:eastAsia="pl-PL"/>
        </w:rPr>
      </w:pPr>
    </w:p>
    <w:p w14:paraId="165A2B05" w14:textId="77777777" w:rsidR="00082C02" w:rsidRPr="002152B3" w:rsidRDefault="00082C02" w:rsidP="00082C02">
      <w:pPr>
        <w:tabs>
          <w:tab w:val="left" w:pos="284"/>
        </w:tabs>
        <w:spacing w:after="0" w:line="276" w:lineRule="auto"/>
        <w:contextualSpacing/>
        <w:jc w:val="both"/>
        <w:rPr>
          <w:rFonts w:asciiTheme="majorHAnsi" w:eastAsia="Calibri" w:hAnsiTheme="majorHAnsi" w:cstheme="majorHAnsi"/>
        </w:rPr>
      </w:pPr>
      <w:r w:rsidRPr="002152B3">
        <w:rPr>
          <w:rFonts w:asciiTheme="majorHAnsi" w:eastAsia="Times New Roman" w:hAnsiTheme="majorHAnsi" w:cstheme="majorHAnsi"/>
          <w:lang w:eastAsia="pl-PL"/>
        </w:rPr>
        <w:t>Marka/Typ posypywarek o których mowa w pkt. 2.3 niniejszego załącznika (2 szt.):</w:t>
      </w:r>
      <w:r w:rsidRPr="002152B3">
        <w:rPr>
          <w:rFonts w:asciiTheme="majorHAnsi" w:eastAsia="Times New Roman" w:hAnsiTheme="majorHAnsi" w:cstheme="majorHAnsi"/>
          <w:lang w:eastAsia="pl-PL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  <w:t xml:space="preserve">………………………………………. </w:t>
      </w:r>
    </w:p>
    <w:p w14:paraId="1C3111D8" w14:textId="77777777" w:rsidR="00082C02" w:rsidRPr="002152B3" w:rsidRDefault="00082C02" w:rsidP="00082C02">
      <w:pPr>
        <w:tabs>
          <w:tab w:val="left" w:pos="284"/>
        </w:tabs>
        <w:spacing w:after="0" w:line="276" w:lineRule="auto"/>
        <w:contextualSpacing/>
        <w:jc w:val="both"/>
        <w:rPr>
          <w:rFonts w:asciiTheme="majorHAnsi" w:eastAsia="Calibri" w:hAnsiTheme="majorHAnsi" w:cstheme="majorHAnsi"/>
        </w:rPr>
      </w:pPr>
      <w:r w:rsidRPr="002152B3">
        <w:rPr>
          <w:rFonts w:asciiTheme="majorHAnsi" w:eastAsia="Times New Roman" w:hAnsiTheme="majorHAnsi" w:cstheme="majorHAnsi"/>
          <w:lang w:eastAsia="pl-PL"/>
        </w:rPr>
        <w:t>Marka/Typ pługów o których mowa w pkt. 2.4 niniejszego załącznika (2 szt.):</w:t>
      </w:r>
      <w:r w:rsidRPr="002152B3">
        <w:rPr>
          <w:rFonts w:asciiTheme="majorHAnsi" w:eastAsia="Times New Roman" w:hAnsiTheme="majorHAnsi" w:cstheme="majorHAnsi"/>
          <w:lang w:eastAsia="pl-PL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  <w:t xml:space="preserve">………………………………………. </w:t>
      </w:r>
    </w:p>
    <w:p w14:paraId="218659B2" w14:textId="77777777" w:rsidR="00082C02" w:rsidRPr="002152B3" w:rsidRDefault="00082C02" w:rsidP="00082C02">
      <w:pPr>
        <w:tabs>
          <w:tab w:val="left" w:pos="284"/>
        </w:tabs>
        <w:spacing w:after="0" w:line="276" w:lineRule="auto"/>
        <w:contextualSpacing/>
        <w:jc w:val="both"/>
        <w:rPr>
          <w:rFonts w:asciiTheme="majorHAnsi" w:eastAsia="Calibri" w:hAnsiTheme="majorHAnsi" w:cstheme="majorHAnsi"/>
        </w:rPr>
      </w:pPr>
    </w:p>
    <w:p w14:paraId="3A2BCD6B" w14:textId="77777777" w:rsidR="00082C02" w:rsidRPr="002152B3" w:rsidRDefault="00082C02" w:rsidP="00082C02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Theme="majorHAnsi" w:eastAsia="Calibri" w:hAnsiTheme="majorHAnsi" w:cstheme="majorHAnsi"/>
          <w:b/>
        </w:rPr>
      </w:pPr>
      <w:r w:rsidRPr="002152B3">
        <w:rPr>
          <w:rFonts w:asciiTheme="majorHAnsi" w:eastAsia="Calibri" w:hAnsiTheme="majorHAnsi" w:cstheme="majorHAnsi"/>
          <w:b/>
        </w:rPr>
        <w:t>Przedmiotem zamówienia jest zakup w formie leasingu operacyjnego (z opcją wykupu) wraz z dostawą do siedziby Zamawiającego 2 szt. fabrycznie nowych samochodów ciężarowych z zabudowami hakowymi i dodatkowym wymiennym osprzętem zimowym, dla Miejskiego Przedsiębiorstwa Oczyszczania Sp. z o. o. w Krakowie.</w:t>
      </w:r>
    </w:p>
    <w:p w14:paraId="3D744DD9" w14:textId="77777777" w:rsidR="00082C02" w:rsidRPr="002152B3" w:rsidRDefault="00082C02" w:rsidP="00082C02">
      <w:pPr>
        <w:spacing w:after="0" w:line="276" w:lineRule="auto"/>
        <w:ind w:left="360"/>
        <w:contextualSpacing/>
        <w:jc w:val="both"/>
        <w:rPr>
          <w:rFonts w:asciiTheme="majorHAnsi" w:eastAsia="Calibri" w:hAnsiTheme="majorHAnsi" w:cstheme="majorHAnsi"/>
          <w:b/>
        </w:rPr>
      </w:pPr>
    </w:p>
    <w:p w14:paraId="31DB5EB7" w14:textId="77777777" w:rsidR="00082C02" w:rsidRPr="002152B3" w:rsidRDefault="00082C02" w:rsidP="00082C02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Theme="majorHAnsi" w:eastAsia="Calibri" w:hAnsiTheme="majorHAnsi" w:cstheme="majorHAnsi"/>
          <w:b/>
        </w:rPr>
      </w:pPr>
      <w:r w:rsidRPr="002152B3">
        <w:rPr>
          <w:rFonts w:asciiTheme="majorHAnsi" w:eastAsia="Calibri" w:hAnsiTheme="majorHAnsi" w:cstheme="majorHAnsi"/>
          <w:b/>
        </w:rPr>
        <w:t>Podstawowe parametry techniczne każdego z pojazdów, zabudów i osprzętu stanowiących przedmiot zamówienia:</w:t>
      </w:r>
    </w:p>
    <w:p w14:paraId="47CD6700" w14:textId="77777777" w:rsidR="00082C02" w:rsidRPr="002152B3" w:rsidRDefault="00082C02" w:rsidP="00082C02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b/>
        </w:rPr>
      </w:pPr>
    </w:p>
    <w:p w14:paraId="2DF540A5" w14:textId="77777777" w:rsidR="00082C02" w:rsidRPr="002152B3" w:rsidRDefault="00082C02" w:rsidP="00082C02">
      <w:pPr>
        <w:tabs>
          <w:tab w:val="left" w:pos="851"/>
        </w:tabs>
        <w:spacing w:after="0" w:line="276" w:lineRule="auto"/>
        <w:ind w:left="360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152B3">
        <w:rPr>
          <w:rFonts w:asciiTheme="majorHAnsi" w:eastAsia="Calibri" w:hAnsiTheme="majorHAnsi" w:cstheme="majorHAnsi"/>
          <w:b/>
        </w:rPr>
        <w:t xml:space="preserve">2.1. </w:t>
      </w:r>
      <w:r w:rsidRPr="002152B3">
        <w:rPr>
          <w:rFonts w:asciiTheme="majorHAnsi" w:eastAsia="Times New Roman" w:hAnsiTheme="majorHAnsi" w:cstheme="majorHAnsi"/>
          <w:b/>
          <w:lang w:eastAsia="pl-PL"/>
        </w:rPr>
        <w:t xml:space="preserve">Parametry techniczne każdego podwozia – 2 szt.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1"/>
        <w:gridCol w:w="7521"/>
        <w:gridCol w:w="1646"/>
      </w:tblGrid>
      <w:tr w:rsidR="00082C02" w:rsidRPr="002152B3" w14:paraId="0F74E691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C505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Lp.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2ACD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Parametry techniczne wymagane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0071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Potwierdzenie spełnienia warunku (tak/nie*)</w:t>
            </w:r>
          </w:p>
        </w:tc>
      </w:tr>
      <w:tr w:rsidR="00082C02" w:rsidRPr="002152B3" w14:paraId="6E198329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F15D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4877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Rok produkcji 2022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C23E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0C4B0A93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B667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66A8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Układ napędowy 6 X 4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21AF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0A75BC75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4E45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6EA2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Dopuszczalna masa całkowita min. 26 000 kg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EDDB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1DA582DC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9C6F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4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368C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Maksymalna masa całkowita min. 29 000 kg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8C19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6AD311DF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FB59" w14:textId="77777777" w:rsidR="00082C02" w:rsidRPr="00FF5724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lang w:eastAsia="pl-PL"/>
              </w:rPr>
            </w:pPr>
            <w:r w:rsidRPr="00FF5724">
              <w:rPr>
                <w:rFonts w:asciiTheme="majorHAnsi" w:eastAsia="Times New Roman" w:hAnsiTheme="majorHAnsi" w:cstheme="majorHAnsi"/>
                <w:color w:val="2F5496" w:themeColor="accent5" w:themeShade="BF"/>
                <w:lang w:eastAsia="pl-PL"/>
              </w:rPr>
              <w:t>5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85D6" w14:textId="7C2A4554" w:rsidR="00082C02" w:rsidRPr="00FF5724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color w:val="2F5496" w:themeColor="accent5" w:themeShade="BF"/>
                <w:lang w:eastAsia="pl-PL"/>
              </w:rPr>
            </w:pPr>
            <w:r w:rsidRPr="00FF5724">
              <w:rPr>
                <w:rFonts w:asciiTheme="majorHAnsi" w:eastAsia="Times New Roman" w:hAnsiTheme="majorHAnsi" w:cstheme="majorHAnsi"/>
                <w:color w:val="2F5496" w:themeColor="accent5" w:themeShade="BF"/>
                <w:lang w:eastAsia="pl-PL"/>
              </w:rPr>
              <w:t>Moc silnika pojazdu min. 4</w:t>
            </w:r>
            <w:r w:rsidR="00F6102C" w:rsidRPr="00FF5724">
              <w:rPr>
                <w:rFonts w:asciiTheme="majorHAnsi" w:eastAsia="Times New Roman" w:hAnsiTheme="majorHAnsi" w:cstheme="majorHAnsi"/>
                <w:color w:val="2F5496" w:themeColor="accent5" w:themeShade="BF"/>
                <w:lang w:eastAsia="pl-PL"/>
              </w:rPr>
              <w:t>59</w:t>
            </w:r>
            <w:r w:rsidRPr="00FF5724">
              <w:rPr>
                <w:rFonts w:asciiTheme="majorHAnsi" w:eastAsia="Times New Roman" w:hAnsiTheme="majorHAnsi" w:cstheme="majorHAnsi"/>
                <w:color w:val="2F5496" w:themeColor="accent5" w:themeShade="BF"/>
                <w:lang w:eastAsia="pl-PL"/>
              </w:rPr>
              <w:t xml:space="preserve"> KM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2A01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2222A296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89FB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6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373A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Calibri" w:hAnsiTheme="majorHAnsi" w:cstheme="majorHAnsi"/>
              </w:rPr>
              <w:t>Silnik spełnia wymagania normy emisji spalin min. EURO VI D (certyfikat) i posiada hamulec silnikowy.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8C21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64AABB18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0ABE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7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E1FA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Calibri" w:hAnsiTheme="majorHAnsi" w:cstheme="majorHAnsi"/>
              </w:rPr>
              <w:t>Podgrzewany filtr paliwa z separatorem wody.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348B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0F4C59EC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78A4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8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D4C9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Techniczna nośność przedniego zawieszenia min. 8 000 kg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1F7A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09CB12B2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7AF6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9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3377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Zawieszenie przednie na resorach parabolicznych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3F10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26A99872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EDE3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10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F248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Techniczna nośność tylnego zawieszenia min. 21 000 kg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A5AC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7BCC4483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028A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11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39A7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Rozstaw osi min. 4200 mm – max. 4400 mm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AD7B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638082B6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471B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12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B7D8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Blokada mechanizmów różnicowych tylnych mostów oraz blokada </w:t>
            </w:r>
            <w:proofErr w:type="spellStart"/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międzymostowa</w:t>
            </w:r>
            <w:proofErr w:type="spellEnd"/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.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9591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69F6376F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3724F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13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13A4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Przedni stabilizator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7DB3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39416040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7D62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14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ED32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Przednie amortyzatory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73C6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5301FA78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519E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15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D020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Tylny stabilizator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182B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52B8A7C1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A710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16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BFA5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Tylne amortyzatory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E492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67B4C9E5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747A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lastRenderedPageBreak/>
              <w:t>17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2C3D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Hamulce tarczowe na wszystkich osiach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D150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305D7CCF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3C3F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18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FF7F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Pneumatyczny, dwuobwodowy układ hamulcowy z systemem EBS + ABS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9755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5D5BB087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DE61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19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E628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Skrzynia biegów automatyczna lub zautomatyzowana bez pedału sprzęgła min. 12 biegów + dwa wsteczne. Skrzynia z możliwością zmiany trybu pracy.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9235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176F6339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0A81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20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BA13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Przystawka odbioru mocy napędzana od skrzyni biegów służąca do napędu pompy hydraulicznej urządzenia hakowego max. moment obrotowy min. 500 Nm.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421E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2CD9FB2E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51E2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21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0C37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Druga przystawka odbioru mocy napędzana od silnika umożliwiająca ciągły napęd pompy hydraulicznej solarki podczas jazdy z możliwością płynnej zmiany biegów max. moment obrotowy min. 600 Nm.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6DE7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2F67C0D0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D965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22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CEAF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Calibri" w:hAnsiTheme="majorHAnsi" w:cstheme="majorHAnsi"/>
              </w:rPr>
              <w:t>Pojazd musi być wyposażony, zgodnie z normą DIN 76060 w płytę czołową , umożliwiającą montaż pługa odśnieżnego. (przewidywany ciężar pługa 520 – 550 kg.)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E4FE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0A4278A9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AB8D" w14:textId="77777777" w:rsidR="00082C02" w:rsidRPr="00FF5724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lang w:eastAsia="pl-PL"/>
              </w:rPr>
            </w:pPr>
            <w:r w:rsidRPr="00FF5724">
              <w:rPr>
                <w:rFonts w:asciiTheme="majorHAnsi" w:eastAsia="Times New Roman" w:hAnsiTheme="majorHAnsi" w:cstheme="majorHAnsi"/>
                <w:color w:val="2F5496" w:themeColor="accent5" w:themeShade="BF"/>
                <w:lang w:eastAsia="pl-PL"/>
              </w:rPr>
              <w:t>23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1EB6" w14:textId="6DEDC418" w:rsidR="00082C02" w:rsidRPr="00FF5724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color w:val="2F5496" w:themeColor="accent5" w:themeShade="BF"/>
                <w:lang w:eastAsia="pl-PL"/>
              </w:rPr>
            </w:pPr>
            <w:r w:rsidRPr="00FF5724">
              <w:rPr>
                <w:rFonts w:asciiTheme="majorHAnsi" w:eastAsia="Calibri" w:hAnsiTheme="majorHAnsi" w:cstheme="majorHAnsi"/>
                <w:color w:val="2F5496" w:themeColor="accent5" w:themeShade="BF"/>
              </w:rPr>
              <w:t xml:space="preserve">Jeden aluminiowy zbiornik paliwa  o pojemności min. </w:t>
            </w:r>
            <w:r w:rsidR="00F6102C" w:rsidRPr="00FF5724">
              <w:rPr>
                <w:rFonts w:asciiTheme="majorHAnsi" w:eastAsia="Calibri" w:hAnsiTheme="majorHAnsi" w:cstheme="majorHAnsi"/>
                <w:color w:val="2F5496" w:themeColor="accent5" w:themeShade="BF"/>
              </w:rPr>
              <w:t>29</w:t>
            </w:r>
            <w:r w:rsidRPr="00FF5724">
              <w:rPr>
                <w:rFonts w:asciiTheme="majorHAnsi" w:eastAsia="Calibri" w:hAnsiTheme="majorHAnsi" w:cstheme="majorHAnsi"/>
                <w:color w:val="2F5496" w:themeColor="accent5" w:themeShade="BF"/>
              </w:rPr>
              <w:t>0 l, korek wlewu paliwa zamykany na klucz.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E177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4ED71D62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AA7C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24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2EA3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Kabina dzienna krótka z min. jednym oknem w ścianie tylnej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0A05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68A9B636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21F4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25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66F4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Kabina wyposażona w instalacje radiową, antenową oraz radio AM/FM i radio CB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8C42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5A6CD22D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2795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26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6388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Kabina wyposażona w dodatkowe radio do łączności radiowej kompatybilne z działającymi u Zamawiającego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4188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34AE0E3E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E509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27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5832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Kierownica z lewej strony z regulowaną w trzech płaszczyznach kolumną kierowniczą.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4C68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3C76366C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3FE9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28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89E4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Klimatyzacja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A4CD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0948A659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A0EF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29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A02E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proofErr w:type="spellStart"/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Immobilizer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D6C1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2319FBAD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5E1A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30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E703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Tempomat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1038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247EFFEE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F2B1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31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37C8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Wyciszenie hałasu do min. 80 </w:t>
            </w:r>
            <w:proofErr w:type="spellStart"/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dB</w:t>
            </w:r>
            <w:proofErr w:type="spellEnd"/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, wyciszenie silnika zgodnie z normą UE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D870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1B1A9FEC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0CA0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32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34AF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Wydech poziomy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0040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6978B118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5E032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33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D899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Fotel kierowcy komfortowy z zintegrowanym pasem bezpieczeństwa i zawieszeniem pneumatycznym.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37C7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5DE35388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E3D2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34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E407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Wykładzina podłogi kabiny zmywalna + dywaniki gumowe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BA3C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710BB3A8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6A09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35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CF1B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Obicie drzwi kabiny zmywalne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381E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3DE2DD48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2F49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36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FC15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Zewnętrzna osłona przeciwsłoneczna szyby przedniej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6F12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6975258E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E188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37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F818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Osuszacz powietrza podgrzewany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9AD2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03C2F618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AC6D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38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A464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Chwyt powietrza do silnika z tyłu i u góry kabiny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8583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0FFD87DF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A1CD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39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2052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Lusterka wsteczne podgrzewane i sterowane elektrycznie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C460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411AEA1F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2632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40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F7C6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Lusterko </w:t>
            </w:r>
            <w:proofErr w:type="spellStart"/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rampowe</w:t>
            </w:r>
            <w:proofErr w:type="spellEnd"/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35D5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14496F0C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7483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41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A9D9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Lusterko krawężnikowe prawe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9EA9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6EAC4F74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D4EE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42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A9CC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Elektryczne sterowanie podnośników szyb bocznych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A9D6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2F67D6B3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117BD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43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9E95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Ogumienie przód 315/70/R-22,5; tył 315/70/ R-22,5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6357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08D77352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5F8D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44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8BD9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Dwa kliny pod koła zamontowany na pojeździe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E5B1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5C287460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D739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45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75A7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Tylna belka </w:t>
            </w:r>
            <w:proofErr w:type="spellStart"/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przeciwwjazdowa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809B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5E6BD744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7E50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46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8B12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 Boczne osłony </w:t>
            </w:r>
            <w:proofErr w:type="spellStart"/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przeciwwjazdowe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FA5F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61E9660B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33DA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47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1E78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Nadkola z uchwytami mocującymi i chlapaczami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A721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56812B1F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91A8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48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B5D1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Skrzynka narzędziowa zamontowana na pojeździe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0053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288C4D0A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1C3B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49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C059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Ogranicznik prędkości do 89 km/h lub 90 km/h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0A06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3194C876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44FB4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lastRenderedPageBreak/>
              <w:t>50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6269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Tachograf cyfrowy zgodny z EC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54ED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6A2A4A2D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31D5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51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7F7C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Termometr temperatury zewnętrznej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A059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7C6108F8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8400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52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E42B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Gaśnica produkcji polskiej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1C51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333D2D11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FF1E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53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E077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Dwa trójkąty ostrzegawcze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0268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2D48F57B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C47C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54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A4AF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Zestaw narzędzi z profesjonalnym kluczem do odkręcania kół + podnośnik min. 12 tonowy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AD08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5FE4B452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46F9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55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AFBF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Dwuobwodowy pneumatyczny układ hamulcowy do przyczepy z ABS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24CE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32679803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A48C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56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8B3E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Złącze pneumatyczne przyczepy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9115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76D6B8ED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8C92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57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A2F1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Dwa gniazda elektryczne przyczepy 7 - polowe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D297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0BB0D6FB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66A4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58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75DF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Sprzęg przyczepy średnica trzpienia 40 mm.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D31C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5B107A43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0DB0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59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DCBF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Światło ostrzegawcze długie z </w:t>
            </w:r>
            <w:proofErr w:type="spellStart"/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błystnikami</w:t>
            </w:r>
            <w:proofErr w:type="spellEnd"/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 oraz napisem MPO zamontowane nad kabiną kierowcy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73FC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29BC1079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55F3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60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1D8D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Oryginalny (fabryczny) kolor kabiny żółto - pomarańczowy RAL 2011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6EA1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007E3894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C0B5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61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B5ED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Tylne światła przeciwmgielne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F43B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4E9DEEC6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41A3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62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C2B5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Boczne światła obrysowe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A3CE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0F497D83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1313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63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7E05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Światła do jazdy dziennej w technologii LED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4F8C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4362B2A7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C14A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64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FE49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Dodatkowe oświetlenie drogowe pojazdu na wysokości uwzględniającej pracę z pługiem czołowym.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1E86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7EA90F7E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7E72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65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A3B9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73"/>
              <w:contextualSpacing/>
              <w:jc w:val="both"/>
              <w:rPr>
                <w:rFonts w:asciiTheme="majorHAnsi" w:eastAsia="Times New Roman" w:hAnsiTheme="majorHAnsi" w:cstheme="majorHAnsi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Pojazd ma być wyposażony w urządzenie GPS umożliwiające bieżące monitorowanie położenia pojazdu jak również w element rejestracji danych w wewnętrznym układzie pamięci (czarna skrzynka). Dodatkowo w system : kontroli zużycia paliwa realizowany poprzez podłączenie do magistrali CAN, </w:t>
            </w:r>
            <w:r w:rsidRPr="002152B3">
              <w:rPr>
                <w:rFonts w:asciiTheme="majorHAnsi" w:eastAsia="Calibri" w:hAnsiTheme="majorHAnsi" w:cstheme="majorHAnsi"/>
              </w:rPr>
              <w:t xml:space="preserve">sygnalizację położenia pługa, optyczny czujnik </w:t>
            </w:r>
            <w:proofErr w:type="spellStart"/>
            <w:r w:rsidRPr="002152B3">
              <w:rPr>
                <w:rFonts w:asciiTheme="majorHAnsi" w:eastAsia="Calibri" w:hAnsiTheme="majorHAnsi" w:cstheme="majorHAnsi"/>
              </w:rPr>
              <w:t>posypu</w:t>
            </w:r>
            <w:proofErr w:type="spellEnd"/>
            <w:r w:rsidRPr="002152B3">
              <w:rPr>
                <w:rFonts w:asciiTheme="majorHAnsi" w:eastAsia="Calibri" w:hAnsiTheme="majorHAnsi" w:cstheme="majorHAnsi"/>
              </w:rPr>
              <w:t xml:space="preserve"> z wbudowanym modułem auto-diagnostycznym sygnalizującym gotowość do pracy (w polu widzenia kierowcy pojazdu musi być zainstalowana sygnalizacja optyczna, informująca kierowcę o stanie działania czujników). </w:t>
            </w: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System w kontekście monitorowania położenia jak również analizy zarejestrowanych danych winien być kompatybilny z systemem zarządzania flotą funkcjonującą u Zamawiającego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AE8B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1D4CA18C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3E80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66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735E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73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Calibri" w:hAnsiTheme="majorHAnsi" w:cstheme="majorHAnsi"/>
              </w:rPr>
              <w:t xml:space="preserve">Pojazd musi być wyposażony w system 4 kamer monitorujących przestrzeń wokół pojazdu, kolorowego monitora w kabinie kierowcy oraz rejestratora z dostępem on-line i dostępem do chmury lub infrastruktury lokalnej z wykorzystaniem centralnego serwera. </w:t>
            </w: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System w kontekście monitorowania jak również analizy zarejestrowanych danych winien być kompatybilny z systemem funkcjonującym u Zamawiającego</w:t>
            </w:r>
            <w:r w:rsidRPr="002152B3">
              <w:rPr>
                <w:rFonts w:asciiTheme="majorHAnsi" w:eastAsia="Calibri" w:hAnsiTheme="majorHAnsi" w:cstheme="majorHAnsi"/>
              </w:rP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9FD5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79FA6722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324E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67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A7E3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Instrukcja obsługi w języku polskim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893A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2DCDD167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874E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68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69DE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Minimalny wymagany okres gwarancji na pojazd oraz wszystkie urządzenia domontowane - 24 miesiące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3BC4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20D3A092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385B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69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D008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Dwie lampy robocze białe zamontowane z tyłu kabiny oświetlające urządzenie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75A1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4F9ECF6A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C54C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70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E0A7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Wszystkie dwa pojazdy stanowiące przedmiot niniejszego zamówienia muszą być tej samej marki i typu.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642C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1A87F0C6" w14:textId="77777777" w:rsidR="00082C02" w:rsidRPr="002152B3" w:rsidRDefault="00082C02" w:rsidP="00082C02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Theme="majorHAnsi" w:eastAsia="Times New Roman" w:hAnsiTheme="majorHAnsi" w:cstheme="majorHAnsi"/>
          <w:b/>
          <w:lang w:eastAsia="pl-PL"/>
        </w:rPr>
      </w:pPr>
    </w:p>
    <w:p w14:paraId="6C2C988B" w14:textId="77777777" w:rsidR="00082C02" w:rsidRPr="002152B3" w:rsidRDefault="00082C02" w:rsidP="00082C02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Theme="majorHAnsi" w:eastAsia="Calibri" w:hAnsiTheme="majorHAnsi" w:cstheme="majorHAnsi"/>
        </w:rPr>
      </w:pPr>
      <w:r w:rsidRPr="002152B3">
        <w:rPr>
          <w:rFonts w:asciiTheme="majorHAnsi" w:eastAsia="Times New Roman" w:hAnsiTheme="majorHAnsi" w:cstheme="majorHAnsi"/>
          <w:b/>
          <w:lang w:eastAsia="pl-PL"/>
        </w:rPr>
        <w:t>Uwaga !!!</w:t>
      </w:r>
      <w:r w:rsidRPr="002152B3">
        <w:rPr>
          <w:rFonts w:asciiTheme="majorHAnsi" w:eastAsia="Calibri" w:hAnsiTheme="majorHAnsi" w:cstheme="majorHAnsi"/>
        </w:rPr>
        <w:t xml:space="preserve"> </w:t>
      </w:r>
    </w:p>
    <w:p w14:paraId="3ED76431" w14:textId="034C2E68" w:rsidR="00082C02" w:rsidRPr="002152B3" w:rsidRDefault="00351171" w:rsidP="00351171">
      <w:pPr>
        <w:tabs>
          <w:tab w:val="left" w:pos="4440"/>
        </w:tabs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bookmarkStart w:id="0" w:name="_GoBack"/>
      <w:r w:rsidRPr="00351171">
        <w:rPr>
          <w:rFonts w:asciiTheme="majorHAnsi" w:eastAsia="Times New Roman" w:hAnsiTheme="majorHAnsi" w:cstheme="majorHAnsi"/>
          <w:color w:val="0070C0"/>
          <w:lang w:eastAsia="pl-PL"/>
        </w:rPr>
        <w:lastRenderedPageBreak/>
        <w:t xml:space="preserve">Wykonawca zobowiązuje się dostarczyć w dniu przekazania Zamawiającemu przedmiot niniejszego zamówienia wszystkie dokumenty dopuszczające pojazd do ruchu po drogach publicznych oraz certyfikat, o którym mowa w pkt. 2.1 </w:t>
      </w:r>
      <w:proofErr w:type="spellStart"/>
      <w:r w:rsidRPr="00351171">
        <w:rPr>
          <w:rFonts w:asciiTheme="majorHAnsi" w:eastAsia="Times New Roman" w:hAnsiTheme="majorHAnsi" w:cstheme="majorHAnsi"/>
          <w:color w:val="0070C0"/>
          <w:lang w:eastAsia="pl-PL"/>
        </w:rPr>
        <w:t>ppkt</w:t>
      </w:r>
      <w:proofErr w:type="spellEnd"/>
      <w:r w:rsidRPr="00351171">
        <w:rPr>
          <w:rFonts w:asciiTheme="majorHAnsi" w:eastAsia="Times New Roman" w:hAnsiTheme="majorHAnsi" w:cstheme="majorHAnsi"/>
          <w:color w:val="0070C0"/>
          <w:lang w:eastAsia="pl-PL"/>
        </w:rPr>
        <w:t xml:space="preserve"> 6. niniejszego załącznika. </w:t>
      </w:r>
      <w:bookmarkEnd w:id="0"/>
      <w:r w:rsidR="00082C02" w:rsidRPr="002152B3">
        <w:rPr>
          <w:rFonts w:asciiTheme="majorHAnsi" w:eastAsia="Times New Roman" w:hAnsiTheme="majorHAnsi" w:cstheme="majorHAnsi"/>
          <w:lang w:eastAsia="pl-PL"/>
        </w:rPr>
        <w:br w:type="page"/>
      </w:r>
      <w:r w:rsidR="00082C02" w:rsidRPr="002152B3">
        <w:rPr>
          <w:rFonts w:asciiTheme="majorHAnsi" w:eastAsia="Times New Roman" w:hAnsiTheme="majorHAnsi" w:cstheme="majorHAnsi"/>
          <w:b/>
          <w:lang w:eastAsia="pl-PL"/>
        </w:rPr>
        <w:t>2.2 Parametry techniczne każdego urządzenia hakowego – 2 szt.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7"/>
        <w:gridCol w:w="7802"/>
        <w:gridCol w:w="1409"/>
      </w:tblGrid>
      <w:tr w:rsidR="00082C02" w:rsidRPr="002152B3" w14:paraId="6B434C32" w14:textId="77777777" w:rsidTr="00FF5724">
        <w:tc>
          <w:tcPr>
            <w:tcW w:w="0" w:type="auto"/>
            <w:vAlign w:val="center"/>
          </w:tcPr>
          <w:p w14:paraId="682B815E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14:paraId="680EDD9F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Wymagane parametry techniczne każdego urządzenia hakowego</w:t>
            </w:r>
          </w:p>
        </w:tc>
        <w:tc>
          <w:tcPr>
            <w:tcW w:w="0" w:type="auto"/>
            <w:vAlign w:val="center"/>
          </w:tcPr>
          <w:p w14:paraId="1D58FAE0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Potwierdzenie</w:t>
            </w:r>
          </w:p>
          <w:p w14:paraId="799D1C3E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spełnienia</w:t>
            </w:r>
          </w:p>
          <w:p w14:paraId="1B51718F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warunku</w:t>
            </w:r>
          </w:p>
          <w:p w14:paraId="1E7E3851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(tak/nie*)</w:t>
            </w:r>
          </w:p>
        </w:tc>
      </w:tr>
      <w:tr w:rsidR="00082C02" w:rsidRPr="002152B3" w14:paraId="405BE575" w14:textId="77777777" w:rsidTr="00FF5724">
        <w:tc>
          <w:tcPr>
            <w:tcW w:w="0" w:type="auto"/>
            <w:vAlign w:val="center"/>
          </w:tcPr>
          <w:p w14:paraId="0FCF1307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1.</w:t>
            </w:r>
          </w:p>
        </w:tc>
        <w:tc>
          <w:tcPr>
            <w:tcW w:w="0" w:type="auto"/>
          </w:tcPr>
          <w:p w14:paraId="1619A692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Rok produkcji 2022</w:t>
            </w:r>
          </w:p>
        </w:tc>
        <w:tc>
          <w:tcPr>
            <w:tcW w:w="0" w:type="auto"/>
          </w:tcPr>
          <w:p w14:paraId="7117FD43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0E713703" w14:textId="77777777" w:rsidTr="00FF5724">
        <w:tc>
          <w:tcPr>
            <w:tcW w:w="0" w:type="auto"/>
            <w:vAlign w:val="center"/>
          </w:tcPr>
          <w:p w14:paraId="207E858F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2.</w:t>
            </w:r>
          </w:p>
        </w:tc>
        <w:tc>
          <w:tcPr>
            <w:tcW w:w="0" w:type="auto"/>
          </w:tcPr>
          <w:p w14:paraId="30D68070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Siła udźwigu min. 22 000 kg</w:t>
            </w:r>
          </w:p>
        </w:tc>
        <w:tc>
          <w:tcPr>
            <w:tcW w:w="0" w:type="auto"/>
          </w:tcPr>
          <w:p w14:paraId="300A1916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648621C6" w14:textId="77777777" w:rsidTr="00FF5724">
        <w:trPr>
          <w:trHeight w:val="648"/>
        </w:trPr>
        <w:tc>
          <w:tcPr>
            <w:tcW w:w="0" w:type="auto"/>
            <w:vAlign w:val="center"/>
          </w:tcPr>
          <w:p w14:paraId="285835A6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3.</w:t>
            </w:r>
          </w:p>
        </w:tc>
        <w:tc>
          <w:tcPr>
            <w:tcW w:w="0" w:type="auto"/>
          </w:tcPr>
          <w:p w14:paraId="5B0EE6B0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Długość przewożonych kontenerów 5000 mm – 6500 mm , kontenery wykonane zgodnie z normą DIN 30722</w:t>
            </w:r>
          </w:p>
        </w:tc>
        <w:tc>
          <w:tcPr>
            <w:tcW w:w="0" w:type="auto"/>
          </w:tcPr>
          <w:p w14:paraId="65B4CF6B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716FB4B0" w14:textId="77777777" w:rsidTr="00FF5724">
        <w:tc>
          <w:tcPr>
            <w:tcW w:w="0" w:type="auto"/>
            <w:vAlign w:val="center"/>
          </w:tcPr>
          <w:p w14:paraId="08CA83F9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4.</w:t>
            </w:r>
          </w:p>
        </w:tc>
        <w:tc>
          <w:tcPr>
            <w:tcW w:w="0" w:type="auto"/>
          </w:tcPr>
          <w:p w14:paraId="5C358F2B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Wysokość zaczepu haka 1570 mm. wg. DIN 30722</w:t>
            </w:r>
          </w:p>
        </w:tc>
        <w:tc>
          <w:tcPr>
            <w:tcW w:w="0" w:type="auto"/>
          </w:tcPr>
          <w:p w14:paraId="0DC248CE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1FA8EB3B" w14:textId="77777777" w:rsidTr="00FF5724">
        <w:tc>
          <w:tcPr>
            <w:tcW w:w="0" w:type="auto"/>
            <w:vAlign w:val="center"/>
          </w:tcPr>
          <w:p w14:paraId="6573CA6F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5.</w:t>
            </w:r>
          </w:p>
        </w:tc>
        <w:tc>
          <w:tcPr>
            <w:tcW w:w="0" w:type="auto"/>
          </w:tcPr>
          <w:p w14:paraId="2629DFF7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Bezwładnościowe zabezpieczenie oka zaczepowego urządzenia hakowego</w:t>
            </w:r>
          </w:p>
        </w:tc>
        <w:tc>
          <w:tcPr>
            <w:tcW w:w="0" w:type="auto"/>
          </w:tcPr>
          <w:p w14:paraId="2F81BFD4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582FDE0E" w14:textId="77777777" w:rsidTr="00FF5724">
        <w:trPr>
          <w:trHeight w:val="337"/>
        </w:trPr>
        <w:tc>
          <w:tcPr>
            <w:tcW w:w="0" w:type="auto"/>
            <w:vAlign w:val="center"/>
          </w:tcPr>
          <w:p w14:paraId="2E54E74A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6.</w:t>
            </w:r>
          </w:p>
        </w:tc>
        <w:tc>
          <w:tcPr>
            <w:tcW w:w="0" w:type="auto"/>
          </w:tcPr>
          <w:p w14:paraId="0A39C5D9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Oko zaczepowe wykonane z materiału o niskiej ścieralności.</w:t>
            </w:r>
          </w:p>
        </w:tc>
        <w:tc>
          <w:tcPr>
            <w:tcW w:w="0" w:type="auto"/>
          </w:tcPr>
          <w:p w14:paraId="6567BFA4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5D71A036" w14:textId="77777777" w:rsidTr="00FF5724">
        <w:tc>
          <w:tcPr>
            <w:tcW w:w="0" w:type="auto"/>
            <w:vAlign w:val="center"/>
          </w:tcPr>
          <w:p w14:paraId="3F669302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7.</w:t>
            </w:r>
          </w:p>
        </w:tc>
        <w:tc>
          <w:tcPr>
            <w:tcW w:w="0" w:type="auto"/>
          </w:tcPr>
          <w:p w14:paraId="5D2277FC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Rama zabudowy hakowej wykonana z wysokogatunkowej stali.</w:t>
            </w:r>
          </w:p>
        </w:tc>
        <w:tc>
          <w:tcPr>
            <w:tcW w:w="0" w:type="auto"/>
          </w:tcPr>
          <w:p w14:paraId="0E61EA99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78385ECA" w14:textId="77777777" w:rsidTr="00FF5724">
        <w:tc>
          <w:tcPr>
            <w:tcW w:w="0" w:type="auto"/>
            <w:vAlign w:val="center"/>
          </w:tcPr>
          <w:p w14:paraId="6B1C0D08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8.</w:t>
            </w:r>
          </w:p>
        </w:tc>
        <w:tc>
          <w:tcPr>
            <w:tcW w:w="0" w:type="auto"/>
          </w:tcPr>
          <w:p w14:paraId="2E2CEECF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Teleskopowane hydraulicznie ramię główne, długość teleskopowania min 1100 mm</w:t>
            </w:r>
          </w:p>
        </w:tc>
        <w:tc>
          <w:tcPr>
            <w:tcW w:w="0" w:type="auto"/>
          </w:tcPr>
          <w:p w14:paraId="0CD23B44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2E308957" w14:textId="77777777" w:rsidTr="00FF5724">
        <w:tc>
          <w:tcPr>
            <w:tcW w:w="0" w:type="auto"/>
            <w:vAlign w:val="center"/>
          </w:tcPr>
          <w:p w14:paraId="25996957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9.</w:t>
            </w:r>
          </w:p>
        </w:tc>
        <w:tc>
          <w:tcPr>
            <w:tcW w:w="0" w:type="auto"/>
          </w:tcPr>
          <w:p w14:paraId="096AEF1F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Długość urządzenia od środka haka do środka rolki min. 5 500 mm. max. 5 700</w:t>
            </w:r>
          </w:p>
        </w:tc>
        <w:tc>
          <w:tcPr>
            <w:tcW w:w="0" w:type="auto"/>
          </w:tcPr>
          <w:p w14:paraId="66643ACC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47F7C72C" w14:textId="77777777" w:rsidTr="00FF5724">
        <w:tc>
          <w:tcPr>
            <w:tcW w:w="0" w:type="auto"/>
            <w:vAlign w:val="center"/>
          </w:tcPr>
          <w:p w14:paraId="1711914B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10.</w:t>
            </w:r>
          </w:p>
        </w:tc>
        <w:tc>
          <w:tcPr>
            <w:tcW w:w="0" w:type="auto"/>
          </w:tcPr>
          <w:p w14:paraId="17FFB70D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Główne elementy urządzenia hakowego wykonane w technologii spawanej (bez odlewów)</w:t>
            </w:r>
          </w:p>
        </w:tc>
        <w:tc>
          <w:tcPr>
            <w:tcW w:w="0" w:type="auto"/>
          </w:tcPr>
          <w:p w14:paraId="481E282B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12727386" w14:textId="77777777" w:rsidTr="00FF5724">
        <w:tc>
          <w:tcPr>
            <w:tcW w:w="0" w:type="auto"/>
            <w:vAlign w:val="center"/>
          </w:tcPr>
          <w:p w14:paraId="07A0BCC1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11.</w:t>
            </w:r>
          </w:p>
        </w:tc>
        <w:tc>
          <w:tcPr>
            <w:tcW w:w="0" w:type="auto"/>
          </w:tcPr>
          <w:p w14:paraId="3C75DC74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Ramię po wysunięciu musi zapewnić max możliwe dosunięcie kontenera do kabiny kierowcy, montaż za kabiną zbiornika oleju hydraulicznego, rozdzielaczy lub innych elementów uniemożliwiających takie dosunięcie wykluczony.</w:t>
            </w:r>
          </w:p>
        </w:tc>
        <w:tc>
          <w:tcPr>
            <w:tcW w:w="0" w:type="auto"/>
          </w:tcPr>
          <w:p w14:paraId="10972BA8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7DD51ACA" w14:textId="77777777" w:rsidTr="00FF5724">
        <w:tc>
          <w:tcPr>
            <w:tcW w:w="0" w:type="auto"/>
            <w:vAlign w:val="center"/>
          </w:tcPr>
          <w:p w14:paraId="4BC68497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12.</w:t>
            </w:r>
          </w:p>
        </w:tc>
        <w:tc>
          <w:tcPr>
            <w:tcW w:w="0" w:type="auto"/>
          </w:tcPr>
          <w:p w14:paraId="19D97571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Sterowanie urządzenia hakowego pneumatyczne z kabiny kierowcy z dodatkowym bezpośrednim sterowaniem rozdzielaczami na zewnątrz pojazdu</w:t>
            </w:r>
          </w:p>
        </w:tc>
        <w:tc>
          <w:tcPr>
            <w:tcW w:w="0" w:type="auto"/>
          </w:tcPr>
          <w:p w14:paraId="467B28B2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5854B92E" w14:textId="77777777" w:rsidTr="00FF5724">
        <w:tc>
          <w:tcPr>
            <w:tcW w:w="0" w:type="auto"/>
            <w:vAlign w:val="center"/>
          </w:tcPr>
          <w:p w14:paraId="7371A753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13.</w:t>
            </w:r>
          </w:p>
        </w:tc>
        <w:tc>
          <w:tcPr>
            <w:tcW w:w="0" w:type="auto"/>
          </w:tcPr>
          <w:p w14:paraId="6A2D0360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Osłona bloku zaworowego </w:t>
            </w:r>
          </w:p>
        </w:tc>
        <w:tc>
          <w:tcPr>
            <w:tcW w:w="0" w:type="auto"/>
          </w:tcPr>
          <w:p w14:paraId="5BE76D30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5931B59C" w14:textId="77777777" w:rsidTr="00FF5724">
        <w:tc>
          <w:tcPr>
            <w:tcW w:w="0" w:type="auto"/>
            <w:vAlign w:val="center"/>
          </w:tcPr>
          <w:p w14:paraId="45510562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14.</w:t>
            </w:r>
          </w:p>
        </w:tc>
        <w:tc>
          <w:tcPr>
            <w:tcW w:w="0" w:type="auto"/>
          </w:tcPr>
          <w:p w14:paraId="50485B1D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Hydrauliczna blokada kontenera, poprawne mocowanie sygnalizowane lampką kontrolną w kabinie kierowcy</w:t>
            </w:r>
          </w:p>
        </w:tc>
        <w:tc>
          <w:tcPr>
            <w:tcW w:w="0" w:type="auto"/>
          </w:tcPr>
          <w:p w14:paraId="02DC5190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67406B1A" w14:textId="77777777" w:rsidTr="00FF5724">
        <w:tc>
          <w:tcPr>
            <w:tcW w:w="0" w:type="auto"/>
            <w:vAlign w:val="center"/>
          </w:tcPr>
          <w:p w14:paraId="631119A2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15.</w:t>
            </w:r>
          </w:p>
        </w:tc>
        <w:tc>
          <w:tcPr>
            <w:tcW w:w="0" w:type="auto"/>
          </w:tcPr>
          <w:p w14:paraId="22114547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Funkcja uniemożliwiająca przesunięcie kontenera bez jego odblokowania </w:t>
            </w:r>
          </w:p>
        </w:tc>
        <w:tc>
          <w:tcPr>
            <w:tcW w:w="0" w:type="auto"/>
          </w:tcPr>
          <w:p w14:paraId="0B9B7E14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6CF236A8" w14:textId="77777777" w:rsidTr="00FF5724">
        <w:tc>
          <w:tcPr>
            <w:tcW w:w="0" w:type="auto"/>
            <w:vAlign w:val="center"/>
          </w:tcPr>
          <w:p w14:paraId="2D59BA3C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16.</w:t>
            </w:r>
          </w:p>
        </w:tc>
        <w:tc>
          <w:tcPr>
            <w:tcW w:w="0" w:type="auto"/>
          </w:tcPr>
          <w:p w14:paraId="664A57F3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Lampy tylne zamontowane na wspornikach mocowanych do ramy pojazdu – montaż lamp tylnych na belce </w:t>
            </w:r>
            <w:proofErr w:type="spellStart"/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przeciwnajazdowej</w:t>
            </w:r>
            <w:proofErr w:type="spellEnd"/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 wykluczony.</w:t>
            </w:r>
          </w:p>
        </w:tc>
        <w:tc>
          <w:tcPr>
            <w:tcW w:w="0" w:type="auto"/>
          </w:tcPr>
          <w:p w14:paraId="4D1D0268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6D79A4B6" w14:textId="77777777" w:rsidTr="00FF5724">
        <w:tc>
          <w:tcPr>
            <w:tcW w:w="0" w:type="auto"/>
            <w:vAlign w:val="center"/>
          </w:tcPr>
          <w:p w14:paraId="2327B3EF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17.</w:t>
            </w:r>
          </w:p>
        </w:tc>
        <w:tc>
          <w:tcPr>
            <w:tcW w:w="0" w:type="auto"/>
          </w:tcPr>
          <w:p w14:paraId="452E96B0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Osłony na lampy tylne pojazdu</w:t>
            </w:r>
          </w:p>
        </w:tc>
        <w:tc>
          <w:tcPr>
            <w:tcW w:w="0" w:type="auto"/>
          </w:tcPr>
          <w:p w14:paraId="2757C6FD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0DE32A1E" w14:textId="77777777" w:rsidTr="00FF5724">
        <w:tc>
          <w:tcPr>
            <w:tcW w:w="0" w:type="auto"/>
            <w:vAlign w:val="center"/>
          </w:tcPr>
          <w:p w14:paraId="6EB0BAEC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18.</w:t>
            </w:r>
          </w:p>
        </w:tc>
        <w:tc>
          <w:tcPr>
            <w:tcW w:w="0" w:type="auto"/>
          </w:tcPr>
          <w:p w14:paraId="0CFFE3A7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Napęd hydrauliki urządzenia hakowego realizowany poprzez przystawkę odbioru mocy  napędzaną od skrzyni biegów.</w:t>
            </w:r>
          </w:p>
        </w:tc>
        <w:tc>
          <w:tcPr>
            <w:tcW w:w="0" w:type="auto"/>
          </w:tcPr>
          <w:p w14:paraId="4FCD3125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3A8FA056" w14:textId="77777777" w:rsidTr="00FF5724">
        <w:tc>
          <w:tcPr>
            <w:tcW w:w="0" w:type="auto"/>
            <w:vAlign w:val="center"/>
          </w:tcPr>
          <w:p w14:paraId="5ED373EC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19.</w:t>
            </w:r>
          </w:p>
        </w:tc>
        <w:tc>
          <w:tcPr>
            <w:tcW w:w="0" w:type="auto"/>
          </w:tcPr>
          <w:p w14:paraId="71131952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Wszystkie elementy mocujące urządzenie do podwozia cynkowane ogniowo. Urządzenie śrutowane i malowane farbą podkładową epoksydową, a następnie malowane nawierzchniowo farbą poliuretanową na kolor czarny wg. RAL 9005</w:t>
            </w:r>
          </w:p>
        </w:tc>
        <w:tc>
          <w:tcPr>
            <w:tcW w:w="0" w:type="auto"/>
          </w:tcPr>
          <w:p w14:paraId="04BF50E9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3675231D" w14:textId="77777777" w:rsidTr="00FF5724">
        <w:tc>
          <w:tcPr>
            <w:tcW w:w="0" w:type="auto"/>
            <w:vAlign w:val="center"/>
          </w:tcPr>
          <w:p w14:paraId="3306C4BB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20.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5B60A55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Wszystkie elementy montowane do ramy urządzenia mocowane w sposób modułowy.</w:t>
            </w:r>
          </w:p>
        </w:tc>
        <w:tc>
          <w:tcPr>
            <w:tcW w:w="0" w:type="auto"/>
          </w:tcPr>
          <w:p w14:paraId="53B734E5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4453431F" w14:textId="77777777" w:rsidTr="00FF5724">
        <w:tc>
          <w:tcPr>
            <w:tcW w:w="0" w:type="auto"/>
            <w:vAlign w:val="center"/>
          </w:tcPr>
          <w:p w14:paraId="46D0D4EB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21.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4851CDA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Kompletna dokumentacja z odbiorem UDT </w:t>
            </w:r>
          </w:p>
        </w:tc>
        <w:tc>
          <w:tcPr>
            <w:tcW w:w="0" w:type="auto"/>
          </w:tcPr>
          <w:p w14:paraId="11B0BD1A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25608A47" w14:textId="77777777" w:rsidTr="00FF5724">
        <w:tc>
          <w:tcPr>
            <w:tcW w:w="0" w:type="auto"/>
            <w:vAlign w:val="center"/>
          </w:tcPr>
          <w:p w14:paraId="4942CA56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22.</w:t>
            </w:r>
          </w:p>
        </w:tc>
        <w:tc>
          <w:tcPr>
            <w:tcW w:w="0" w:type="auto"/>
            <w:shd w:val="clear" w:color="auto" w:fill="FFFFFF"/>
          </w:tcPr>
          <w:p w14:paraId="2259296C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Dokumentacja potwierdzająca zgodność z normami CE</w:t>
            </w:r>
          </w:p>
        </w:tc>
        <w:tc>
          <w:tcPr>
            <w:tcW w:w="0" w:type="auto"/>
          </w:tcPr>
          <w:p w14:paraId="5196E874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2AE0B69D" w14:textId="77777777" w:rsidTr="00FF5724">
        <w:tc>
          <w:tcPr>
            <w:tcW w:w="0" w:type="auto"/>
            <w:vAlign w:val="center"/>
          </w:tcPr>
          <w:p w14:paraId="03A57AFF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23.</w:t>
            </w:r>
          </w:p>
        </w:tc>
        <w:tc>
          <w:tcPr>
            <w:tcW w:w="0" w:type="auto"/>
            <w:shd w:val="clear" w:color="auto" w:fill="FFFFFF"/>
          </w:tcPr>
          <w:p w14:paraId="7E6C3AC3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Instrukcja obsługi w języku polskim</w:t>
            </w:r>
          </w:p>
        </w:tc>
        <w:tc>
          <w:tcPr>
            <w:tcW w:w="0" w:type="auto"/>
          </w:tcPr>
          <w:p w14:paraId="1917388A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24D7F44D" w14:textId="77777777" w:rsidTr="00FF5724">
        <w:tc>
          <w:tcPr>
            <w:tcW w:w="0" w:type="auto"/>
            <w:vAlign w:val="center"/>
          </w:tcPr>
          <w:p w14:paraId="09CA6C85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24.</w:t>
            </w:r>
          </w:p>
        </w:tc>
        <w:tc>
          <w:tcPr>
            <w:tcW w:w="0" w:type="auto"/>
            <w:shd w:val="clear" w:color="auto" w:fill="FFFFFF"/>
          </w:tcPr>
          <w:p w14:paraId="35B1E8BC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Gwarancja min 24 miesiące. </w:t>
            </w:r>
          </w:p>
        </w:tc>
        <w:tc>
          <w:tcPr>
            <w:tcW w:w="0" w:type="auto"/>
          </w:tcPr>
          <w:p w14:paraId="053A338A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1EB3379F" w14:textId="77777777" w:rsidTr="00FF5724">
        <w:tc>
          <w:tcPr>
            <w:tcW w:w="0" w:type="auto"/>
            <w:vAlign w:val="center"/>
          </w:tcPr>
          <w:p w14:paraId="0BC3E62C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25.</w:t>
            </w:r>
          </w:p>
        </w:tc>
        <w:tc>
          <w:tcPr>
            <w:tcW w:w="0" w:type="auto"/>
            <w:shd w:val="clear" w:color="auto" w:fill="FFFFFF"/>
          </w:tcPr>
          <w:p w14:paraId="7561E24C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Wszystkie dwa urządzenia hakowe stanowiące przedmiot niniejszego zamówienia muszą być takie same tj. ten sam typ/marka każdego urządzenia.</w:t>
            </w:r>
          </w:p>
        </w:tc>
        <w:tc>
          <w:tcPr>
            <w:tcW w:w="0" w:type="auto"/>
          </w:tcPr>
          <w:p w14:paraId="47338647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5C69A2D4" w14:textId="77777777" w:rsidR="00082C02" w:rsidRPr="002152B3" w:rsidRDefault="00082C02" w:rsidP="00082C02">
      <w:pPr>
        <w:tabs>
          <w:tab w:val="left" w:pos="851"/>
        </w:tabs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5B989793" w14:textId="77777777" w:rsidR="00082C02" w:rsidRPr="002152B3" w:rsidRDefault="00082C02" w:rsidP="00082C02">
      <w:pPr>
        <w:tabs>
          <w:tab w:val="left" w:pos="851"/>
        </w:tabs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152B3">
        <w:rPr>
          <w:rFonts w:asciiTheme="majorHAnsi" w:eastAsia="Times New Roman" w:hAnsiTheme="majorHAnsi" w:cstheme="majorHAnsi"/>
          <w:lang w:eastAsia="pl-PL"/>
        </w:rPr>
        <w:t>Wszystkie 2 urządzenia hakowe, o których mowa w pkt 2.2. muszą być kompatybilne z podwoziami, o których mowa w pkt 2.1. niniejszego załącznika.</w:t>
      </w:r>
    </w:p>
    <w:p w14:paraId="07FBC636" w14:textId="77777777" w:rsidR="00082C02" w:rsidRPr="002152B3" w:rsidRDefault="00082C02" w:rsidP="00082C02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152B3">
        <w:rPr>
          <w:rFonts w:asciiTheme="majorHAnsi" w:eastAsia="Times New Roman" w:hAnsiTheme="majorHAnsi" w:cstheme="majorHAnsi"/>
          <w:lang w:eastAsia="pl-PL"/>
        </w:rPr>
        <w:t xml:space="preserve">Wykonawca wraz z urządzeniami hakowymi zobowiązany jest dostarczyć dokumenty umożliwiające eksploatację urządzenia hakowego zgodnie z jego przeznaczeniem. </w:t>
      </w:r>
    </w:p>
    <w:p w14:paraId="60EFB6FE" w14:textId="77777777" w:rsidR="00082C02" w:rsidRPr="002152B3" w:rsidRDefault="00082C02" w:rsidP="00082C02">
      <w:pPr>
        <w:tabs>
          <w:tab w:val="left" w:pos="284"/>
        </w:tabs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674C2302" w14:textId="77777777" w:rsidR="00082C02" w:rsidRPr="002152B3" w:rsidRDefault="00082C02" w:rsidP="00082C02">
      <w:pPr>
        <w:tabs>
          <w:tab w:val="left" w:pos="284"/>
        </w:tabs>
        <w:spacing w:after="0" w:line="276" w:lineRule="auto"/>
        <w:ind w:left="284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152B3">
        <w:rPr>
          <w:rFonts w:asciiTheme="majorHAnsi" w:eastAsia="Times New Roman" w:hAnsiTheme="majorHAnsi" w:cstheme="majorHAnsi"/>
          <w:b/>
          <w:lang w:eastAsia="pl-PL"/>
        </w:rPr>
        <w:t>2.3. Parametry techniczne każdej posypywarki automatycznej o pojemności 10 m</w:t>
      </w:r>
      <w:r w:rsidRPr="002152B3">
        <w:rPr>
          <w:rFonts w:asciiTheme="majorHAnsi" w:eastAsia="Times New Roman" w:hAnsiTheme="majorHAnsi" w:cstheme="majorHAnsi"/>
          <w:b/>
          <w:vertAlign w:val="superscript"/>
          <w:lang w:eastAsia="pl-PL"/>
        </w:rPr>
        <w:t>3</w:t>
      </w:r>
      <w:r w:rsidRPr="002152B3">
        <w:rPr>
          <w:rFonts w:asciiTheme="majorHAnsi" w:eastAsia="Times New Roman" w:hAnsiTheme="majorHAnsi" w:cstheme="majorHAnsi"/>
          <w:b/>
          <w:lang w:eastAsia="pl-PL"/>
        </w:rPr>
        <w:t xml:space="preserve"> - 2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7518"/>
        <w:gridCol w:w="1512"/>
      </w:tblGrid>
      <w:tr w:rsidR="00082C02" w:rsidRPr="002152B3" w14:paraId="1CB61DF6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03C7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142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Lp.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D364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Parametry techniczne wymagane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84F5" w14:textId="77777777" w:rsidR="00082C02" w:rsidRPr="002152B3" w:rsidRDefault="00082C02" w:rsidP="00FF5724">
            <w:pPr>
              <w:tabs>
                <w:tab w:val="left" w:pos="98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Potwierdzenie</w:t>
            </w:r>
          </w:p>
          <w:p w14:paraId="22589ED8" w14:textId="77777777" w:rsidR="00082C02" w:rsidRPr="002152B3" w:rsidRDefault="00082C02" w:rsidP="00FF5724">
            <w:pPr>
              <w:tabs>
                <w:tab w:val="left" w:pos="98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Spełnienia</w:t>
            </w:r>
          </w:p>
          <w:p w14:paraId="3CD2976A" w14:textId="77777777" w:rsidR="00082C02" w:rsidRPr="002152B3" w:rsidRDefault="00082C02" w:rsidP="00FF5724">
            <w:pPr>
              <w:tabs>
                <w:tab w:val="left" w:pos="98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Warunków</w:t>
            </w:r>
          </w:p>
          <w:p w14:paraId="76079A44" w14:textId="77777777" w:rsidR="00082C02" w:rsidRPr="002152B3" w:rsidRDefault="00082C02" w:rsidP="00FF5724">
            <w:pPr>
              <w:tabs>
                <w:tab w:val="left" w:pos="98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(tak/nie*)</w:t>
            </w:r>
          </w:p>
        </w:tc>
      </w:tr>
      <w:tr w:rsidR="00082C02" w:rsidRPr="002152B3" w14:paraId="37E6F007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3891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D01D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Rok produkcji 2022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E6A3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71BC0E3E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1D47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F35F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Pojemność komory zasypowej 10 m</w:t>
            </w:r>
            <w:r w:rsidRPr="002152B3">
              <w:rPr>
                <w:rFonts w:asciiTheme="majorHAnsi" w:eastAsia="Times New Roman" w:hAnsiTheme="majorHAnsi" w:cstheme="majorHAnsi"/>
                <w:vertAlign w:val="superscript"/>
                <w:lang w:eastAsia="pl-PL"/>
              </w:rPr>
              <w:t>3</w:t>
            </w: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, /system transportowy- taśma/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87C3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322C3DBE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B4886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1B03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Długość komory zasypowej min 4,60 m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363A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7A6DA4B3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6070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4.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8E4B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Komora zasypowa stalowa grubość blachy min. 3 mm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9268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632659F9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7038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5.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04A9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Zakres regulacji szerokości posypywania min. 3 – 12 m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ABF3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5457F432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9759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6.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0EC6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Zakres regulacji gęstości posypywania sól/środki chemiczne min. 5-40 g/m2 </w:t>
            </w:r>
          </w:p>
          <w:p w14:paraId="4AB86273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Środek </w:t>
            </w:r>
            <w:proofErr w:type="spellStart"/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uszorstniający</w:t>
            </w:r>
            <w:proofErr w:type="spellEnd"/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 min. 20- 300 g/ m2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A92D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67713DAB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FBA1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7.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24AF" w14:textId="77777777" w:rsidR="00082C02" w:rsidRPr="002152B3" w:rsidRDefault="00082C02" w:rsidP="00FF5724">
            <w:pPr>
              <w:widowControl w:val="0"/>
              <w:shd w:val="clear" w:color="auto" w:fill="FFFFFF"/>
              <w:suppressAutoHyphens/>
              <w:autoSpaceDN w:val="0"/>
              <w:spacing w:after="0" w:line="276" w:lineRule="auto"/>
              <w:ind w:left="136"/>
              <w:contextualSpacing/>
              <w:textAlignment w:val="baseline"/>
              <w:rPr>
                <w:rFonts w:asciiTheme="majorHAnsi" w:eastAsia="Times New Roman" w:hAnsiTheme="majorHAnsi" w:cstheme="majorHAnsi"/>
                <w:kern w:val="3"/>
                <w:lang w:eastAsia="pl-PL" w:bidi="hi-IN"/>
              </w:rPr>
            </w:pPr>
            <w:r w:rsidRPr="002152B3">
              <w:rPr>
                <w:rFonts w:asciiTheme="majorHAnsi" w:eastAsia="Times New Roman" w:hAnsiTheme="majorHAnsi" w:cstheme="majorHAnsi"/>
                <w:kern w:val="3"/>
                <w:lang w:eastAsia="pl-PL" w:bidi="hi-IN"/>
              </w:rPr>
              <w:t>Pompa solanki o wydajności min. 100 l/min.</w:t>
            </w:r>
          </w:p>
          <w:p w14:paraId="1C7D1535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 Zwilżanie soli solanką w proporcji min. 30/70, 50/50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5E9C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41719C10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AF65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8.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B393" w14:textId="77777777" w:rsidR="00082C02" w:rsidRPr="002152B3" w:rsidRDefault="00082C02" w:rsidP="00FF5724">
            <w:pPr>
              <w:widowControl w:val="0"/>
              <w:shd w:val="clear" w:color="auto" w:fill="FFFFFF"/>
              <w:suppressAutoHyphens/>
              <w:autoSpaceDN w:val="0"/>
              <w:spacing w:after="0" w:line="276" w:lineRule="auto"/>
              <w:ind w:left="136"/>
              <w:contextualSpacing/>
              <w:textAlignment w:val="baseline"/>
              <w:rPr>
                <w:rFonts w:asciiTheme="majorHAnsi" w:eastAsia="Times New Roman" w:hAnsiTheme="majorHAnsi" w:cstheme="majorHAnsi"/>
                <w:kern w:val="3"/>
                <w:lang w:eastAsia="pl-PL" w:bidi="hi-IN"/>
              </w:rPr>
            </w:pPr>
            <w:r w:rsidRPr="002152B3">
              <w:rPr>
                <w:rFonts w:asciiTheme="majorHAnsi" w:eastAsia="Times New Roman" w:hAnsiTheme="majorHAnsi" w:cstheme="majorHAnsi"/>
                <w:kern w:val="3"/>
                <w:lang w:eastAsia="pl-PL" w:bidi="hi-IN"/>
              </w:rPr>
              <w:t>Czujnik minimalnego poziomu solanki, rozłączający automatycznie napęd pompy solanki oraz przekazujący informację do panelu sterującego posypywarką.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C7E0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126AD394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FACA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9.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DD37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Odchylana pokrywa zbiornika zasadniczego z mechanizmem łatwego</w:t>
            </w:r>
          </w:p>
          <w:p w14:paraId="380C6BE9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otwierania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96D2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00CC339E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8DB7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10.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5AC1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Sito zasypowe # 100 mm, stalowe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7D92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5FB707FD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E541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11.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BB293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Drabinka umożliwiająca łatwe wchodzenie i schodzenie wykonana ze stali nierdzewnej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8D14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472160ED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58F1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12.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2DBD6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Sprężyna gazowa umożliwiająca łatwe podnoszenie talerza rozsypującego i rynny zsypowej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62C1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4ED9C0B3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43A1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13.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808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Regulowana wysokość talerza rozrzucającego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CE00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7789A83F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5FAF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14.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6915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Asymetryczny układ sterowania obrazem posypywania sterowany z kabiny pojazdu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206C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33FE04EA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70FE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15.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C712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Możliwość chwilowego, dwukrotnego zwiększenia dawki posypywania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CEB0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0E5E44BD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49B8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16.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E0F9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Bezdotykowy system kontroli posypywania.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9516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4D544743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AEAC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17.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D62D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Kompletna instalacja do zwilżania soli, pojemność zbiorników na solankę min 2 800 litrów/ przyłącze do napełniania „ C”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4015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43FCE60B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A2D1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18.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FEB9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Certyfikat potwierdzający spełnienie normy EEN 15597-1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CE07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27559A12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0571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19.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7AAE6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Wodoodporny pulpit sterujący z wyświetlaczem LCD w kabinie pojazdu z uchwytem pilota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1425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7FD4B292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7B15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20.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A69A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Układy elektroniczne odporne na wstrząsy zgodnie z normą IP 55 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30D8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178DE887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7EA8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21.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B0FF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Licznik zużytych materiałów, godzin pracy i ilości przejechanych</w:t>
            </w:r>
          </w:p>
          <w:p w14:paraId="29C908CB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kilometrów ( dziennie i narastająco ) z pulpitu sterującego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2BA4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6638854D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547E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22.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2A42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Złącze USB do przenoszenia danych pracy posypywarki na pamięć zewnętrzną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0090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493BE28F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D7E1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23.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A4B6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Układ sterowania umożliwiający utrzymywanie zadanych parametrów posypywania bez względu na prędkość jazdy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A905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4129527B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5534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24.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469C8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Układ sterowania umożliwiający pracę posypywarki w trybie awaryjnym (symulacja prędkości)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F8D9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4BF70DF8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149E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25.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ECBA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Lucida Sans Unicode" w:hAnsiTheme="majorHAnsi" w:cstheme="majorHAnsi"/>
              </w:rPr>
              <w:t>Układ sterowania z ręcznym awaryjnym uruchamianiem poszczególnych funkcji: napędu taśmy, obrotów talerza i pompy solanki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9B06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0A66CD9E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C64C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26.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3E55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Układ sterowania z możliwością zaprogramowania min. czterech rodzajów materiałów stałych i trzech cieczy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0BDC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27BFDD67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DFF2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27.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0D92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Napęd posypywarki od hydrauliki podwozia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7EE5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6A65E38D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7377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28.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54CD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Połączenie hydrauliki podwozia z solarką realizowane poprzez szybkozłącza.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1BA2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35D4EB6D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7FEC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29.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6990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Kolor posypywarki RAL 2011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7135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33236F7E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8106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30.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A783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Wszystkie elementy metalowe śrutowane i malowane proszkowo (za wyjątkiem elementów wykonanych ze stali nierdzewnej i ocynkowanych)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0862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7535633A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1115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31.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4A70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Światło robocze (czerwone oświetlające rozsyp)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959B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622B6B19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9518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32.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07848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Światło ostrzegawcze z tyłu posypywarki.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55B3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433117BA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8B54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33.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E8E9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Rama do załadunku posypywarki na pojazd z urządzeniem hakowym wysokość haka 1570 mm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12DB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76EFCAD9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0EF0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34.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FB42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Układ hydrauliczny posypywarki napędzany od przystawki odbioru mocy przystosowanej do pracy ciągłej.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E64C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4C5AC56A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CD7B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35.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E231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Calibri" w:hAnsiTheme="majorHAnsi" w:cstheme="majorHAnsi"/>
              </w:rPr>
              <w:t>Wszystkie dwie posypywarki stanowiące przedmiot niniejszego zamówienia muszą być takie same tj. ten sam typ/marka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4AF6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6D0C61E0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4BB3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36.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E3DA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Gwarancja min 24 miesiące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E328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0F13C13E" w14:textId="77777777" w:rsidR="00082C02" w:rsidRPr="002152B3" w:rsidRDefault="00082C02" w:rsidP="00082C02">
      <w:pPr>
        <w:tabs>
          <w:tab w:val="left" w:pos="284"/>
        </w:tabs>
        <w:spacing w:after="0" w:line="276" w:lineRule="auto"/>
        <w:ind w:left="284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03E92C89" w14:textId="77777777" w:rsidR="00082C02" w:rsidRPr="002152B3" w:rsidRDefault="00082C02" w:rsidP="00082C02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152B3">
        <w:rPr>
          <w:rFonts w:asciiTheme="majorHAnsi" w:eastAsia="Times New Roman" w:hAnsiTheme="majorHAnsi" w:cstheme="majorHAnsi"/>
          <w:b/>
          <w:lang w:eastAsia="pl-PL"/>
        </w:rPr>
        <w:t>Uwaga!!!</w:t>
      </w:r>
    </w:p>
    <w:p w14:paraId="235E4269" w14:textId="77777777" w:rsidR="00082C02" w:rsidRPr="002152B3" w:rsidRDefault="00082C02" w:rsidP="00082C02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152B3">
        <w:rPr>
          <w:rFonts w:asciiTheme="majorHAnsi" w:eastAsia="Times New Roman" w:hAnsiTheme="majorHAnsi" w:cstheme="majorHAnsi"/>
          <w:lang w:eastAsia="pl-PL"/>
        </w:rPr>
        <w:t>Posypywarki, o których mowa w pkt. 2.3. niniejszego załącznika do SWZ muszą być kompatybilne z podwoziami i urządzeniami hakowymi o których mowa w pkt 2.1 i 2.2 niniejszego załącznika do SWZ</w:t>
      </w:r>
    </w:p>
    <w:p w14:paraId="72268A49" w14:textId="77777777" w:rsidR="00082C02" w:rsidRPr="002152B3" w:rsidRDefault="00082C02" w:rsidP="00082C02">
      <w:pPr>
        <w:tabs>
          <w:tab w:val="left" w:pos="284"/>
        </w:tabs>
        <w:spacing w:after="0" w:line="276" w:lineRule="auto"/>
        <w:ind w:left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4B94120C" w14:textId="77777777" w:rsidR="00082C02" w:rsidRPr="002152B3" w:rsidRDefault="00082C02" w:rsidP="00082C02">
      <w:pPr>
        <w:pStyle w:val="Akapitzlist"/>
        <w:numPr>
          <w:ilvl w:val="1"/>
          <w:numId w:val="10"/>
        </w:numPr>
        <w:tabs>
          <w:tab w:val="left" w:pos="284"/>
        </w:tabs>
        <w:spacing w:after="0"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152B3">
        <w:rPr>
          <w:rFonts w:asciiTheme="majorHAnsi" w:eastAsia="Times New Roman" w:hAnsiTheme="majorHAnsi" w:cstheme="majorHAnsi"/>
          <w:b/>
          <w:lang w:eastAsia="pl-PL"/>
        </w:rPr>
        <w:t>Parametry techniczne każdego pługa odśnieżającego o szerokości min. 3,3 m max. 3,4 m – 2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7338"/>
        <w:gridCol w:w="1691"/>
      </w:tblGrid>
      <w:tr w:rsidR="00082C02" w:rsidRPr="002152B3" w14:paraId="0EF93996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3632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DBDB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Parametry techniczne wymagane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232B" w14:textId="77777777" w:rsidR="00082C02" w:rsidRPr="002152B3" w:rsidRDefault="00082C02" w:rsidP="00FF5724">
            <w:pPr>
              <w:tabs>
                <w:tab w:val="left" w:pos="98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Potwierdzenie</w:t>
            </w:r>
          </w:p>
          <w:p w14:paraId="3E5114D1" w14:textId="77777777" w:rsidR="00082C02" w:rsidRPr="002152B3" w:rsidRDefault="00082C02" w:rsidP="00FF5724">
            <w:pPr>
              <w:tabs>
                <w:tab w:val="left" w:pos="98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spełnienia</w:t>
            </w:r>
          </w:p>
          <w:p w14:paraId="47987ADB" w14:textId="77777777" w:rsidR="00082C02" w:rsidRPr="002152B3" w:rsidRDefault="00082C02" w:rsidP="00FF5724">
            <w:pPr>
              <w:tabs>
                <w:tab w:val="left" w:pos="98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warunków</w:t>
            </w:r>
          </w:p>
          <w:p w14:paraId="3FADF0BC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(tak/nie*)</w:t>
            </w:r>
          </w:p>
        </w:tc>
      </w:tr>
      <w:tr w:rsidR="00082C02" w:rsidRPr="002152B3" w14:paraId="6D584965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E871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EC52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Rok produkcji 2022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0B9D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78210586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8CD8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1CB4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Długość odkładnicy/lemiesza:  min. 3,3 m max. 3,4 m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DDF7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585CF20E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D9BF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35CC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Szerokość odśnieżania pod kątem 30</w:t>
            </w:r>
            <w:r w:rsidRPr="002152B3">
              <w:rPr>
                <w:rFonts w:asciiTheme="majorHAnsi" w:eastAsia="Times New Roman" w:hAnsiTheme="majorHAnsi" w:cstheme="majorHAnsi"/>
                <w:vertAlign w:val="superscript"/>
                <w:lang w:eastAsia="pl-PL"/>
              </w:rPr>
              <w:t xml:space="preserve">o </w:t>
            </w: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: min. 2,90 m;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C2E8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0D3E2506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F0A3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3FC2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Wysokość odkładnicy łącznie z lemieszem:  min. 1,1 m;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C534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4E80CE14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1572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8E14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Ciężar pługa: max. 550kg;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8309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59972A1D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BEFD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D510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Układ sterowania hydrauliczny obsługiwany z pulpitu sterującego  w kabinie kierowcy z funkcjami: podnoszenie, opuszczanie, skręt w lewo i prawo;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A8E6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2A891352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7AF8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4D2B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snapToGrid w:val="0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Tłoczyska siłowników wykonane ze stali szlachetnej lub chromowane;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32A1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3BC9CA97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F98B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031A5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snapToGrid w:val="0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snapToGrid w:val="0"/>
                <w:lang w:eastAsia="pl-PL"/>
              </w:rPr>
              <w:t>Pomarańczowa odkładnica z tworzywa sztucznego, barwionego (nie malowana);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7336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1E669084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D2E1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DB47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Dwuwarstwowa odkładnica wykonana jako jednolita całość (bez klejenia) z pustą przestrzenią wewnątrz tłumiącą drgania i hałas w czasie pracy;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0EF5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0F08B916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E4AE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C10D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Odkładnica pługa, zawieszona w sposób elastyczny, zapobiegający przenoszeniu drgań na pojazd;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E164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79A0C2B7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128ED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052F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Tworzywo odkładnicy posiadające „pamięć kształtu” tzn. że przy odkształceniach spowodowanych uderzeniem w czasie kolizji nie pękając powraca do pierwotnego kształtu;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A3EF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5E82E6FB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DDD8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6894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Dwa koła podporowe (ogumienie pełne) </w:t>
            </w:r>
            <w:proofErr w:type="spellStart"/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samoskrętne</w:t>
            </w:r>
            <w:proofErr w:type="spellEnd"/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 z regulacją pionową (mechanizm korbowy) z prędkością roboczą do min. 40 km/</w:t>
            </w:r>
            <w:proofErr w:type="spellStart"/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godz</w:t>
            </w:r>
            <w:proofErr w:type="spellEnd"/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F00D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61F025FD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173B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096C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Gumowe listwy zgarniające dzielone min. na 5 części, uchylne o 75</w:t>
            </w:r>
            <w:r w:rsidRPr="002152B3">
              <w:rPr>
                <w:rFonts w:asciiTheme="majorHAnsi" w:eastAsia="Times New Roman" w:hAnsiTheme="majorHAnsi" w:cstheme="majorHAnsi"/>
                <w:vertAlign w:val="superscript"/>
                <w:lang w:eastAsia="pl-PL"/>
              </w:rPr>
              <w:t>o</w:t>
            </w: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 niezależnie od siebie z możliwością regulacji siły uginającej poprzez naciąg sprężyn umieszczonych w osi obrotu listew;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7004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39129536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4143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85D3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Dodatkowy system hydrauliczny umożliwiający pracę pługa w położeniu pływającym, tzn. dostosowującym się do nawierzchni drogi w kierunku wzdłużnym;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CB5D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6E47DF84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31E26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5000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System dopasowujący ustawienie pługa do nachylenia profilu drogi w kierunku poprzecznym;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F2AF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0BE695E7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B0C8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BCCD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System hydraulicznego docisku pługa do nawierzchni odśnieżanej w czasie pracy;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DDA3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7C937B1C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70BF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2135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System hydraulicznego odciążenia nacisku pługa na nawierzchnię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D595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60194846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D40A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48A4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Płyta montażowa DIN 5;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A096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469BCE1F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7E98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6CE7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Stalowe odbojnice </w:t>
            </w:r>
            <w:proofErr w:type="spellStart"/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przykrawężnikowe</w:t>
            </w:r>
            <w:proofErr w:type="spellEnd"/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 po lewej i prawej stronie pługa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B208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1F61D4C3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66B5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19BA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System utrzymujący pług w pozycji transportowej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C497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16153BAC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F2B8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20F6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Światła obrysowe LED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45FA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03298098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03A2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4900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Oznakowanie skrajni w skośne biało-czerwone pasy z folii odblaskowej;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5519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0A1C2483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F8E5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5371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snapToGrid w:val="0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snapToGrid w:val="0"/>
                <w:lang w:eastAsia="pl-PL"/>
              </w:rPr>
              <w:t>Ucho transportowe do przemieszczania pługa;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F643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53021BD2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6398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24.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BAAA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snapToGrid w:val="0"/>
                <w:lang w:eastAsia="pl-PL"/>
              </w:rPr>
              <w:t>Podpory demontażowe;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F170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535F2AF1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21BB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25.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BF9F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snapToGrid w:val="0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snapToGrid w:val="0"/>
                <w:lang w:eastAsia="pl-PL"/>
              </w:rPr>
              <w:t xml:space="preserve">Pług musi spełniać normy: EN13021 maszyny do zimowego utrzymania i EN 15583 - 2 sprzęt do zimowego utrzymania dróg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3BE9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58A452DE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3C77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26.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5DB2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Calibri" w:hAnsiTheme="majorHAnsi" w:cstheme="majorHAnsi"/>
              </w:rPr>
              <w:t>Wszystkie 2 pługi stanowiące przedmiot niniejszego zamówienia muszą być takie same tj. ten sam typ/marka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65E9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41187075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E378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27.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3DBF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Gwarancja min 24 miesiące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A958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619F0A06" w14:textId="77777777" w:rsidR="00082C02" w:rsidRPr="002152B3" w:rsidRDefault="00082C02" w:rsidP="00082C02">
      <w:pPr>
        <w:tabs>
          <w:tab w:val="left" w:pos="284"/>
          <w:tab w:val="num" w:pos="900"/>
        </w:tabs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2D5079FF" w14:textId="77777777" w:rsidR="00082C02" w:rsidRPr="002152B3" w:rsidRDefault="00082C02" w:rsidP="00082C02">
      <w:pPr>
        <w:tabs>
          <w:tab w:val="left" w:pos="284"/>
          <w:tab w:val="num" w:pos="900"/>
        </w:tabs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152B3">
        <w:rPr>
          <w:rFonts w:asciiTheme="majorHAnsi" w:eastAsia="Times New Roman" w:hAnsiTheme="majorHAnsi" w:cstheme="majorHAnsi"/>
          <w:b/>
          <w:lang w:eastAsia="pl-PL"/>
        </w:rPr>
        <w:t>Uwaga!!!</w:t>
      </w:r>
    </w:p>
    <w:p w14:paraId="0365021C" w14:textId="77777777" w:rsidR="00082C02" w:rsidRPr="002152B3" w:rsidRDefault="00082C02" w:rsidP="00082C02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152B3">
        <w:rPr>
          <w:rFonts w:asciiTheme="majorHAnsi" w:eastAsia="Times New Roman" w:hAnsiTheme="majorHAnsi" w:cstheme="majorHAnsi"/>
          <w:lang w:eastAsia="pl-PL"/>
        </w:rPr>
        <w:t>Pługi, o których mowa w pkt. 2.4. niniejszego załącznika do SWZ muszą być kompatybilne z podwoziami o których mowa w pkt 2.1 niniejszego załącznika do SWZ</w:t>
      </w:r>
    </w:p>
    <w:p w14:paraId="550E90D0" w14:textId="77777777" w:rsidR="00082C02" w:rsidRPr="002152B3" w:rsidRDefault="00082C02" w:rsidP="00082C02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2AD64E96" w14:textId="77777777" w:rsidR="00082C02" w:rsidRPr="002152B3" w:rsidRDefault="00082C02" w:rsidP="00082C02">
      <w:pPr>
        <w:tabs>
          <w:tab w:val="left" w:pos="284"/>
          <w:tab w:val="num" w:pos="900"/>
        </w:tabs>
        <w:spacing w:after="0" w:line="276" w:lineRule="auto"/>
        <w:ind w:left="284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152B3">
        <w:rPr>
          <w:rFonts w:asciiTheme="majorHAnsi" w:eastAsia="Times New Roman" w:hAnsiTheme="majorHAnsi" w:cstheme="majorHAnsi"/>
          <w:b/>
          <w:lang w:eastAsia="pl-PL"/>
        </w:rPr>
        <w:t>Objaśnienie:</w:t>
      </w:r>
    </w:p>
    <w:p w14:paraId="7A918DDB" w14:textId="77777777" w:rsidR="00082C02" w:rsidRPr="002152B3" w:rsidRDefault="00082C02" w:rsidP="00082C02">
      <w:pPr>
        <w:tabs>
          <w:tab w:val="left" w:pos="284"/>
          <w:tab w:val="num" w:pos="900"/>
        </w:tabs>
        <w:spacing w:after="0" w:line="276" w:lineRule="auto"/>
        <w:ind w:left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152B3">
        <w:rPr>
          <w:rFonts w:asciiTheme="majorHAnsi" w:eastAsia="Times New Roman" w:hAnsiTheme="majorHAnsi" w:cstheme="majorHAnsi"/>
          <w:b/>
          <w:u w:val="single"/>
          <w:lang w:eastAsia="pl-PL"/>
        </w:rPr>
        <w:t xml:space="preserve">Odkładnica </w:t>
      </w:r>
      <w:r w:rsidRPr="002152B3">
        <w:rPr>
          <w:rFonts w:asciiTheme="majorHAnsi" w:eastAsia="Times New Roman" w:hAnsiTheme="majorHAnsi" w:cstheme="majorHAnsi"/>
          <w:lang w:eastAsia="pl-PL"/>
        </w:rPr>
        <w:t>– zasadnicza część pługa, która swoją powierzchnią spycha i odprowadza śnieg na pobocze,</w:t>
      </w:r>
    </w:p>
    <w:p w14:paraId="3CFC01B2" w14:textId="77777777" w:rsidR="00082C02" w:rsidRPr="002152B3" w:rsidRDefault="00082C02" w:rsidP="00082C02">
      <w:pPr>
        <w:tabs>
          <w:tab w:val="left" w:pos="284"/>
          <w:tab w:val="num" w:pos="900"/>
        </w:tabs>
        <w:spacing w:after="0" w:line="276" w:lineRule="auto"/>
        <w:ind w:left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152B3">
        <w:rPr>
          <w:rFonts w:asciiTheme="majorHAnsi" w:eastAsia="Times New Roman" w:hAnsiTheme="majorHAnsi" w:cstheme="majorHAnsi"/>
          <w:b/>
          <w:u w:val="single"/>
          <w:lang w:eastAsia="pl-PL"/>
        </w:rPr>
        <w:t xml:space="preserve">Lemiesz </w:t>
      </w:r>
      <w:r w:rsidRPr="002152B3">
        <w:rPr>
          <w:rFonts w:asciiTheme="majorHAnsi" w:eastAsia="Times New Roman" w:hAnsiTheme="majorHAnsi" w:cstheme="majorHAnsi"/>
          <w:lang w:eastAsia="pl-PL"/>
        </w:rPr>
        <w:t>– listwa zgarniająca wraz z konstru</w:t>
      </w:r>
      <w:r>
        <w:rPr>
          <w:rFonts w:asciiTheme="majorHAnsi" w:eastAsia="Times New Roman" w:hAnsiTheme="majorHAnsi" w:cstheme="majorHAnsi"/>
          <w:lang w:eastAsia="pl-PL"/>
        </w:rPr>
        <w:t xml:space="preserve">kcją mocującą do odkładnicy. </w:t>
      </w:r>
    </w:p>
    <w:p w14:paraId="2AD9DC50" w14:textId="77777777" w:rsidR="00082C02" w:rsidRPr="002152B3" w:rsidRDefault="00082C02" w:rsidP="00082C02">
      <w:pPr>
        <w:tabs>
          <w:tab w:val="left" w:pos="284"/>
          <w:tab w:val="num" w:pos="900"/>
        </w:tabs>
        <w:spacing w:after="0" w:line="276" w:lineRule="auto"/>
        <w:ind w:left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152B3">
        <w:rPr>
          <w:rFonts w:asciiTheme="majorHAnsi" w:eastAsia="Times New Roman" w:hAnsiTheme="majorHAnsi" w:cstheme="majorHAnsi"/>
          <w:b/>
          <w:u w:val="single"/>
          <w:lang w:eastAsia="pl-PL"/>
        </w:rPr>
        <w:t>Listwa zgarniająca</w:t>
      </w:r>
      <w:r w:rsidRPr="002152B3">
        <w:rPr>
          <w:rFonts w:asciiTheme="majorHAnsi" w:eastAsia="Times New Roman" w:hAnsiTheme="majorHAnsi" w:cstheme="majorHAnsi"/>
          <w:lang w:eastAsia="pl-PL"/>
        </w:rPr>
        <w:t xml:space="preserve"> - element pługa stykający się bezpośrednio z odśnieżaną nawierzchnią.</w:t>
      </w:r>
    </w:p>
    <w:p w14:paraId="02E5A9F4" w14:textId="77777777" w:rsidR="00082C02" w:rsidRPr="002152B3" w:rsidRDefault="00082C02" w:rsidP="00082C02">
      <w:pPr>
        <w:tabs>
          <w:tab w:val="left" w:pos="284"/>
          <w:tab w:val="num" w:pos="900"/>
        </w:tabs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3FB5B4A8" w14:textId="77777777" w:rsidR="00082C02" w:rsidRPr="002152B3" w:rsidRDefault="00082C02" w:rsidP="00082C02">
      <w:pPr>
        <w:spacing w:after="0" w:line="276" w:lineRule="auto"/>
        <w:ind w:left="-180"/>
        <w:contextualSpacing/>
        <w:rPr>
          <w:rFonts w:asciiTheme="majorHAnsi" w:hAnsiTheme="majorHAnsi" w:cstheme="majorHAnsi"/>
          <w:i/>
        </w:rPr>
      </w:pPr>
      <w:r w:rsidRPr="002152B3">
        <w:rPr>
          <w:rFonts w:asciiTheme="majorHAnsi" w:hAnsiTheme="majorHAnsi" w:cstheme="majorHAnsi"/>
          <w:i/>
        </w:rPr>
        <w:t>* odpowiednie wpisać</w:t>
      </w:r>
    </w:p>
    <w:p w14:paraId="38E061A8" w14:textId="77777777" w:rsidR="00082C02" w:rsidRPr="002152B3" w:rsidRDefault="00082C02" w:rsidP="00082C02">
      <w:pPr>
        <w:spacing w:after="0" w:line="276" w:lineRule="auto"/>
        <w:contextualSpacing/>
        <w:rPr>
          <w:rFonts w:asciiTheme="majorHAnsi" w:hAnsiTheme="majorHAnsi" w:cstheme="majorHAnsi"/>
          <w:i/>
        </w:rPr>
      </w:pPr>
      <w:r w:rsidRPr="002152B3">
        <w:rPr>
          <w:rFonts w:asciiTheme="majorHAnsi" w:hAnsiTheme="majorHAnsi" w:cstheme="majorHAnsi"/>
          <w:i/>
        </w:rPr>
        <w:br w:type="page"/>
      </w:r>
    </w:p>
    <w:p w14:paraId="130F4599" w14:textId="77777777" w:rsidR="00082C02" w:rsidRPr="002152B3" w:rsidRDefault="00082C02" w:rsidP="00082C0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152B3">
        <w:rPr>
          <w:rFonts w:asciiTheme="majorHAnsi" w:eastAsia="Times New Roman" w:hAnsiTheme="majorHAnsi" w:cstheme="majorHAnsi"/>
          <w:b/>
          <w:lang w:eastAsia="pl-PL"/>
        </w:rPr>
        <w:t>Wymagania dotyczące leasingu: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4874"/>
      </w:tblGrid>
      <w:tr w:rsidR="00082C02" w:rsidRPr="002152B3" w14:paraId="5327FB9E" w14:textId="77777777" w:rsidTr="00FF5724">
        <w:trPr>
          <w:trHeight w:val="255"/>
        </w:trPr>
        <w:tc>
          <w:tcPr>
            <w:tcW w:w="2469" w:type="pct"/>
          </w:tcPr>
          <w:p w14:paraId="4BEDB0B5" w14:textId="77777777" w:rsidR="00082C02" w:rsidRPr="002152B3" w:rsidRDefault="00082C02" w:rsidP="00FF5724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Leasing w walucie: </w:t>
            </w:r>
          </w:p>
        </w:tc>
        <w:tc>
          <w:tcPr>
            <w:tcW w:w="2531" w:type="pct"/>
          </w:tcPr>
          <w:p w14:paraId="78A0FD72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PLN</w:t>
            </w:r>
          </w:p>
        </w:tc>
      </w:tr>
      <w:tr w:rsidR="00082C02" w:rsidRPr="002152B3" w14:paraId="63748677" w14:textId="77777777" w:rsidTr="00FF5724">
        <w:trPr>
          <w:trHeight w:val="285"/>
        </w:trPr>
        <w:tc>
          <w:tcPr>
            <w:tcW w:w="2469" w:type="pct"/>
          </w:tcPr>
          <w:p w14:paraId="3FECCA52" w14:textId="77777777" w:rsidR="00082C02" w:rsidRPr="002152B3" w:rsidRDefault="00082C02" w:rsidP="00FF5724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Rodzaj rat leasingowych</w:t>
            </w:r>
          </w:p>
        </w:tc>
        <w:tc>
          <w:tcPr>
            <w:tcW w:w="2531" w:type="pct"/>
          </w:tcPr>
          <w:p w14:paraId="7A1A712B" w14:textId="77777777" w:rsidR="00082C02" w:rsidRPr="002152B3" w:rsidRDefault="00082C02" w:rsidP="00FF5724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35 zmiennych rat – zgodnie z harmonogramem płatności rat leasingowych załączonym do oferty przetargowej wykonawcy</w:t>
            </w:r>
          </w:p>
        </w:tc>
      </w:tr>
      <w:tr w:rsidR="00082C02" w:rsidRPr="002152B3" w14:paraId="751FEC4B" w14:textId="77777777" w:rsidTr="00FF5724">
        <w:trPr>
          <w:trHeight w:val="210"/>
        </w:trPr>
        <w:tc>
          <w:tcPr>
            <w:tcW w:w="2469" w:type="pct"/>
          </w:tcPr>
          <w:p w14:paraId="08576936" w14:textId="77777777" w:rsidR="00082C02" w:rsidRPr="002152B3" w:rsidRDefault="00082C02" w:rsidP="00FF5724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Okres leasingu</w:t>
            </w:r>
          </w:p>
        </w:tc>
        <w:tc>
          <w:tcPr>
            <w:tcW w:w="2531" w:type="pct"/>
          </w:tcPr>
          <w:p w14:paraId="1C6BF843" w14:textId="77777777" w:rsidR="00082C02" w:rsidRPr="002152B3" w:rsidRDefault="00082C02" w:rsidP="00FF5724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36 miesięcy od dnia zakupu </w:t>
            </w:r>
            <w:r w:rsidRPr="002152B3">
              <w:rPr>
                <w:rFonts w:asciiTheme="majorHAnsi" w:eastAsia="Times New Roman" w:hAnsiTheme="majorHAnsi" w:cstheme="majorHAnsi"/>
                <w:i/>
                <w:lang w:eastAsia="pl-PL"/>
              </w:rPr>
              <w:t>(data protokołu zdawczo – odbiorczego)</w:t>
            </w: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</w:tr>
      <w:tr w:rsidR="00082C02" w:rsidRPr="002152B3" w14:paraId="638E6D40" w14:textId="77777777" w:rsidTr="00FF5724">
        <w:tc>
          <w:tcPr>
            <w:tcW w:w="2469" w:type="pct"/>
          </w:tcPr>
          <w:p w14:paraId="64B8DDCC" w14:textId="77777777" w:rsidR="00082C02" w:rsidRPr="002152B3" w:rsidRDefault="00082C02" w:rsidP="00FF5724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Wartość opłaty wstępnej</w:t>
            </w:r>
          </w:p>
        </w:tc>
        <w:tc>
          <w:tcPr>
            <w:tcW w:w="2531" w:type="pct"/>
          </w:tcPr>
          <w:p w14:paraId="2321D253" w14:textId="77777777" w:rsidR="00082C02" w:rsidRPr="002152B3" w:rsidRDefault="00082C02" w:rsidP="00FF5724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10 %</w:t>
            </w:r>
          </w:p>
        </w:tc>
      </w:tr>
      <w:tr w:rsidR="00082C02" w:rsidRPr="002152B3" w14:paraId="64D096BB" w14:textId="77777777" w:rsidTr="00FF5724">
        <w:trPr>
          <w:trHeight w:val="240"/>
        </w:trPr>
        <w:tc>
          <w:tcPr>
            <w:tcW w:w="2469" w:type="pct"/>
          </w:tcPr>
          <w:p w14:paraId="6A022BCE" w14:textId="77777777" w:rsidR="00082C02" w:rsidRPr="002152B3" w:rsidRDefault="00082C02" w:rsidP="00FF5724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Wartość wykupu przedmiotu leasingu po zakończonej umowie leasingu</w:t>
            </w:r>
          </w:p>
        </w:tc>
        <w:tc>
          <w:tcPr>
            <w:tcW w:w="2531" w:type="pct"/>
            <w:vAlign w:val="center"/>
          </w:tcPr>
          <w:p w14:paraId="70576BD4" w14:textId="77777777" w:rsidR="00082C02" w:rsidRPr="002152B3" w:rsidRDefault="00082C02" w:rsidP="00FF5724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1 %</w:t>
            </w:r>
          </w:p>
        </w:tc>
      </w:tr>
    </w:tbl>
    <w:p w14:paraId="3133615F" w14:textId="77777777" w:rsidR="00082C02" w:rsidRPr="002152B3" w:rsidRDefault="00082C02" w:rsidP="00082C02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1B2B4065" w14:textId="77777777" w:rsidR="00082C02" w:rsidRPr="002152B3" w:rsidRDefault="00082C02" w:rsidP="00082C0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152B3">
        <w:rPr>
          <w:rFonts w:asciiTheme="majorHAnsi" w:eastAsia="Times New Roman" w:hAnsiTheme="majorHAnsi" w:cstheme="majorHAnsi"/>
          <w:lang w:eastAsia="pl-PL"/>
        </w:rPr>
        <w:t>Wykonawca</w:t>
      </w:r>
      <w:r w:rsidRPr="002152B3">
        <w:rPr>
          <w:rFonts w:asciiTheme="majorHAnsi" w:hAnsiTheme="majorHAnsi" w:cstheme="majorHAnsi"/>
          <w:bCs/>
        </w:rPr>
        <w:t xml:space="preserve"> najpóźniej w dniu dostarczenia przedmiotu zamówienia zobowiązany będzie przedłożyć Zamawiającemu uaktualniony harmonogram płatności rat leasingowych adekwatnie do rzeczywistych terminów płatności rat wynikłych z terminu dostarczenia przedmiotu zamówienia Zamawiającemu.</w:t>
      </w:r>
    </w:p>
    <w:p w14:paraId="65523616" w14:textId="77777777" w:rsidR="00082C02" w:rsidRPr="002152B3" w:rsidRDefault="00082C02" w:rsidP="00082C02">
      <w:pPr>
        <w:pStyle w:val="Akapitzlist"/>
        <w:numPr>
          <w:ilvl w:val="0"/>
          <w:numId w:val="10"/>
        </w:numPr>
        <w:spacing w:after="0" w:line="276" w:lineRule="auto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>W przypadku zmiany oprocentowania, Wykonawca sporządzi nowy harmonogram opłat i przekaże go Zamawiającemu, który będzie stanowił integralną część Umowy leasingu.</w:t>
      </w:r>
    </w:p>
    <w:p w14:paraId="1DF1CA34" w14:textId="77777777" w:rsidR="00082C02" w:rsidRPr="002152B3" w:rsidRDefault="00082C02" w:rsidP="00082C02">
      <w:pPr>
        <w:pStyle w:val="Akapitzlist"/>
        <w:spacing w:after="0" w:line="276" w:lineRule="auto"/>
        <w:ind w:left="360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5FE6E90E" w14:textId="77777777" w:rsidR="00082C02" w:rsidRPr="002152B3" w:rsidRDefault="00082C02" w:rsidP="00082C02">
      <w:pPr>
        <w:pStyle w:val="Zwykytekst"/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690764F4" w14:textId="77777777" w:rsidR="00082C02" w:rsidRPr="002152B3" w:rsidRDefault="00082C02" w:rsidP="00082C02">
      <w:pPr>
        <w:pStyle w:val="Akapitzlist"/>
        <w:spacing w:after="0" w:line="276" w:lineRule="auto"/>
        <w:ind w:left="360"/>
        <w:jc w:val="right"/>
        <w:rPr>
          <w:rFonts w:asciiTheme="majorHAnsi" w:hAnsiTheme="majorHAnsi" w:cstheme="majorHAnsi"/>
        </w:rPr>
      </w:pPr>
    </w:p>
    <w:p w14:paraId="5F19052C" w14:textId="3D52B9E0" w:rsidR="00082C02" w:rsidRPr="002152B3" w:rsidRDefault="00082C02" w:rsidP="00082C02">
      <w:pPr>
        <w:spacing w:after="0" w:line="276" w:lineRule="auto"/>
        <w:contextualSpacing/>
        <w:rPr>
          <w:rFonts w:asciiTheme="majorHAnsi" w:hAnsiTheme="majorHAnsi" w:cstheme="majorHAnsi"/>
        </w:rPr>
      </w:pPr>
    </w:p>
    <w:sectPr w:rsidR="00082C02" w:rsidRPr="002152B3" w:rsidSect="00093073">
      <w:headerReference w:type="default" r:id="rId7"/>
      <w:footerReference w:type="default" r:id="rId8"/>
      <w:head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E97F1" w14:textId="77777777" w:rsidR="00FF5724" w:rsidRDefault="00FF5724" w:rsidP="00082C02">
      <w:pPr>
        <w:spacing w:after="0" w:line="240" w:lineRule="auto"/>
      </w:pPr>
      <w:r>
        <w:separator/>
      </w:r>
    </w:p>
  </w:endnote>
  <w:endnote w:type="continuationSeparator" w:id="0">
    <w:p w14:paraId="364EDBF0" w14:textId="77777777" w:rsidR="00FF5724" w:rsidRDefault="00FF5724" w:rsidP="0008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29750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14:paraId="6FB6ADA7" w14:textId="77777777" w:rsidR="00FF5724" w:rsidRPr="003F067D" w:rsidRDefault="00FF5724" w:rsidP="00FF5724">
        <w:pPr>
          <w:pStyle w:val="Stopka"/>
          <w:jc w:val="right"/>
          <w:rPr>
            <w:rFonts w:asciiTheme="majorHAnsi" w:hAnsiTheme="majorHAnsi" w:cstheme="majorHAnsi"/>
            <w:sz w:val="20"/>
            <w:szCs w:val="20"/>
          </w:rPr>
        </w:pPr>
        <w:r w:rsidRPr="003F067D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3F067D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3F067D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351171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3F067D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A3D9E" w14:textId="77777777" w:rsidR="00FF5724" w:rsidRDefault="00FF5724" w:rsidP="00082C02">
      <w:pPr>
        <w:spacing w:after="0" w:line="240" w:lineRule="auto"/>
      </w:pPr>
      <w:r>
        <w:separator/>
      </w:r>
    </w:p>
  </w:footnote>
  <w:footnote w:type="continuationSeparator" w:id="0">
    <w:p w14:paraId="5A6676D8" w14:textId="77777777" w:rsidR="00FF5724" w:rsidRDefault="00FF5724" w:rsidP="00082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1F0EB" w14:textId="77777777" w:rsidR="00FF5724" w:rsidRPr="002152B3" w:rsidRDefault="00FF5724" w:rsidP="00FF5724">
    <w:pPr>
      <w:spacing w:after="0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2152B3">
      <w:rPr>
        <w:rFonts w:asciiTheme="majorHAnsi" w:hAnsiTheme="majorHAnsi" w:cstheme="majorHAnsi"/>
        <w:bCs/>
        <w:i/>
        <w:sz w:val="18"/>
        <w:szCs w:val="18"/>
      </w:rPr>
      <w:t>Zakup w formie leasingu operacyjnego (z opcją wykupu) wraz z dostawą do siedziby Zamawiającego 2 szt. fabrycznie nowych samochodów ciężarowych z zabudowami hakowymi i dodatkowym wymiennym osprzętem zimowym, dla Miejskiego Przedsiębiorstwa Oczyszczania Sp. z o.o. w Krakowie</w:t>
    </w:r>
  </w:p>
  <w:p w14:paraId="57145178" w14:textId="77777777" w:rsidR="00FF5724" w:rsidRPr="00355ED9" w:rsidRDefault="00FF5724" w:rsidP="00FF5724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2152B3">
      <w:rPr>
        <w:rFonts w:asciiTheme="majorHAnsi" w:hAnsiTheme="majorHAnsi" w:cstheme="majorHAnsi"/>
        <w:bCs/>
        <w:i/>
        <w:sz w:val="20"/>
        <w:szCs w:val="20"/>
      </w:rPr>
      <w:t xml:space="preserve"> Specyfikacja Warunków </w:t>
    </w:r>
    <w:r w:rsidRPr="00355ED9">
      <w:rPr>
        <w:rFonts w:asciiTheme="majorHAnsi" w:hAnsiTheme="majorHAnsi" w:cstheme="majorHAnsi"/>
        <w:bCs/>
        <w:i/>
        <w:sz w:val="20"/>
        <w:szCs w:val="20"/>
      </w:rPr>
      <w:t>Zamówienia</w:t>
    </w:r>
  </w:p>
  <w:p w14:paraId="41864A3A" w14:textId="77777777" w:rsidR="00FF5724" w:rsidRPr="00355ED9" w:rsidRDefault="00FF5724" w:rsidP="00FF5724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bCs/>
        <w:i/>
        <w:sz w:val="20"/>
        <w:szCs w:val="20"/>
      </w:rPr>
    </w:pPr>
    <w:r w:rsidRPr="00355ED9">
      <w:rPr>
        <w:rFonts w:asciiTheme="majorHAnsi" w:hAnsiTheme="majorHAnsi" w:cstheme="majorHAnsi"/>
        <w:bCs/>
        <w:i/>
        <w:sz w:val="20"/>
        <w:szCs w:val="20"/>
      </w:rPr>
      <w:t xml:space="preserve">sygn. sprawy: </w:t>
    </w:r>
    <w:r w:rsidRPr="00770659">
      <w:rPr>
        <w:rFonts w:asciiTheme="majorHAnsi" w:hAnsiTheme="majorHAnsi" w:cstheme="majorHAnsi"/>
        <w:bCs/>
        <w:i/>
        <w:sz w:val="20"/>
        <w:szCs w:val="20"/>
      </w:rPr>
      <w:t>TZ/TT/10/2022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C39BD" w14:textId="77777777" w:rsidR="00093073" w:rsidRDefault="00093073" w:rsidP="00093073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7F0799">
      <w:rPr>
        <w:rFonts w:asciiTheme="majorHAnsi" w:hAnsiTheme="majorHAnsi" w:cstheme="majorHAnsi"/>
        <w:bCs/>
        <w:i/>
        <w:sz w:val="18"/>
        <w:szCs w:val="18"/>
      </w:rPr>
      <w:t xml:space="preserve">Zakup w formie </w:t>
    </w:r>
    <w:r w:rsidRPr="000D0CB4">
      <w:rPr>
        <w:rFonts w:asciiTheme="majorHAnsi" w:hAnsiTheme="majorHAnsi" w:cstheme="majorHAnsi"/>
        <w:bCs/>
        <w:i/>
        <w:sz w:val="18"/>
        <w:szCs w:val="18"/>
      </w:rPr>
      <w:t>leasingu</w:t>
    </w:r>
    <w:r w:rsidRPr="007F0799">
      <w:rPr>
        <w:rFonts w:asciiTheme="majorHAnsi" w:hAnsiTheme="majorHAnsi" w:cstheme="majorHAnsi"/>
        <w:bCs/>
        <w:i/>
        <w:sz w:val="18"/>
        <w:szCs w:val="18"/>
      </w:rPr>
      <w:t xml:space="preserve"> operacyjnego (z opcją wykupu) wraz z dostawą do siedziby Zamawiającego 2 szt. fabrycznie nowych samochodów ciężarowych z zabudowami hakowymi i dodatkowym wymiennym osprzętem zimowym, </w:t>
    </w:r>
  </w:p>
  <w:p w14:paraId="6CBFD98E" w14:textId="77777777" w:rsidR="00093073" w:rsidRDefault="00093073" w:rsidP="00093073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7F0799">
      <w:rPr>
        <w:rFonts w:asciiTheme="majorHAnsi" w:hAnsiTheme="majorHAnsi" w:cstheme="majorHAnsi"/>
        <w:bCs/>
        <w:i/>
        <w:sz w:val="18"/>
        <w:szCs w:val="18"/>
      </w:rPr>
      <w:t>dla Miejskiego Przedsiębiorstwa Oczyszczania Sp. z o.o. w Krakowie</w:t>
    </w:r>
  </w:p>
  <w:p w14:paraId="170A0AE2" w14:textId="77777777" w:rsidR="00093073" w:rsidRDefault="00093073" w:rsidP="00093073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</w:rPr>
    </w:pPr>
    <w:r w:rsidRPr="0017335A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14:paraId="775041F6" w14:textId="77777777" w:rsidR="00093073" w:rsidRDefault="00093073" w:rsidP="00093073">
    <w:pPr>
      <w:spacing w:after="0" w:line="240" w:lineRule="auto"/>
      <w:contextualSpacing/>
      <w:jc w:val="right"/>
    </w:pPr>
    <w:r w:rsidRPr="002152B3">
      <w:rPr>
        <w:rFonts w:asciiTheme="majorHAnsi" w:hAnsiTheme="majorHAnsi" w:cstheme="majorHAnsi"/>
        <w:i/>
        <w:sz w:val="18"/>
        <w:szCs w:val="18"/>
      </w:rPr>
      <w:t>Nr sprawy TZ/TT/10/2022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0EF5"/>
    <w:multiLevelType w:val="hybridMultilevel"/>
    <w:tmpl w:val="018820E6"/>
    <w:lvl w:ilvl="0" w:tplc="01AEB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535E7"/>
    <w:multiLevelType w:val="multilevel"/>
    <w:tmpl w:val="A89E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4" w15:restartNumberingAfterBreak="0">
    <w:nsid w:val="52F832B9"/>
    <w:multiLevelType w:val="hybridMultilevel"/>
    <w:tmpl w:val="548E4F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AB81952"/>
    <w:multiLevelType w:val="hybridMultilevel"/>
    <w:tmpl w:val="0C6255A8"/>
    <w:lvl w:ilvl="0" w:tplc="A62203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BF1AD0"/>
    <w:multiLevelType w:val="multilevel"/>
    <w:tmpl w:val="65725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B0D1E"/>
    <w:multiLevelType w:val="hybridMultilevel"/>
    <w:tmpl w:val="C1D6BAB0"/>
    <w:lvl w:ilvl="0" w:tplc="A78049D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</w:rPr>
    </w:lvl>
    <w:lvl w:ilvl="1" w:tplc="768C3858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E1B9B"/>
    <w:multiLevelType w:val="hybridMultilevel"/>
    <w:tmpl w:val="907A45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BA0716D"/>
    <w:multiLevelType w:val="hybridMultilevel"/>
    <w:tmpl w:val="0C6255A8"/>
    <w:lvl w:ilvl="0" w:tplc="A62203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8"/>
  </w:num>
  <w:num w:numId="11">
    <w:abstractNumId w:val="0"/>
  </w:num>
  <w:num w:numId="12">
    <w:abstractNumId w:val="9"/>
  </w:num>
  <w:num w:numId="13">
    <w:abstractNumId w:val="6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02"/>
    <w:rsid w:val="00082C02"/>
    <w:rsid w:val="00093073"/>
    <w:rsid w:val="00100E1F"/>
    <w:rsid w:val="00336683"/>
    <w:rsid w:val="00351171"/>
    <w:rsid w:val="00384852"/>
    <w:rsid w:val="00472089"/>
    <w:rsid w:val="00AF19BD"/>
    <w:rsid w:val="00C3454C"/>
    <w:rsid w:val="00F6102C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7087"/>
  <w15:chartTrackingRefBased/>
  <w15:docId w15:val="{29BE3ED1-E978-4E34-96AB-54E006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C02"/>
  </w:style>
  <w:style w:type="paragraph" w:styleId="Nagwek1">
    <w:name w:val="heading 1"/>
    <w:basedOn w:val="Normalny"/>
    <w:next w:val="Normalny"/>
    <w:link w:val="Nagwek1Znak"/>
    <w:uiPriority w:val="9"/>
    <w:qFormat/>
    <w:rsid w:val="00082C0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082C02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82C02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2C0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082C02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82C02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34"/>
    <w:qFormat/>
    <w:rsid w:val="00082C02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nhideWhenUsed/>
    <w:rsid w:val="00082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rsid w:val="00082C02"/>
  </w:style>
  <w:style w:type="paragraph" w:styleId="Stopka">
    <w:name w:val="footer"/>
    <w:basedOn w:val="Normalny"/>
    <w:link w:val="StopkaZnak"/>
    <w:uiPriority w:val="99"/>
    <w:unhideWhenUsed/>
    <w:rsid w:val="00082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C02"/>
  </w:style>
  <w:style w:type="character" w:customStyle="1" w:styleId="highlight">
    <w:name w:val="highlight"/>
    <w:basedOn w:val="Domylnaczcionkaakapitu"/>
    <w:rsid w:val="00082C02"/>
  </w:style>
  <w:style w:type="character" w:styleId="Odwoaniedokomentarza">
    <w:name w:val="annotation reference"/>
    <w:basedOn w:val="Domylnaczcionkaakapitu"/>
    <w:uiPriority w:val="99"/>
    <w:semiHidden/>
    <w:unhideWhenUsed/>
    <w:rsid w:val="00082C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2C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2C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C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C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C0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82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82C02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2C02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082C02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082C02"/>
  </w:style>
  <w:style w:type="character" w:styleId="UyteHipercze">
    <w:name w:val="FollowedHyperlink"/>
    <w:basedOn w:val="Domylnaczcionkaakapitu"/>
    <w:uiPriority w:val="99"/>
    <w:semiHidden/>
    <w:unhideWhenUsed/>
    <w:rsid w:val="00082C02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82C02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82C02"/>
    <w:rPr>
      <w:lang w:eastAsia="pl-PL"/>
    </w:rPr>
  </w:style>
  <w:style w:type="paragraph" w:styleId="Zwykytekst">
    <w:name w:val="Plain Text"/>
    <w:basedOn w:val="Normalny"/>
    <w:link w:val="ZwykytekstZnak"/>
    <w:uiPriority w:val="99"/>
    <w:rsid w:val="00082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2C0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082C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2C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2C02"/>
    <w:rPr>
      <w:sz w:val="16"/>
      <w:szCs w:val="16"/>
    </w:rPr>
  </w:style>
  <w:style w:type="character" w:customStyle="1" w:styleId="ff2">
    <w:name w:val="ff2"/>
    <w:uiPriority w:val="99"/>
    <w:rsid w:val="00082C02"/>
  </w:style>
  <w:style w:type="paragraph" w:styleId="Tekstprzypisudolnego">
    <w:name w:val="footnote text"/>
    <w:basedOn w:val="Normalny"/>
    <w:link w:val="TekstprzypisudolnegoZnak"/>
    <w:uiPriority w:val="99"/>
    <w:semiHidden/>
    <w:rsid w:val="00082C02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2C02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2C02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082C0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082C0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082C02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082C02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2C02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082C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82C02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fontstyle01">
    <w:name w:val="fontstyle01"/>
    <w:basedOn w:val="Domylnaczcionkaakapitu"/>
    <w:rsid w:val="00082C02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styleId="Numerstrony">
    <w:name w:val="page number"/>
    <w:basedOn w:val="Domylnaczcionkaakapitu"/>
    <w:rsid w:val="00082C02"/>
  </w:style>
  <w:style w:type="paragraph" w:styleId="Tekstpodstawowywcity3">
    <w:name w:val="Body Text Indent 3"/>
    <w:basedOn w:val="Normalny"/>
    <w:link w:val="Tekstpodstawowywcity3Znak"/>
    <w:unhideWhenUsed/>
    <w:rsid w:val="00082C02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2C02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082C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82C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082C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2C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2C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2C02"/>
    <w:rPr>
      <w:vertAlign w:val="superscript"/>
    </w:rPr>
  </w:style>
  <w:style w:type="paragraph" w:customStyle="1" w:styleId="Standard">
    <w:name w:val="Standard"/>
    <w:rsid w:val="00082C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2C0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82C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2310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5</cp:revision>
  <dcterms:created xsi:type="dcterms:W3CDTF">2022-07-12T06:50:00Z</dcterms:created>
  <dcterms:modified xsi:type="dcterms:W3CDTF">2022-07-22T08:49:00Z</dcterms:modified>
</cp:coreProperties>
</file>