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0C96" w14:textId="77777777" w:rsidR="004A61DF" w:rsidRPr="00E54995" w:rsidRDefault="004A61DF" w:rsidP="004A61DF">
      <w:pPr>
        <w:spacing w:after="0" w:line="276" w:lineRule="auto"/>
        <w:jc w:val="right"/>
        <w:rPr>
          <w:rFonts w:asciiTheme="majorHAnsi" w:hAnsiTheme="majorHAnsi" w:cstheme="majorHAnsi"/>
        </w:rPr>
      </w:pPr>
      <w:r w:rsidRPr="00E54995">
        <w:rPr>
          <w:rFonts w:asciiTheme="majorHAnsi" w:hAnsiTheme="majorHAnsi" w:cstheme="majorHAnsi"/>
        </w:rPr>
        <w:t>Zał. Nr 1 do SWZ</w:t>
      </w:r>
    </w:p>
    <w:p w14:paraId="385E81A7" w14:textId="77777777" w:rsidR="004A61DF" w:rsidRPr="00E54995" w:rsidRDefault="004A61DF" w:rsidP="004A61DF">
      <w:pPr>
        <w:spacing w:line="276" w:lineRule="auto"/>
        <w:contextualSpacing/>
        <w:jc w:val="center"/>
        <w:rPr>
          <w:rFonts w:asciiTheme="majorHAnsi" w:hAnsiTheme="majorHAnsi" w:cstheme="majorHAnsi"/>
          <w:b/>
        </w:rPr>
      </w:pPr>
      <w:r w:rsidRPr="00E54995">
        <w:rPr>
          <w:rFonts w:asciiTheme="majorHAnsi" w:hAnsiTheme="majorHAnsi" w:cstheme="majorHAnsi"/>
          <w:b/>
        </w:rPr>
        <w:t xml:space="preserve">SZCZEGÓŁOWY OPIS PRZEDMIOTU ZAMÓWIENIA </w:t>
      </w:r>
    </w:p>
    <w:p w14:paraId="1CA0AF20" w14:textId="77777777" w:rsidR="004A61DF" w:rsidRPr="00E54995" w:rsidRDefault="004A61DF" w:rsidP="004A61DF">
      <w:pPr>
        <w:spacing w:line="276" w:lineRule="auto"/>
        <w:contextualSpacing/>
        <w:jc w:val="center"/>
        <w:rPr>
          <w:rFonts w:asciiTheme="majorHAnsi" w:hAnsiTheme="majorHAnsi" w:cstheme="majorHAnsi"/>
          <w:b/>
        </w:rPr>
      </w:pPr>
    </w:p>
    <w:p w14:paraId="5B6B0EBA" w14:textId="77777777" w:rsidR="004A61DF" w:rsidRPr="00E54995" w:rsidRDefault="004A61DF" w:rsidP="004A61DF">
      <w:pPr>
        <w:numPr>
          <w:ilvl w:val="2"/>
          <w:numId w:val="17"/>
        </w:numPr>
        <w:spacing w:after="0" w:line="276" w:lineRule="auto"/>
        <w:jc w:val="both"/>
        <w:rPr>
          <w:rFonts w:asciiTheme="majorHAnsi" w:hAnsiTheme="majorHAnsi" w:cstheme="majorHAnsi"/>
        </w:rPr>
      </w:pPr>
      <w:r w:rsidRPr="00E54995">
        <w:rPr>
          <w:rFonts w:asciiTheme="majorHAnsi" w:hAnsiTheme="majorHAnsi" w:cstheme="majorHAnsi"/>
        </w:rPr>
        <w:t>Zamówienie obejmuje zakup, dostawę do siedziby Zamawiającego fabrycznie nowego sprzętu komputerowego, systemów operacyjnych i baz danych wraz z instalacją w podanej przez Zamawiającego konfiguracji techniczno-użytkowej.</w:t>
      </w:r>
    </w:p>
    <w:p w14:paraId="3520E6F0" w14:textId="77777777" w:rsidR="004A61DF" w:rsidRPr="00E54995" w:rsidRDefault="004A61DF" w:rsidP="004A61DF">
      <w:pPr>
        <w:spacing w:after="0" w:line="276" w:lineRule="auto"/>
        <w:ind w:left="360"/>
        <w:jc w:val="both"/>
        <w:rPr>
          <w:rFonts w:asciiTheme="majorHAnsi" w:hAnsiTheme="majorHAnsi" w:cstheme="majorHAnsi"/>
        </w:rPr>
      </w:pPr>
    </w:p>
    <w:p w14:paraId="4A485835" w14:textId="77777777" w:rsidR="004A61DF" w:rsidRPr="00E54995" w:rsidRDefault="004A61DF" w:rsidP="004A61DF">
      <w:pPr>
        <w:numPr>
          <w:ilvl w:val="2"/>
          <w:numId w:val="17"/>
        </w:numPr>
        <w:spacing w:after="0" w:line="276" w:lineRule="auto"/>
        <w:jc w:val="both"/>
        <w:rPr>
          <w:rFonts w:asciiTheme="majorHAnsi" w:hAnsiTheme="majorHAnsi" w:cstheme="majorHAnsi"/>
          <w:b/>
        </w:rPr>
      </w:pPr>
      <w:r w:rsidRPr="00E54995">
        <w:rPr>
          <w:rFonts w:asciiTheme="majorHAnsi" w:hAnsiTheme="majorHAnsi" w:cstheme="majorHAnsi"/>
          <w:b/>
        </w:rPr>
        <w:t xml:space="preserve">Parametry przedmiotu zamówienia </w:t>
      </w:r>
    </w:p>
    <w:p w14:paraId="546CCCFC" w14:textId="77777777" w:rsidR="004A61DF" w:rsidRPr="00E54995" w:rsidRDefault="004A61DF" w:rsidP="004A61DF">
      <w:pPr>
        <w:pStyle w:val="Akapitzlist"/>
        <w:rPr>
          <w:rFonts w:asciiTheme="majorHAnsi" w:hAnsiTheme="majorHAnsi" w:cstheme="majorHAnsi"/>
          <w:b/>
        </w:rPr>
      </w:pPr>
    </w:p>
    <w:p w14:paraId="6D00B051"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Serwer – 1 szt.</w:t>
      </w:r>
    </w:p>
    <w:p w14:paraId="4E790C49"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Producent/Typ/model:</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14D925E9"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699029DE" w14:textId="77777777"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1645"/>
        <w:gridCol w:w="6152"/>
        <w:gridCol w:w="1978"/>
      </w:tblGrid>
      <w:tr w:rsidR="004A61DF" w:rsidRPr="00E54995" w14:paraId="2AC821A6" w14:textId="77777777" w:rsidTr="007C3668">
        <w:tc>
          <w:tcPr>
            <w:tcW w:w="206" w:type="pct"/>
            <w:vAlign w:val="center"/>
            <w:hideMark/>
          </w:tcPr>
          <w:p w14:paraId="5AA31BC3"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Lp.</w:t>
            </w:r>
          </w:p>
        </w:tc>
        <w:tc>
          <w:tcPr>
            <w:tcW w:w="807" w:type="pct"/>
            <w:vAlign w:val="center"/>
          </w:tcPr>
          <w:p w14:paraId="3E6CFA2E"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w:t>
            </w:r>
          </w:p>
        </w:tc>
        <w:tc>
          <w:tcPr>
            <w:tcW w:w="3016" w:type="pct"/>
            <w:vAlign w:val="center"/>
            <w:hideMark/>
          </w:tcPr>
          <w:p w14:paraId="75C69797" w14:textId="77777777" w:rsidR="004A61DF" w:rsidRPr="00E54995" w:rsidRDefault="004A61DF" w:rsidP="007C3668">
            <w:pPr>
              <w:spacing w:after="0" w:line="240" w:lineRule="auto"/>
              <w:jc w:val="center"/>
              <w:rPr>
                <w:rFonts w:asciiTheme="majorHAnsi" w:hAnsiTheme="majorHAnsi" w:cstheme="majorHAnsi"/>
                <w:b/>
                <w:i/>
                <w:sz w:val="20"/>
                <w:szCs w:val="20"/>
              </w:rPr>
            </w:pPr>
            <w:r w:rsidRPr="00E54995">
              <w:rPr>
                <w:rFonts w:asciiTheme="majorHAnsi" w:hAnsiTheme="majorHAnsi" w:cstheme="majorHAnsi"/>
                <w:b/>
                <w:sz w:val="20"/>
                <w:szCs w:val="20"/>
              </w:rPr>
              <w:t>Charakterystyka (wymagania minimalne)</w:t>
            </w:r>
          </w:p>
        </w:tc>
        <w:tc>
          <w:tcPr>
            <w:tcW w:w="970" w:type="pct"/>
            <w:vAlign w:val="center"/>
            <w:hideMark/>
          </w:tcPr>
          <w:p w14:paraId="5EB276BC"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14:paraId="7F82064D"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14:paraId="3A38A96A"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tak lub nie)</w:t>
            </w:r>
          </w:p>
        </w:tc>
      </w:tr>
      <w:tr w:rsidR="004A61DF" w:rsidRPr="00E54995" w14:paraId="20069A8F" w14:textId="77777777" w:rsidTr="007C3668">
        <w:tc>
          <w:tcPr>
            <w:tcW w:w="206" w:type="pct"/>
            <w:vAlign w:val="center"/>
            <w:hideMark/>
          </w:tcPr>
          <w:p w14:paraId="5ABFA47C"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w:t>
            </w:r>
          </w:p>
        </w:tc>
        <w:tc>
          <w:tcPr>
            <w:tcW w:w="807" w:type="pct"/>
            <w:vAlign w:val="center"/>
          </w:tcPr>
          <w:p w14:paraId="05161852"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Obudowa</w:t>
            </w:r>
          </w:p>
        </w:tc>
        <w:tc>
          <w:tcPr>
            <w:tcW w:w="3016" w:type="pct"/>
            <w:vAlign w:val="center"/>
            <w:hideMark/>
          </w:tcPr>
          <w:p w14:paraId="3BAFAB26"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Obudowa </w:t>
            </w:r>
            <w:proofErr w:type="spellStart"/>
            <w:r w:rsidRPr="00E54995">
              <w:rPr>
                <w:rFonts w:asciiTheme="majorHAnsi" w:hAnsiTheme="majorHAnsi" w:cstheme="majorHAnsi"/>
                <w:sz w:val="20"/>
                <w:szCs w:val="20"/>
              </w:rPr>
              <w:t>Rack</w:t>
            </w:r>
            <w:proofErr w:type="spellEnd"/>
            <w:r w:rsidRPr="00E54995">
              <w:rPr>
                <w:rFonts w:asciiTheme="majorHAnsi" w:hAnsiTheme="majorHAnsi" w:cstheme="majorHAnsi"/>
                <w:sz w:val="20"/>
                <w:szCs w:val="20"/>
              </w:rPr>
              <w:t xml:space="preserve"> o wysokości max 2U z możliwością instalacji do 16 dysków 2.5" Hot-Plug wraz z kompletem wysuwanych szyn umożliwiających montaż w szafie </w:t>
            </w:r>
            <w:proofErr w:type="spellStart"/>
            <w:r w:rsidRPr="00E54995">
              <w:rPr>
                <w:rFonts w:asciiTheme="majorHAnsi" w:hAnsiTheme="majorHAnsi" w:cstheme="majorHAnsi"/>
                <w:sz w:val="20"/>
                <w:szCs w:val="20"/>
              </w:rPr>
              <w:t>rack</w:t>
            </w:r>
            <w:proofErr w:type="spellEnd"/>
            <w:r w:rsidRPr="00E54995">
              <w:rPr>
                <w:rFonts w:asciiTheme="majorHAnsi" w:hAnsiTheme="majorHAnsi" w:cstheme="majorHAnsi"/>
                <w:sz w:val="20"/>
                <w:szCs w:val="20"/>
              </w:rPr>
              <w:t xml:space="preserve"> i wysuwanie serwera do celów serwisowych oraz organizatorem do kabli. </w:t>
            </w:r>
          </w:p>
          <w:p w14:paraId="5D45B4D5"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970" w:type="pct"/>
          </w:tcPr>
          <w:p w14:paraId="56373C06"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2029B53A" w14:textId="77777777" w:rsidTr="007C3668">
        <w:tc>
          <w:tcPr>
            <w:tcW w:w="206" w:type="pct"/>
            <w:vAlign w:val="center"/>
            <w:hideMark/>
          </w:tcPr>
          <w:p w14:paraId="38641466"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w:t>
            </w:r>
          </w:p>
        </w:tc>
        <w:tc>
          <w:tcPr>
            <w:tcW w:w="807" w:type="pct"/>
            <w:vAlign w:val="center"/>
          </w:tcPr>
          <w:p w14:paraId="726F6C96"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Płyta główna</w:t>
            </w:r>
          </w:p>
        </w:tc>
        <w:tc>
          <w:tcPr>
            <w:tcW w:w="3016" w:type="pct"/>
            <w:vAlign w:val="center"/>
            <w:hideMark/>
          </w:tcPr>
          <w:p w14:paraId="37A5A709"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Płyta główna z możliwością zainstalowania minimum dwóch procesorów Intel 3rd Gen. Płyta główna musi być zaprojektowana przez producenta serwera i oznaczona jego znakiem firmowym.</w:t>
            </w:r>
          </w:p>
        </w:tc>
        <w:tc>
          <w:tcPr>
            <w:tcW w:w="970" w:type="pct"/>
          </w:tcPr>
          <w:p w14:paraId="6905D783"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17466B64" w14:textId="77777777" w:rsidTr="007C3668">
        <w:tc>
          <w:tcPr>
            <w:tcW w:w="206" w:type="pct"/>
            <w:vAlign w:val="center"/>
            <w:hideMark/>
          </w:tcPr>
          <w:p w14:paraId="7B1A367A"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3.</w:t>
            </w:r>
          </w:p>
        </w:tc>
        <w:tc>
          <w:tcPr>
            <w:tcW w:w="807" w:type="pct"/>
            <w:vAlign w:val="center"/>
          </w:tcPr>
          <w:p w14:paraId="37A8E04E"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Chipset</w:t>
            </w:r>
          </w:p>
        </w:tc>
        <w:tc>
          <w:tcPr>
            <w:tcW w:w="3016" w:type="pct"/>
            <w:vAlign w:val="center"/>
            <w:hideMark/>
          </w:tcPr>
          <w:p w14:paraId="64B1DF15"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Dedykowany przez producenta procesora do pracy w serwerach dwuprocesorowych.</w:t>
            </w:r>
          </w:p>
        </w:tc>
        <w:tc>
          <w:tcPr>
            <w:tcW w:w="970" w:type="pct"/>
          </w:tcPr>
          <w:p w14:paraId="16C8252A"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6A3C4D8D" w14:textId="77777777" w:rsidTr="007C3668">
        <w:tc>
          <w:tcPr>
            <w:tcW w:w="206" w:type="pct"/>
            <w:vAlign w:val="center"/>
            <w:hideMark/>
          </w:tcPr>
          <w:p w14:paraId="03929879"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4.</w:t>
            </w:r>
          </w:p>
        </w:tc>
        <w:tc>
          <w:tcPr>
            <w:tcW w:w="807" w:type="pct"/>
            <w:vAlign w:val="center"/>
          </w:tcPr>
          <w:p w14:paraId="29F015D4"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Procesor</w:t>
            </w:r>
          </w:p>
        </w:tc>
        <w:tc>
          <w:tcPr>
            <w:tcW w:w="3016" w:type="pct"/>
            <w:vAlign w:val="center"/>
            <w:hideMark/>
          </w:tcPr>
          <w:p w14:paraId="7A821E82"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Zainstalowane dwa procesory dwunasto-rdzeniowe klasy x86 częstotliwości min 2.1GHz dedykowane do pracy z zaoferowanym serwerem umożliwiający osiągnięcie wyniku min. 174 punktów w teście SPECrate2017_int_base dostępnym na stronie www.spec.org dla zaoferowanego serwera w konfiguracji z dwoma procesorami.</w:t>
            </w:r>
          </w:p>
        </w:tc>
        <w:tc>
          <w:tcPr>
            <w:tcW w:w="970" w:type="pct"/>
          </w:tcPr>
          <w:p w14:paraId="6CD95FC7"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6D9B82DD" w14:textId="77777777" w:rsidTr="007C3668">
        <w:tc>
          <w:tcPr>
            <w:tcW w:w="206" w:type="pct"/>
            <w:vAlign w:val="center"/>
            <w:hideMark/>
          </w:tcPr>
          <w:p w14:paraId="26780898"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5.</w:t>
            </w:r>
          </w:p>
        </w:tc>
        <w:tc>
          <w:tcPr>
            <w:tcW w:w="807" w:type="pct"/>
            <w:vAlign w:val="center"/>
          </w:tcPr>
          <w:p w14:paraId="65EE780C"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RAM</w:t>
            </w:r>
          </w:p>
        </w:tc>
        <w:tc>
          <w:tcPr>
            <w:tcW w:w="3016" w:type="pct"/>
            <w:vAlign w:val="center"/>
            <w:hideMark/>
          </w:tcPr>
          <w:p w14:paraId="0880537B"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256GB </w:t>
            </w:r>
            <w:r w:rsidRPr="00E54995">
              <w:t xml:space="preserve"> </w:t>
            </w:r>
            <w:r w:rsidRPr="00E54995">
              <w:rPr>
                <w:rFonts w:asciiTheme="majorHAnsi" w:hAnsiTheme="majorHAnsi" w:cstheme="majorHAnsi"/>
                <w:sz w:val="20"/>
                <w:szCs w:val="20"/>
              </w:rPr>
              <w:t>DDR4 RDIMM 3200MT/s, na płycie głównej musi znajdować się minimum 16 slotów przeznaczonych do instalacji pamięci. Płyta główna musi obsługiwać min. 1TB pamięci RAM.</w:t>
            </w:r>
          </w:p>
        </w:tc>
        <w:tc>
          <w:tcPr>
            <w:tcW w:w="970" w:type="pct"/>
          </w:tcPr>
          <w:p w14:paraId="3E0F5779"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2CFD530D" w14:textId="77777777" w:rsidTr="007C3668">
        <w:tc>
          <w:tcPr>
            <w:tcW w:w="206" w:type="pct"/>
            <w:vAlign w:val="center"/>
          </w:tcPr>
          <w:p w14:paraId="01F84430"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6.</w:t>
            </w:r>
          </w:p>
        </w:tc>
        <w:tc>
          <w:tcPr>
            <w:tcW w:w="807" w:type="pct"/>
            <w:vAlign w:val="center"/>
          </w:tcPr>
          <w:p w14:paraId="2C5C8821"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bCs/>
                <w:sz w:val="20"/>
                <w:szCs w:val="20"/>
              </w:rPr>
              <w:t xml:space="preserve">Gniazda </w:t>
            </w:r>
            <w:proofErr w:type="spellStart"/>
            <w:r w:rsidRPr="00E54995">
              <w:rPr>
                <w:rFonts w:asciiTheme="majorHAnsi" w:hAnsiTheme="majorHAnsi" w:cstheme="majorHAnsi"/>
                <w:bCs/>
                <w:sz w:val="20"/>
                <w:szCs w:val="20"/>
              </w:rPr>
              <w:t>PCIe</w:t>
            </w:r>
            <w:proofErr w:type="spellEnd"/>
          </w:p>
        </w:tc>
        <w:tc>
          <w:tcPr>
            <w:tcW w:w="3016" w:type="pct"/>
            <w:vAlign w:val="center"/>
          </w:tcPr>
          <w:p w14:paraId="74DF37A6"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minimum cztery </w:t>
            </w:r>
            <w:proofErr w:type="spellStart"/>
            <w:r w:rsidRPr="00E54995">
              <w:rPr>
                <w:rFonts w:asciiTheme="majorHAnsi" w:hAnsiTheme="majorHAnsi" w:cstheme="majorHAnsi"/>
                <w:sz w:val="20"/>
                <w:szCs w:val="20"/>
              </w:rPr>
              <w:t>sloty</w:t>
            </w:r>
            <w:proofErr w:type="spellEnd"/>
            <w:r w:rsidRPr="00E54995">
              <w:rPr>
                <w:rFonts w:asciiTheme="majorHAnsi" w:hAnsiTheme="majorHAnsi" w:cstheme="majorHAnsi"/>
                <w:sz w:val="20"/>
                <w:szCs w:val="20"/>
              </w:rPr>
              <w:t xml:space="preserve"> </w:t>
            </w:r>
            <w:proofErr w:type="spellStart"/>
            <w:r w:rsidRPr="00E54995">
              <w:rPr>
                <w:rFonts w:asciiTheme="majorHAnsi" w:hAnsiTheme="majorHAnsi" w:cstheme="majorHAnsi"/>
                <w:sz w:val="20"/>
                <w:szCs w:val="20"/>
              </w:rPr>
              <w:t>PCIe</w:t>
            </w:r>
            <w:proofErr w:type="spellEnd"/>
            <w:r w:rsidRPr="00E54995">
              <w:rPr>
                <w:rFonts w:asciiTheme="majorHAnsi" w:hAnsiTheme="majorHAnsi" w:cstheme="majorHAnsi"/>
                <w:sz w:val="20"/>
                <w:szCs w:val="20"/>
              </w:rPr>
              <w:t xml:space="preserve"> x16 generacji 4.</w:t>
            </w:r>
          </w:p>
        </w:tc>
        <w:tc>
          <w:tcPr>
            <w:tcW w:w="970" w:type="pct"/>
          </w:tcPr>
          <w:p w14:paraId="3266CE19"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3D3FBC4B" w14:textId="77777777" w:rsidTr="007C3668">
        <w:tc>
          <w:tcPr>
            <w:tcW w:w="206" w:type="pct"/>
            <w:vAlign w:val="center"/>
          </w:tcPr>
          <w:p w14:paraId="0D67D585"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7.</w:t>
            </w:r>
          </w:p>
        </w:tc>
        <w:tc>
          <w:tcPr>
            <w:tcW w:w="807" w:type="pct"/>
            <w:vAlign w:val="center"/>
          </w:tcPr>
          <w:p w14:paraId="637700D8"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Zabezpieczenia pamięci RAM</w:t>
            </w:r>
          </w:p>
        </w:tc>
        <w:tc>
          <w:tcPr>
            <w:tcW w:w="3016" w:type="pct"/>
            <w:vAlign w:val="center"/>
            <w:hideMark/>
          </w:tcPr>
          <w:p w14:paraId="67683AC7" w14:textId="77777777" w:rsidR="004A61DF" w:rsidRPr="00E54995" w:rsidRDefault="004A61DF" w:rsidP="007C3668">
            <w:pPr>
              <w:spacing w:after="0" w:line="240" w:lineRule="auto"/>
              <w:jc w:val="both"/>
              <w:rPr>
                <w:rFonts w:asciiTheme="majorHAnsi" w:hAnsiTheme="majorHAnsi" w:cstheme="majorHAnsi"/>
                <w:sz w:val="20"/>
                <w:szCs w:val="20"/>
                <w:lang w:val="en-US"/>
              </w:rPr>
            </w:pPr>
            <w:r w:rsidRPr="00E54995">
              <w:rPr>
                <w:rFonts w:asciiTheme="majorHAnsi" w:hAnsiTheme="majorHAnsi" w:cstheme="majorHAnsi"/>
                <w:sz w:val="20"/>
                <w:szCs w:val="20"/>
                <w:lang w:val="en-US"/>
              </w:rPr>
              <w:t>Memory Rank Sparing, Memory Mirror, Failed DIMM isolation, Memory Address Parity Protection, Memory Thermal Throttling.</w:t>
            </w:r>
          </w:p>
        </w:tc>
        <w:tc>
          <w:tcPr>
            <w:tcW w:w="970" w:type="pct"/>
          </w:tcPr>
          <w:p w14:paraId="24A3DC1B" w14:textId="77777777" w:rsidR="004A61DF" w:rsidRPr="00E54995" w:rsidRDefault="004A61DF" w:rsidP="007C3668">
            <w:pPr>
              <w:spacing w:after="0" w:line="240" w:lineRule="auto"/>
              <w:rPr>
                <w:rFonts w:asciiTheme="majorHAnsi" w:hAnsiTheme="majorHAnsi" w:cstheme="majorHAnsi"/>
                <w:sz w:val="20"/>
                <w:szCs w:val="20"/>
                <w:lang w:val="en-US"/>
              </w:rPr>
            </w:pPr>
          </w:p>
        </w:tc>
      </w:tr>
      <w:tr w:rsidR="004A61DF" w:rsidRPr="00E54995" w14:paraId="1CCFDF54" w14:textId="77777777" w:rsidTr="007C3668">
        <w:tc>
          <w:tcPr>
            <w:tcW w:w="206" w:type="pct"/>
            <w:vAlign w:val="center"/>
            <w:hideMark/>
          </w:tcPr>
          <w:p w14:paraId="512763D5"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8.</w:t>
            </w:r>
          </w:p>
        </w:tc>
        <w:tc>
          <w:tcPr>
            <w:tcW w:w="807" w:type="pct"/>
            <w:vAlign w:val="center"/>
          </w:tcPr>
          <w:p w14:paraId="6F2DD35E"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Interfejsy sieciowe/FC</w:t>
            </w:r>
          </w:p>
        </w:tc>
        <w:tc>
          <w:tcPr>
            <w:tcW w:w="3016" w:type="pct"/>
            <w:vAlign w:val="center"/>
            <w:hideMark/>
          </w:tcPr>
          <w:p w14:paraId="4C12BA0E"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Wbudowane minimum 2 porty typu Gigabit Ethernet Base-T.</w:t>
            </w:r>
          </w:p>
          <w:p w14:paraId="05787D23"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Zainstalowana jedna karta dwuportowa 10GbE w standardzie SFP+. </w:t>
            </w:r>
          </w:p>
        </w:tc>
        <w:tc>
          <w:tcPr>
            <w:tcW w:w="970" w:type="pct"/>
          </w:tcPr>
          <w:p w14:paraId="7A655737"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719ACF5C" w14:textId="77777777" w:rsidTr="007C3668">
        <w:trPr>
          <w:trHeight w:val="331"/>
        </w:trPr>
        <w:tc>
          <w:tcPr>
            <w:tcW w:w="206" w:type="pct"/>
            <w:vAlign w:val="center"/>
            <w:hideMark/>
          </w:tcPr>
          <w:p w14:paraId="6DB76737"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9.</w:t>
            </w:r>
          </w:p>
        </w:tc>
        <w:tc>
          <w:tcPr>
            <w:tcW w:w="807" w:type="pct"/>
            <w:vAlign w:val="center"/>
          </w:tcPr>
          <w:p w14:paraId="2FFF90AF"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Napęd optyczny</w:t>
            </w:r>
          </w:p>
        </w:tc>
        <w:tc>
          <w:tcPr>
            <w:tcW w:w="3016" w:type="pct"/>
            <w:vAlign w:val="center"/>
            <w:hideMark/>
          </w:tcPr>
          <w:p w14:paraId="7A5E4C08"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Brak</w:t>
            </w:r>
          </w:p>
        </w:tc>
        <w:tc>
          <w:tcPr>
            <w:tcW w:w="970" w:type="pct"/>
          </w:tcPr>
          <w:p w14:paraId="0E97D388"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3F55D837" w14:textId="77777777" w:rsidTr="007C3668">
        <w:tc>
          <w:tcPr>
            <w:tcW w:w="206" w:type="pct"/>
            <w:vAlign w:val="center"/>
            <w:hideMark/>
          </w:tcPr>
          <w:p w14:paraId="5B11FD26" w14:textId="77777777"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t>10.</w:t>
            </w:r>
          </w:p>
        </w:tc>
        <w:tc>
          <w:tcPr>
            <w:tcW w:w="807" w:type="pct"/>
            <w:vAlign w:val="center"/>
          </w:tcPr>
          <w:p w14:paraId="5C29770A" w14:textId="77777777"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rPr>
              <w:t>Dyski twarde</w:t>
            </w:r>
          </w:p>
        </w:tc>
        <w:tc>
          <w:tcPr>
            <w:tcW w:w="3016" w:type="pct"/>
            <w:vAlign w:val="center"/>
            <w:hideMark/>
          </w:tcPr>
          <w:p w14:paraId="3DC8AB7A" w14:textId="77777777" w:rsidR="004A61DF" w:rsidRPr="00E54995" w:rsidRDefault="004A61DF" w:rsidP="007C3668">
            <w:pPr>
              <w:spacing w:after="0" w:line="240" w:lineRule="auto"/>
              <w:jc w:val="both"/>
              <w:rPr>
                <w:rFonts w:asciiTheme="majorHAnsi" w:hAnsiTheme="majorHAnsi" w:cstheme="majorHAnsi"/>
                <w:sz w:val="20"/>
                <w:szCs w:val="20"/>
              </w:rPr>
            </w:pPr>
            <w:proofErr w:type="spellStart"/>
            <w:r w:rsidRPr="00E54995">
              <w:rPr>
                <w:rFonts w:asciiTheme="majorHAnsi" w:hAnsiTheme="majorHAnsi" w:cstheme="majorHAnsi"/>
                <w:sz w:val="20"/>
                <w:szCs w:val="20"/>
                <w:lang w:val="de-DE"/>
              </w:rPr>
              <w:t>Zainstalowane</w:t>
            </w:r>
            <w:proofErr w:type="spellEnd"/>
            <w:r w:rsidRPr="00E54995">
              <w:rPr>
                <w:rFonts w:asciiTheme="majorHAnsi" w:hAnsiTheme="majorHAnsi" w:cstheme="majorHAnsi"/>
                <w:sz w:val="20"/>
                <w:szCs w:val="20"/>
                <w:lang w:val="de-DE"/>
              </w:rPr>
              <w:t xml:space="preserve"> 2x480GB SSD SATA </w:t>
            </w:r>
            <w:r w:rsidRPr="00E54995">
              <w:t xml:space="preserve"> </w:t>
            </w:r>
            <w:r w:rsidRPr="00E54995">
              <w:rPr>
                <w:rFonts w:asciiTheme="majorHAnsi" w:hAnsiTheme="majorHAnsi" w:cstheme="majorHAnsi"/>
                <w:sz w:val="20"/>
                <w:szCs w:val="20"/>
                <w:lang w:val="de-DE"/>
              </w:rPr>
              <w:t xml:space="preserve">Hot-Plug, 10x 2,4TB SAS 12Gb/s 10 </w:t>
            </w:r>
            <w:proofErr w:type="spellStart"/>
            <w:r w:rsidRPr="00E54995">
              <w:rPr>
                <w:rFonts w:asciiTheme="majorHAnsi" w:hAnsiTheme="majorHAnsi" w:cstheme="majorHAnsi"/>
                <w:sz w:val="20"/>
                <w:szCs w:val="20"/>
                <w:lang w:val="de-DE"/>
              </w:rPr>
              <w:t>tys</w:t>
            </w:r>
            <w:proofErr w:type="spellEnd"/>
            <w:r w:rsidRPr="00E54995">
              <w:rPr>
                <w:rFonts w:asciiTheme="majorHAnsi" w:hAnsiTheme="majorHAnsi" w:cstheme="majorHAnsi"/>
                <w:sz w:val="20"/>
                <w:szCs w:val="20"/>
                <w:lang w:val="de-DE"/>
              </w:rPr>
              <w:t xml:space="preserve">. </w:t>
            </w:r>
            <w:proofErr w:type="spellStart"/>
            <w:r w:rsidRPr="00E54995">
              <w:rPr>
                <w:rFonts w:asciiTheme="majorHAnsi" w:hAnsiTheme="majorHAnsi" w:cstheme="majorHAnsi"/>
                <w:sz w:val="20"/>
                <w:szCs w:val="20"/>
                <w:lang w:val="de-DE"/>
              </w:rPr>
              <w:t>obr</w:t>
            </w:r>
            <w:proofErr w:type="spellEnd"/>
            <w:r w:rsidRPr="00E54995">
              <w:rPr>
                <w:rFonts w:asciiTheme="majorHAnsi" w:hAnsiTheme="majorHAnsi" w:cstheme="majorHAnsi"/>
                <w:sz w:val="20"/>
                <w:szCs w:val="20"/>
                <w:lang w:val="de-DE"/>
              </w:rPr>
              <w:t xml:space="preserve">./min. Hot-Plug. </w:t>
            </w:r>
            <w:r w:rsidRPr="00E54995">
              <w:rPr>
                <w:rFonts w:asciiTheme="majorHAnsi" w:hAnsiTheme="majorHAnsi" w:cstheme="majorHAnsi"/>
                <w:sz w:val="20"/>
                <w:szCs w:val="20"/>
              </w:rPr>
              <w:t xml:space="preserve">Możliwość instalacji wewnętrznego modułu dedykowanego dla </w:t>
            </w:r>
            <w:proofErr w:type="spellStart"/>
            <w:r w:rsidRPr="00E54995">
              <w:rPr>
                <w:rFonts w:asciiTheme="majorHAnsi" w:hAnsiTheme="majorHAnsi" w:cstheme="majorHAnsi"/>
                <w:sz w:val="20"/>
                <w:szCs w:val="20"/>
              </w:rPr>
              <w:t>hypervisora</w:t>
            </w:r>
            <w:proofErr w:type="spellEnd"/>
            <w:r w:rsidRPr="00E54995">
              <w:rPr>
                <w:rFonts w:asciiTheme="majorHAnsi" w:hAnsiTheme="majorHAnsi" w:cstheme="majorHAnsi"/>
                <w:sz w:val="20"/>
                <w:szCs w:val="20"/>
              </w:rPr>
              <w:t xml:space="preserve"> </w:t>
            </w:r>
            <w:proofErr w:type="spellStart"/>
            <w:r w:rsidRPr="00E54995">
              <w:rPr>
                <w:rFonts w:asciiTheme="majorHAnsi" w:hAnsiTheme="majorHAnsi" w:cstheme="majorHAnsi"/>
                <w:sz w:val="20"/>
                <w:szCs w:val="20"/>
              </w:rPr>
              <w:t>wirtualizacyjnego</w:t>
            </w:r>
            <w:proofErr w:type="spellEnd"/>
            <w:r w:rsidRPr="00E54995">
              <w:rPr>
                <w:rFonts w:asciiTheme="majorHAnsi" w:hAnsiTheme="majorHAnsi" w:cstheme="majorHAnsi"/>
                <w:sz w:val="20"/>
                <w:szCs w:val="20"/>
              </w:rPr>
              <w:t xml:space="preserve">, możliwość wyposażenia modułu w 2 jednakowe nośniki typu </w:t>
            </w:r>
            <w:proofErr w:type="spellStart"/>
            <w:r w:rsidRPr="00E54995">
              <w:rPr>
                <w:rFonts w:asciiTheme="majorHAnsi" w:hAnsiTheme="majorHAnsi" w:cstheme="majorHAnsi"/>
                <w:sz w:val="20"/>
                <w:szCs w:val="20"/>
              </w:rPr>
              <w:t>flash</w:t>
            </w:r>
            <w:proofErr w:type="spellEnd"/>
            <w:r w:rsidRPr="00E54995">
              <w:rPr>
                <w:rFonts w:asciiTheme="majorHAnsi" w:hAnsiTheme="majorHAnsi" w:cstheme="majorHAnsi"/>
                <w:sz w:val="20"/>
                <w:szCs w:val="20"/>
              </w:rPr>
              <w:t xml:space="preserve"> o pojemności minimum 64GB z możliwością konfiguracji zabezpieczenia RAID 1 z poziomu BIOS serwera, rozwiązanie nie może powodować zmniejszenia ilości wnęk na dyski twarde.</w:t>
            </w:r>
          </w:p>
          <w:p w14:paraId="56672FED" w14:textId="77777777" w:rsidR="004A61DF" w:rsidRPr="00E54995" w:rsidRDefault="004A61DF" w:rsidP="007C3668">
            <w:pPr>
              <w:spacing w:after="0" w:line="240" w:lineRule="auto"/>
              <w:jc w:val="both"/>
              <w:rPr>
                <w:rFonts w:asciiTheme="majorHAnsi" w:hAnsiTheme="majorHAnsi" w:cstheme="majorHAnsi"/>
                <w:sz w:val="20"/>
                <w:szCs w:val="20"/>
                <w:lang w:val="de-DE"/>
              </w:rPr>
            </w:pPr>
            <w:r w:rsidRPr="00E54995">
              <w:rPr>
                <w:rFonts w:asciiTheme="majorHAnsi" w:hAnsiTheme="majorHAnsi" w:cstheme="majorHAnsi"/>
                <w:sz w:val="20"/>
                <w:szCs w:val="20"/>
              </w:rPr>
              <w:t>Możliwość instalacji dwóch dysków M.2 SATA o pojemności min. 480GB, możliwość skonfigurowania RAID 1.</w:t>
            </w:r>
          </w:p>
        </w:tc>
        <w:tc>
          <w:tcPr>
            <w:tcW w:w="970" w:type="pct"/>
          </w:tcPr>
          <w:p w14:paraId="4FA67150" w14:textId="77777777" w:rsidR="004A61DF" w:rsidRPr="00E54995" w:rsidRDefault="004A61DF" w:rsidP="007C3668">
            <w:pPr>
              <w:spacing w:after="0" w:line="240" w:lineRule="auto"/>
              <w:rPr>
                <w:rFonts w:asciiTheme="majorHAnsi" w:hAnsiTheme="majorHAnsi" w:cstheme="majorHAnsi"/>
                <w:sz w:val="20"/>
                <w:szCs w:val="20"/>
                <w:lang w:val="de-DE"/>
              </w:rPr>
            </w:pPr>
          </w:p>
        </w:tc>
      </w:tr>
      <w:tr w:rsidR="004A61DF" w:rsidRPr="00E54995" w14:paraId="02EED076" w14:textId="77777777" w:rsidTr="007C3668">
        <w:tc>
          <w:tcPr>
            <w:tcW w:w="206" w:type="pct"/>
            <w:vAlign w:val="center"/>
            <w:hideMark/>
          </w:tcPr>
          <w:p w14:paraId="5B547AC3"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11.</w:t>
            </w:r>
          </w:p>
        </w:tc>
        <w:tc>
          <w:tcPr>
            <w:tcW w:w="807" w:type="pct"/>
            <w:vAlign w:val="center"/>
          </w:tcPr>
          <w:p w14:paraId="52F6814D"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Kontroler RAID</w:t>
            </w:r>
          </w:p>
        </w:tc>
        <w:tc>
          <w:tcPr>
            <w:tcW w:w="3016" w:type="pct"/>
            <w:vAlign w:val="center"/>
            <w:hideMark/>
          </w:tcPr>
          <w:p w14:paraId="55CB477B" w14:textId="77777777" w:rsidR="004A61DF" w:rsidRPr="00E54995" w:rsidRDefault="004A61DF" w:rsidP="007C3668">
            <w:pPr>
              <w:spacing w:after="0" w:line="240" w:lineRule="auto"/>
              <w:jc w:val="both"/>
              <w:rPr>
                <w:rFonts w:asciiTheme="majorHAnsi" w:hAnsiTheme="majorHAnsi" w:cstheme="majorHAnsi"/>
                <w:sz w:val="20"/>
                <w:szCs w:val="20"/>
                <w:lang w:val="de-DE"/>
              </w:rPr>
            </w:pPr>
            <w:r w:rsidRPr="00E54995">
              <w:rPr>
                <w:rFonts w:asciiTheme="majorHAnsi" w:hAnsiTheme="majorHAnsi" w:cstheme="majorHAnsi"/>
                <w:sz w:val="20"/>
                <w:szCs w:val="20"/>
              </w:rPr>
              <w:t>Sprzętowy kontroler dyskowy posiadający min. 4GB nieulotnej pamięci cache, umożliwiający konfigurację poziomów RAID: 0, 1, 5, 6, 10, 50, 60. Wsparcie dla dysków SED.</w:t>
            </w:r>
          </w:p>
        </w:tc>
        <w:tc>
          <w:tcPr>
            <w:tcW w:w="970" w:type="pct"/>
          </w:tcPr>
          <w:p w14:paraId="728211B9" w14:textId="77777777" w:rsidR="004A61DF" w:rsidRPr="00E54995" w:rsidRDefault="004A61DF" w:rsidP="007C3668">
            <w:pPr>
              <w:spacing w:after="0" w:line="240" w:lineRule="auto"/>
              <w:rPr>
                <w:rFonts w:asciiTheme="majorHAnsi" w:hAnsiTheme="majorHAnsi" w:cstheme="majorHAnsi"/>
                <w:sz w:val="20"/>
                <w:szCs w:val="20"/>
                <w:lang w:val="de-DE"/>
              </w:rPr>
            </w:pPr>
          </w:p>
        </w:tc>
      </w:tr>
      <w:tr w:rsidR="004A61DF" w:rsidRPr="00E54995" w14:paraId="177D7F41" w14:textId="77777777" w:rsidTr="007C3668">
        <w:tc>
          <w:tcPr>
            <w:tcW w:w="206" w:type="pct"/>
            <w:vAlign w:val="center"/>
            <w:hideMark/>
          </w:tcPr>
          <w:p w14:paraId="1EBFE1DC" w14:textId="77777777"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t>12.</w:t>
            </w:r>
          </w:p>
        </w:tc>
        <w:tc>
          <w:tcPr>
            <w:tcW w:w="807" w:type="pct"/>
            <w:vAlign w:val="center"/>
          </w:tcPr>
          <w:p w14:paraId="42488818" w14:textId="77777777" w:rsidR="004A61DF" w:rsidRPr="00E54995" w:rsidRDefault="004A61DF" w:rsidP="007C3668">
            <w:pPr>
              <w:spacing w:after="0" w:line="240" w:lineRule="auto"/>
              <w:jc w:val="center"/>
              <w:rPr>
                <w:rFonts w:asciiTheme="majorHAnsi" w:hAnsiTheme="majorHAnsi" w:cstheme="majorHAnsi"/>
                <w:sz w:val="20"/>
                <w:szCs w:val="20"/>
                <w:lang w:val="de-DE"/>
              </w:rPr>
            </w:pPr>
            <w:proofErr w:type="spellStart"/>
            <w:r w:rsidRPr="00E54995">
              <w:rPr>
                <w:rFonts w:asciiTheme="majorHAnsi" w:hAnsiTheme="majorHAnsi" w:cstheme="majorHAnsi"/>
                <w:sz w:val="20"/>
                <w:szCs w:val="20"/>
                <w:lang w:val="de-DE"/>
              </w:rPr>
              <w:t>Wbudowane</w:t>
            </w:r>
            <w:proofErr w:type="spellEnd"/>
            <w:r w:rsidRPr="00E54995">
              <w:rPr>
                <w:rFonts w:asciiTheme="majorHAnsi" w:hAnsiTheme="majorHAnsi" w:cstheme="majorHAnsi"/>
                <w:sz w:val="20"/>
                <w:szCs w:val="20"/>
                <w:lang w:val="de-DE"/>
              </w:rPr>
              <w:t xml:space="preserve"> </w:t>
            </w:r>
            <w:proofErr w:type="spellStart"/>
            <w:r w:rsidRPr="00E54995">
              <w:rPr>
                <w:rFonts w:asciiTheme="majorHAnsi" w:hAnsiTheme="majorHAnsi" w:cstheme="majorHAnsi"/>
                <w:sz w:val="20"/>
                <w:szCs w:val="20"/>
                <w:lang w:val="de-DE"/>
              </w:rPr>
              <w:t>porty</w:t>
            </w:r>
            <w:proofErr w:type="spellEnd"/>
          </w:p>
        </w:tc>
        <w:tc>
          <w:tcPr>
            <w:tcW w:w="3016" w:type="pct"/>
            <w:vAlign w:val="center"/>
            <w:hideMark/>
          </w:tcPr>
          <w:p w14:paraId="7399E306"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Przednie: min. 1x VGA, min. 1x USB 2.0, min. 1x micro-USB dedykowane dla karty zarządzającej,</w:t>
            </w:r>
          </w:p>
          <w:p w14:paraId="71A74301"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Tylne: min. 1x VGA, min. 2x USB w tym 1x USB 3.0,</w:t>
            </w:r>
          </w:p>
        </w:tc>
        <w:tc>
          <w:tcPr>
            <w:tcW w:w="970" w:type="pct"/>
          </w:tcPr>
          <w:p w14:paraId="38C277DF"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43695293" w14:textId="77777777" w:rsidTr="007C3668">
        <w:tc>
          <w:tcPr>
            <w:tcW w:w="206" w:type="pct"/>
            <w:vAlign w:val="center"/>
            <w:hideMark/>
          </w:tcPr>
          <w:p w14:paraId="4487A0E7" w14:textId="77777777"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lastRenderedPageBreak/>
              <w:t>13.</w:t>
            </w:r>
          </w:p>
        </w:tc>
        <w:tc>
          <w:tcPr>
            <w:tcW w:w="807" w:type="pct"/>
            <w:vAlign w:val="center"/>
          </w:tcPr>
          <w:p w14:paraId="223491EA" w14:textId="77777777"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t>Video</w:t>
            </w:r>
          </w:p>
        </w:tc>
        <w:tc>
          <w:tcPr>
            <w:tcW w:w="3016" w:type="pct"/>
            <w:hideMark/>
          </w:tcPr>
          <w:p w14:paraId="55CE893C"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Zintegrowana karta graficzna umożliwiająca wyświetlenie rozdzielczości min. 1920x1200.</w:t>
            </w:r>
          </w:p>
        </w:tc>
        <w:tc>
          <w:tcPr>
            <w:tcW w:w="970" w:type="pct"/>
          </w:tcPr>
          <w:p w14:paraId="6F73AAB8" w14:textId="77777777" w:rsidR="004A61DF" w:rsidRPr="00E54995" w:rsidRDefault="004A61DF" w:rsidP="007C3668">
            <w:pPr>
              <w:spacing w:after="0" w:line="240" w:lineRule="auto"/>
              <w:rPr>
                <w:rFonts w:asciiTheme="majorHAnsi" w:hAnsiTheme="majorHAnsi" w:cstheme="majorHAnsi"/>
                <w:sz w:val="20"/>
                <w:szCs w:val="20"/>
                <w:lang w:val="de-DE"/>
              </w:rPr>
            </w:pPr>
          </w:p>
        </w:tc>
      </w:tr>
      <w:tr w:rsidR="004A61DF" w:rsidRPr="00E54995" w14:paraId="328F9E51" w14:textId="77777777" w:rsidTr="007C3668">
        <w:trPr>
          <w:trHeight w:val="259"/>
        </w:trPr>
        <w:tc>
          <w:tcPr>
            <w:tcW w:w="206" w:type="pct"/>
            <w:vAlign w:val="center"/>
            <w:hideMark/>
          </w:tcPr>
          <w:p w14:paraId="3A91A373"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14.</w:t>
            </w:r>
          </w:p>
        </w:tc>
        <w:tc>
          <w:tcPr>
            <w:tcW w:w="807" w:type="pct"/>
            <w:vAlign w:val="center"/>
          </w:tcPr>
          <w:p w14:paraId="003848A6"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Wentylatory</w:t>
            </w:r>
          </w:p>
        </w:tc>
        <w:tc>
          <w:tcPr>
            <w:tcW w:w="3016" w:type="pct"/>
            <w:vAlign w:val="center"/>
            <w:hideMark/>
          </w:tcPr>
          <w:p w14:paraId="0A47C1EE"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Redundantne.</w:t>
            </w:r>
          </w:p>
        </w:tc>
        <w:tc>
          <w:tcPr>
            <w:tcW w:w="970" w:type="pct"/>
          </w:tcPr>
          <w:p w14:paraId="7DE76EB9"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53949CC9" w14:textId="77777777" w:rsidTr="007C3668">
        <w:trPr>
          <w:trHeight w:val="351"/>
        </w:trPr>
        <w:tc>
          <w:tcPr>
            <w:tcW w:w="206" w:type="pct"/>
            <w:vAlign w:val="center"/>
            <w:hideMark/>
          </w:tcPr>
          <w:p w14:paraId="4AB9625E"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15.</w:t>
            </w:r>
          </w:p>
        </w:tc>
        <w:tc>
          <w:tcPr>
            <w:tcW w:w="807" w:type="pct"/>
            <w:vAlign w:val="center"/>
          </w:tcPr>
          <w:p w14:paraId="44FF7AED"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Zasilacze</w:t>
            </w:r>
          </w:p>
        </w:tc>
        <w:tc>
          <w:tcPr>
            <w:tcW w:w="3016" w:type="pct"/>
            <w:vAlign w:val="center"/>
            <w:hideMark/>
          </w:tcPr>
          <w:p w14:paraId="181BBA94"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Redundantne, Hot-Plug maksymalnie 800W.</w:t>
            </w:r>
          </w:p>
        </w:tc>
        <w:tc>
          <w:tcPr>
            <w:tcW w:w="970" w:type="pct"/>
          </w:tcPr>
          <w:p w14:paraId="7AD1897E"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2B9173D2" w14:textId="77777777" w:rsidTr="007C3668">
        <w:tc>
          <w:tcPr>
            <w:tcW w:w="206" w:type="pct"/>
            <w:vAlign w:val="center"/>
            <w:hideMark/>
          </w:tcPr>
          <w:p w14:paraId="074FA829"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16.</w:t>
            </w:r>
          </w:p>
        </w:tc>
        <w:tc>
          <w:tcPr>
            <w:tcW w:w="807" w:type="pct"/>
            <w:vAlign w:val="center"/>
          </w:tcPr>
          <w:p w14:paraId="15F2D7E8"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Bezpieczeństwo</w:t>
            </w:r>
          </w:p>
        </w:tc>
        <w:tc>
          <w:tcPr>
            <w:tcW w:w="3016" w:type="pct"/>
            <w:vAlign w:val="center"/>
            <w:hideMark/>
          </w:tcPr>
          <w:p w14:paraId="20519CCD"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Zatrzask górnej pokrywy oraz blokada na ramce </w:t>
            </w:r>
            <w:proofErr w:type="spellStart"/>
            <w:r w:rsidRPr="00E54995">
              <w:rPr>
                <w:rFonts w:asciiTheme="majorHAnsi" w:hAnsiTheme="majorHAnsi" w:cstheme="majorHAnsi"/>
                <w:bCs/>
                <w:sz w:val="20"/>
                <w:szCs w:val="20"/>
              </w:rPr>
              <w:t>panela</w:t>
            </w:r>
            <w:proofErr w:type="spellEnd"/>
            <w:r w:rsidRPr="00E54995">
              <w:rPr>
                <w:rFonts w:asciiTheme="majorHAnsi" w:hAnsiTheme="majorHAnsi" w:cstheme="majorHAnsi"/>
                <w:bCs/>
                <w:sz w:val="20"/>
                <w:szCs w:val="20"/>
              </w:rPr>
              <w:t xml:space="preserve"> zamykana na klucz służąca do ochrony nieautoryzowanego dostępu do dysków twardych. </w:t>
            </w:r>
          </w:p>
          <w:p w14:paraId="75F91CD1"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wyłączenia w BIOS funkcji przycisku zasilania. </w:t>
            </w:r>
          </w:p>
          <w:p w14:paraId="70D36E8A"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BIOS ma możliwość przejścia do bezpiecznego trybu rozruchowego z możliwością zarządzania blokadą zasilania, panelem sterowania oraz zmianą hasła </w:t>
            </w:r>
          </w:p>
          <w:p w14:paraId="7A44A4A2"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Wbudowany czujnik otwarcia obudowy współpracujący z BIOS i kartą zarządzającą. </w:t>
            </w:r>
          </w:p>
          <w:p w14:paraId="366CC879"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Moduł TPM 2.0 </w:t>
            </w:r>
          </w:p>
          <w:p w14:paraId="065399E9"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dynamicznego włączania I wyłączania portów USB na obudowie – bez potrzeby restartu serwera</w:t>
            </w:r>
          </w:p>
          <w:p w14:paraId="50442BDA"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wymazania danych ze znajdujących się dysków wewnątrz serwera – niezależne od zainstalowanego systemu operacyjnego, uruchamiane z poziomu zarządzania serwerem.</w:t>
            </w:r>
          </w:p>
        </w:tc>
        <w:tc>
          <w:tcPr>
            <w:tcW w:w="970" w:type="pct"/>
          </w:tcPr>
          <w:p w14:paraId="62532A7A"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0E14A5B" w14:textId="77777777" w:rsidTr="007C3668">
        <w:tc>
          <w:tcPr>
            <w:tcW w:w="206" w:type="pct"/>
            <w:vAlign w:val="center"/>
            <w:hideMark/>
          </w:tcPr>
          <w:p w14:paraId="06150F8B"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17.</w:t>
            </w:r>
          </w:p>
        </w:tc>
        <w:tc>
          <w:tcPr>
            <w:tcW w:w="807" w:type="pct"/>
            <w:vAlign w:val="center"/>
          </w:tcPr>
          <w:p w14:paraId="7101E936"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System operacyjny</w:t>
            </w:r>
          </w:p>
        </w:tc>
        <w:tc>
          <w:tcPr>
            <w:tcW w:w="3016" w:type="pct"/>
            <w:vAlign w:val="center"/>
            <w:hideMark/>
          </w:tcPr>
          <w:p w14:paraId="715CB2C7" w14:textId="77777777" w:rsidR="004A61DF" w:rsidRPr="00E54995" w:rsidRDefault="004A61DF" w:rsidP="007C3668">
            <w:pPr>
              <w:pStyle w:val="Default"/>
              <w:ind w:left="270" w:hanging="270"/>
              <w:jc w:val="both"/>
              <w:rPr>
                <w:rFonts w:asciiTheme="majorHAnsi" w:hAnsiTheme="majorHAnsi" w:cstheme="majorHAnsi"/>
                <w:color w:val="auto"/>
                <w:sz w:val="20"/>
                <w:szCs w:val="20"/>
              </w:rPr>
            </w:pPr>
            <w:r w:rsidRPr="00E54995">
              <w:rPr>
                <w:rFonts w:asciiTheme="majorHAnsi" w:hAnsiTheme="majorHAnsi" w:cstheme="majorHAnsi"/>
                <w:bCs/>
                <w:color w:val="auto"/>
                <w:sz w:val="20"/>
                <w:szCs w:val="20"/>
              </w:rPr>
              <w:t>Brak</w:t>
            </w:r>
          </w:p>
        </w:tc>
        <w:tc>
          <w:tcPr>
            <w:tcW w:w="970" w:type="pct"/>
          </w:tcPr>
          <w:p w14:paraId="0C43675E"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CDD31AA" w14:textId="77777777" w:rsidTr="007C3668">
        <w:tc>
          <w:tcPr>
            <w:tcW w:w="206" w:type="pct"/>
            <w:vAlign w:val="center"/>
            <w:hideMark/>
          </w:tcPr>
          <w:p w14:paraId="2DEE4A4B"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18.</w:t>
            </w:r>
          </w:p>
        </w:tc>
        <w:tc>
          <w:tcPr>
            <w:tcW w:w="807" w:type="pct"/>
            <w:vAlign w:val="center"/>
          </w:tcPr>
          <w:p w14:paraId="29A4F2CB"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Karta Zarządzania</w:t>
            </w:r>
          </w:p>
        </w:tc>
        <w:tc>
          <w:tcPr>
            <w:tcW w:w="3016" w:type="pct"/>
            <w:vAlign w:val="center"/>
          </w:tcPr>
          <w:p w14:paraId="38031D87"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Niezależna od zainstalowanego na serwerze systemu operacyjnego posiadająca dedykowany port Gigabit Ethernet RJ-45 i umożliwiająca:</w:t>
            </w:r>
          </w:p>
          <w:p w14:paraId="6A909E54"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zdalny dostęp do graficznego interfejsu Web karty zarządzającej;</w:t>
            </w:r>
          </w:p>
          <w:p w14:paraId="4916F7FF"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zdalne monitorowanie i informowanie o statusie serwera (m.in. prędkości obrotowej wentylatorów, konfiguracji serwera);</w:t>
            </w:r>
          </w:p>
          <w:p w14:paraId="1134D8AB"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szyfrowane połączenie (TLS) oraz autentykacje i autoryzację użytkownika;</w:t>
            </w:r>
          </w:p>
          <w:p w14:paraId="3368C23B"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podmontowania zdalnych wirtualnych napędów;</w:t>
            </w:r>
          </w:p>
          <w:p w14:paraId="54F02E6B"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wirtualną konsolę z dostępem do myszy, klawiatury;</w:t>
            </w:r>
          </w:p>
          <w:p w14:paraId="1D31A8AC"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wsparcie dla IPv6;</w:t>
            </w:r>
          </w:p>
          <w:p w14:paraId="1520943F"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wsparcie dla WSMAN (Web Service for Management); SNMP; IPMI2.0, SSH, </w:t>
            </w:r>
            <w:proofErr w:type="spellStart"/>
            <w:r w:rsidRPr="00E54995">
              <w:rPr>
                <w:rFonts w:asciiTheme="majorHAnsi" w:hAnsiTheme="majorHAnsi" w:cstheme="majorHAnsi"/>
                <w:bCs/>
                <w:sz w:val="20"/>
                <w:szCs w:val="20"/>
              </w:rPr>
              <w:t>Redfish</w:t>
            </w:r>
            <w:proofErr w:type="spellEnd"/>
            <w:r w:rsidRPr="00E54995">
              <w:rPr>
                <w:rFonts w:asciiTheme="majorHAnsi" w:hAnsiTheme="majorHAnsi" w:cstheme="majorHAnsi"/>
                <w:bCs/>
                <w:sz w:val="20"/>
                <w:szCs w:val="20"/>
              </w:rPr>
              <w:t>;</w:t>
            </w:r>
          </w:p>
          <w:p w14:paraId="1DE3EC7C"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zdalnego monitorowania w czasie rzeczywistym poboru prądu przez serwer;</w:t>
            </w:r>
          </w:p>
          <w:p w14:paraId="4BF42258"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zdalnego ustawienia limitu poboru prądu przez konkretny serwer;</w:t>
            </w:r>
          </w:p>
          <w:p w14:paraId="6FD666E1"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integracja z Active Directory;</w:t>
            </w:r>
          </w:p>
          <w:p w14:paraId="0F35A892"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obsługi przez dwóch administratorów jednocześnie;</w:t>
            </w:r>
          </w:p>
          <w:p w14:paraId="1890B2FF"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wsparcie dla </w:t>
            </w:r>
            <w:proofErr w:type="spellStart"/>
            <w:r w:rsidRPr="00E54995">
              <w:rPr>
                <w:rFonts w:asciiTheme="majorHAnsi" w:hAnsiTheme="majorHAnsi" w:cstheme="majorHAnsi"/>
                <w:bCs/>
                <w:sz w:val="20"/>
                <w:szCs w:val="20"/>
              </w:rPr>
              <w:t>dynamic</w:t>
            </w:r>
            <w:proofErr w:type="spellEnd"/>
            <w:r w:rsidRPr="00E54995">
              <w:rPr>
                <w:rFonts w:asciiTheme="majorHAnsi" w:hAnsiTheme="majorHAnsi" w:cstheme="majorHAnsi"/>
                <w:bCs/>
                <w:sz w:val="20"/>
                <w:szCs w:val="20"/>
              </w:rPr>
              <w:t xml:space="preserve"> DNS;</w:t>
            </w:r>
          </w:p>
          <w:p w14:paraId="022F9ED5"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wysyłanie do administratora maila z powiadomieniem o awarii lub zmianie konfiguracji sprzętowej.</w:t>
            </w:r>
          </w:p>
          <w:p w14:paraId="77ECFBB6"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bezpośredniego zarządzania poprzez dedykowany port USB na przednim panelu serwera</w:t>
            </w:r>
          </w:p>
          <w:p w14:paraId="59816702"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zarządzania do 100 serwerów bezpośrednio z konsoli karty zarządzającej pojedynczego serwera</w:t>
            </w:r>
          </w:p>
          <w:p w14:paraId="5459AC3D"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Wsparcie dla serwerów, urządzeń sieciowych oraz pamięci masowych </w:t>
            </w:r>
          </w:p>
          <w:p w14:paraId="0F318B50"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integracja z Active Directory </w:t>
            </w:r>
          </w:p>
          <w:p w14:paraId="7ABA25CB"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zarządzania dostarczonymi serwerami bez udziału dedykowanego agenta </w:t>
            </w:r>
          </w:p>
          <w:p w14:paraId="5248E39E"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Wsparcie dla protokołów SNMP, IPMI, Linux SSH, </w:t>
            </w:r>
            <w:proofErr w:type="spellStart"/>
            <w:r w:rsidRPr="00E54995">
              <w:rPr>
                <w:rFonts w:asciiTheme="majorHAnsi" w:hAnsiTheme="majorHAnsi" w:cstheme="majorHAnsi"/>
                <w:bCs/>
                <w:sz w:val="20"/>
                <w:szCs w:val="20"/>
              </w:rPr>
              <w:t>Redfish</w:t>
            </w:r>
            <w:proofErr w:type="spellEnd"/>
            <w:r w:rsidRPr="00E54995">
              <w:rPr>
                <w:rFonts w:asciiTheme="majorHAnsi" w:hAnsiTheme="majorHAnsi" w:cstheme="majorHAnsi"/>
                <w:bCs/>
                <w:sz w:val="20"/>
                <w:szCs w:val="20"/>
              </w:rPr>
              <w:t xml:space="preserve"> </w:t>
            </w:r>
          </w:p>
          <w:p w14:paraId="5150FC70"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uruchamiania procesu wykrywania urządzeń w oparciu o harmonogram </w:t>
            </w:r>
          </w:p>
          <w:p w14:paraId="2AF13EF0"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Szczegółowy opis wykrytych systemów oraz ich komponentów </w:t>
            </w:r>
          </w:p>
          <w:p w14:paraId="04084665"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eksportu raportu do CSV, HTML, XLS, PDF </w:t>
            </w:r>
          </w:p>
          <w:p w14:paraId="4C8155ED"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tworzenia własnych raportów w oparciu o wszystkie informacje zawarte w inwentarzu. </w:t>
            </w:r>
          </w:p>
          <w:p w14:paraId="18CA38A5"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Grupowanie urządzeń w oparciu o kryteria użytkownika </w:t>
            </w:r>
          </w:p>
          <w:p w14:paraId="20EBD9BA"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Tworzenie automatycznie grup urządzeń w oparciu o dowolny element konfiguracji serwera np. Nazwa, lokalizacja, system operacyjny, obsadzenie slotów </w:t>
            </w:r>
            <w:proofErr w:type="spellStart"/>
            <w:r w:rsidRPr="00E54995">
              <w:rPr>
                <w:rFonts w:asciiTheme="majorHAnsi" w:hAnsiTheme="majorHAnsi" w:cstheme="majorHAnsi"/>
                <w:bCs/>
                <w:sz w:val="20"/>
                <w:szCs w:val="20"/>
              </w:rPr>
              <w:t>PCIe</w:t>
            </w:r>
            <w:proofErr w:type="spellEnd"/>
            <w:r w:rsidRPr="00E54995">
              <w:rPr>
                <w:rFonts w:asciiTheme="majorHAnsi" w:hAnsiTheme="majorHAnsi" w:cstheme="majorHAnsi"/>
                <w:bCs/>
                <w:sz w:val="20"/>
                <w:szCs w:val="20"/>
              </w:rPr>
              <w:t xml:space="preserve">, pozostałego czasu gwarancji </w:t>
            </w:r>
          </w:p>
          <w:p w14:paraId="130C6880"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lastRenderedPageBreak/>
              <w:t>•</w:t>
            </w:r>
            <w:r w:rsidRPr="00E54995">
              <w:rPr>
                <w:rFonts w:asciiTheme="majorHAnsi" w:hAnsiTheme="majorHAnsi" w:cstheme="majorHAnsi"/>
                <w:bCs/>
                <w:sz w:val="20"/>
                <w:szCs w:val="20"/>
              </w:rPr>
              <w:tab/>
              <w:t xml:space="preserve">Możliwość uruchamiania narzędzi zarządzających w poszczególnych urządzeniach </w:t>
            </w:r>
          </w:p>
          <w:p w14:paraId="5E11A541"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Szybki podgląd stanu środowiska </w:t>
            </w:r>
          </w:p>
          <w:p w14:paraId="65FD95A3"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Podsumowanie stanu dla każdego urządzenia </w:t>
            </w:r>
          </w:p>
          <w:p w14:paraId="4C62850D"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Szczegółowy status urządzenia/elementu/komponentu </w:t>
            </w:r>
          </w:p>
          <w:p w14:paraId="7A9720B5"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Generowanie alertów przy zmianie stanu urządzenia. </w:t>
            </w:r>
          </w:p>
          <w:p w14:paraId="12CEA98E"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Filtry raportów umożliwiające podgląd najważniejszych zdarzeń </w:t>
            </w:r>
          </w:p>
          <w:p w14:paraId="1D4B7259"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Integracja z service </w:t>
            </w:r>
            <w:proofErr w:type="spellStart"/>
            <w:r w:rsidRPr="00E54995">
              <w:rPr>
                <w:rFonts w:asciiTheme="majorHAnsi" w:hAnsiTheme="majorHAnsi" w:cstheme="majorHAnsi"/>
                <w:bCs/>
                <w:sz w:val="20"/>
                <w:szCs w:val="20"/>
              </w:rPr>
              <w:t>desk</w:t>
            </w:r>
            <w:proofErr w:type="spellEnd"/>
            <w:r w:rsidRPr="00E54995">
              <w:rPr>
                <w:rFonts w:asciiTheme="majorHAnsi" w:hAnsiTheme="majorHAnsi" w:cstheme="majorHAnsi"/>
                <w:bCs/>
                <w:sz w:val="20"/>
                <w:szCs w:val="20"/>
              </w:rPr>
              <w:t xml:space="preserve"> producenta dostarczonej platformy sprzętowej </w:t>
            </w:r>
          </w:p>
          <w:p w14:paraId="726E77ED"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przejęcia zdalnego pulpitu </w:t>
            </w:r>
          </w:p>
          <w:p w14:paraId="12FBB6C3"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podmontowania wirtualnego napędu </w:t>
            </w:r>
          </w:p>
          <w:p w14:paraId="5D9F0D76"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Kreator umożliwiający dostosowanie akcji dla wybranych alertów </w:t>
            </w:r>
          </w:p>
          <w:p w14:paraId="39D451AB"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importu plików MIB </w:t>
            </w:r>
          </w:p>
          <w:p w14:paraId="214DD2E2"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Przesyłanie alertów „as-</w:t>
            </w:r>
            <w:proofErr w:type="spellStart"/>
            <w:r w:rsidRPr="00E54995">
              <w:rPr>
                <w:rFonts w:asciiTheme="majorHAnsi" w:hAnsiTheme="majorHAnsi" w:cstheme="majorHAnsi"/>
                <w:bCs/>
                <w:sz w:val="20"/>
                <w:szCs w:val="20"/>
              </w:rPr>
              <w:t>is</w:t>
            </w:r>
            <w:proofErr w:type="spellEnd"/>
            <w:r w:rsidRPr="00E54995">
              <w:rPr>
                <w:rFonts w:asciiTheme="majorHAnsi" w:hAnsiTheme="majorHAnsi" w:cstheme="majorHAnsi"/>
                <w:bCs/>
                <w:sz w:val="20"/>
                <w:szCs w:val="20"/>
              </w:rPr>
              <w:t xml:space="preserve">” do innych konsol firm trzecich </w:t>
            </w:r>
          </w:p>
          <w:p w14:paraId="419FDFB3"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definiowania ról administratorów </w:t>
            </w:r>
          </w:p>
          <w:p w14:paraId="2D55A753"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zdalnej aktualizacji oprogramowania wewnętrznego serwerów </w:t>
            </w:r>
          </w:p>
          <w:p w14:paraId="4A00F810"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Aktualizacja oparta o wybranie źródła bibliotek (lokalna, on-line producenta oferowanego rozwiązania) </w:t>
            </w:r>
          </w:p>
          <w:p w14:paraId="223960A5"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instalacji oprogramowania wewnętrznego bez potrzeby instalacji agenta </w:t>
            </w:r>
          </w:p>
          <w:p w14:paraId="0E3D63D3"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automatycznego generowania i zgłaszania incydentów awarii bezpośrednio do centrum serwisowego producenta serwerów </w:t>
            </w:r>
          </w:p>
          <w:p w14:paraId="642B4CDF"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6C310231"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tworzenia sprzętowej konfiguracji bazowej i na jej podstawie weryfikacji środowiska w celu wykrycia rozbieżności. </w:t>
            </w:r>
          </w:p>
          <w:p w14:paraId="2F2E0352"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Wdrażanie serwerów, rozwiązań modularnych oraz przełączników sieciowych w oparciu o profile </w:t>
            </w:r>
          </w:p>
          <w:p w14:paraId="13421B76"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migracji ustawień serwera wraz z wirtualnymi adresami sieciowymi (MAC, WWN, IQN) między urządzeniami. </w:t>
            </w:r>
          </w:p>
          <w:p w14:paraId="6A2439F5"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Tworzenie gotowych paczek informacji umożliwiających zdiagnozowanie awarii urządzenia przez serwis producenta. </w:t>
            </w:r>
          </w:p>
          <w:p w14:paraId="0AD05FC6"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Zdalne uruchamianie diagnostyki serwera. </w:t>
            </w:r>
          </w:p>
          <w:p w14:paraId="76F6D464"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Dedykowana aplikacja na urządzenia mobilne integrująca się z wyżej opisanymi oprogramowaniem zarządzającym. </w:t>
            </w:r>
          </w:p>
          <w:p w14:paraId="763EF9A2" w14:textId="77777777"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Oprogramowanie dostarczane jako wirtualny </w:t>
            </w:r>
            <w:proofErr w:type="spellStart"/>
            <w:r w:rsidRPr="00E54995">
              <w:rPr>
                <w:rFonts w:asciiTheme="majorHAnsi" w:hAnsiTheme="majorHAnsi" w:cstheme="majorHAnsi"/>
                <w:bCs/>
                <w:sz w:val="20"/>
                <w:szCs w:val="20"/>
              </w:rPr>
              <w:t>appliance</w:t>
            </w:r>
            <w:proofErr w:type="spellEnd"/>
            <w:r w:rsidRPr="00E54995">
              <w:rPr>
                <w:rFonts w:asciiTheme="majorHAnsi" w:hAnsiTheme="majorHAnsi" w:cstheme="majorHAnsi"/>
                <w:bCs/>
                <w:sz w:val="20"/>
                <w:szCs w:val="20"/>
              </w:rPr>
              <w:t xml:space="preserve"> dla KVM, </w:t>
            </w:r>
            <w:proofErr w:type="spellStart"/>
            <w:r w:rsidRPr="00E54995">
              <w:rPr>
                <w:rFonts w:asciiTheme="majorHAnsi" w:hAnsiTheme="majorHAnsi" w:cstheme="majorHAnsi"/>
                <w:bCs/>
                <w:sz w:val="20"/>
                <w:szCs w:val="20"/>
              </w:rPr>
              <w:t>ESXi</w:t>
            </w:r>
            <w:proofErr w:type="spellEnd"/>
            <w:r w:rsidRPr="00E54995">
              <w:rPr>
                <w:rFonts w:asciiTheme="majorHAnsi" w:hAnsiTheme="majorHAnsi" w:cstheme="majorHAnsi"/>
                <w:bCs/>
                <w:sz w:val="20"/>
                <w:szCs w:val="20"/>
              </w:rPr>
              <w:t xml:space="preserve"> i Hyper-V.</w:t>
            </w:r>
          </w:p>
        </w:tc>
        <w:tc>
          <w:tcPr>
            <w:tcW w:w="970" w:type="pct"/>
          </w:tcPr>
          <w:p w14:paraId="68FBBF0D"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48AB2B74" w14:textId="77777777" w:rsidTr="007C3668">
        <w:tc>
          <w:tcPr>
            <w:tcW w:w="206" w:type="pct"/>
            <w:vAlign w:val="center"/>
            <w:hideMark/>
          </w:tcPr>
          <w:p w14:paraId="6CC6F55C"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19.</w:t>
            </w:r>
          </w:p>
        </w:tc>
        <w:tc>
          <w:tcPr>
            <w:tcW w:w="807" w:type="pct"/>
            <w:vAlign w:val="center"/>
          </w:tcPr>
          <w:p w14:paraId="27BFC9E0"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Certyfikaty</w:t>
            </w:r>
          </w:p>
        </w:tc>
        <w:tc>
          <w:tcPr>
            <w:tcW w:w="3016" w:type="pct"/>
            <w:vAlign w:val="center"/>
            <w:hideMark/>
          </w:tcPr>
          <w:p w14:paraId="03B06F2B"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Certyfikat ISO9001 dla producenta sprzętu (należy załączyć do oferty)</w:t>
            </w:r>
          </w:p>
          <w:p w14:paraId="22A58177"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Certyfikat ISO 14001 dla producenta sprzętu (należy załączyć do oferty)</w:t>
            </w:r>
          </w:p>
          <w:p w14:paraId="42647897"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Certyfikat ISO 50001 dla producenta sprzętu (należy załączyć do oferty)</w:t>
            </w:r>
          </w:p>
          <w:p w14:paraId="237301D6"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Deklaracja zgodności CE (załączyć do oferty).</w:t>
            </w:r>
          </w:p>
          <w:p w14:paraId="0E1A4570"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Oferowany serwer musi znajdować się na liście Windows Server </w:t>
            </w:r>
            <w:proofErr w:type="spellStart"/>
            <w:r w:rsidRPr="00E54995">
              <w:rPr>
                <w:rFonts w:asciiTheme="majorHAnsi" w:hAnsiTheme="majorHAnsi" w:cstheme="majorHAnsi"/>
                <w:sz w:val="20"/>
                <w:szCs w:val="20"/>
              </w:rPr>
              <w:t>Catalog</w:t>
            </w:r>
            <w:proofErr w:type="spellEnd"/>
            <w:r w:rsidRPr="00E54995">
              <w:rPr>
                <w:rFonts w:asciiTheme="majorHAnsi" w:hAnsiTheme="majorHAnsi" w:cstheme="majorHAnsi"/>
                <w:sz w:val="20"/>
                <w:szCs w:val="20"/>
              </w:rPr>
              <w:t xml:space="preserve"> i posiadać status „</w:t>
            </w:r>
            <w:proofErr w:type="spellStart"/>
            <w:r w:rsidRPr="00E54995">
              <w:rPr>
                <w:rFonts w:asciiTheme="majorHAnsi" w:hAnsiTheme="majorHAnsi" w:cstheme="majorHAnsi"/>
                <w:sz w:val="20"/>
                <w:szCs w:val="20"/>
              </w:rPr>
              <w:t>Certified</w:t>
            </w:r>
            <w:proofErr w:type="spellEnd"/>
            <w:r w:rsidRPr="00E54995">
              <w:rPr>
                <w:rFonts w:asciiTheme="majorHAnsi" w:hAnsiTheme="majorHAnsi" w:cstheme="majorHAnsi"/>
                <w:sz w:val="20"/>
                <w:szCs w:val="20"/>
              </w:rPr>
              <w:t xml:space="preserve"> for Windows” dla systemów Microsoft Windows Server 2016, Microsoft Windows Server 2019, Microsoft Windows Server 2022.</w:t>
            </w:r>
          </w:p>
        </w:tc>
        <w:tc>
          <w:tcPr>
            <w:tcW w:w="970" w:type="pct"/>
          </w:tcPr>
          <w:p w14:paraId="20E6933C"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2CA5F967" w14:textId="77777777" w:rsidTr="002E4C17">
        <w:trPr>
          <w:trHeight w:val="841"/>
        </w:trPr>
        <w:tc>
          <w:tcPr>
            <w:tcW w:w="206" w:type="pct"/>
            <w:vAlign w:val="center"/>
            <w:hideMark/>
          </w:tcPr>
          <w:p w14:paraId="69AEE5FE"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20.</w:t>
            </w:r>
          </w:p>
        </w:tc>
        <w:tc>
          <w:tcPr>
            <w:tcW w:w="807" w:type="pct"/>
            <w:vAlign w:val="center"/>
          </w:tcPr>
          <w:p w14:paraId="75BA2DD7"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Warunki gwarancji</w:t>
            </w:r>
          </w:p>
        </w:tc>
        <w:tc>
          <w:tcPr>
            <w:tcW w:w="3016" w:type="pct"/>
            <w:vAlign w:val="center"/>
            <w:hideMark/>
          </w:tcPr>
          <w:p w14:paraId="027D98E1"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Min. 5 lat gwarancji producenta, z czasem reakcji do następnego dnia roboczego od przyjęcia zgłoszenia, możliwość zgłaszania awarii 24x7x365 poprzez ogólnopolską linię telefoniczną producenta. </w:t>
            </w:r>
          </w:p>
          <w:p w14:paraId="275EA850"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756BBDDC"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Firma serwisująca musi posiadać certyfikat ISO 9001:2008 na świadczenie usług serwisowych oraz posiadać autoryzacje producenta urządzeń – (należy załączyć do oferty).</w:t>
            </w:r>
          </w:p>
          <w:p w14:paraId="03CCE121" w14:textId="332E300F" w:rsidR="004A61DF" w:rsidRPr="00E54995" w:rsidRDefault="002E4C17" w:rsidP="007C3668">
            <w:pPr>
              <w:spacing w:after="0" w:line="240" w:lineRule="auto"/>
              <w:jc w:val="both"/>
              <w:rPr>
                <w:rFonts w:asciiTheme="majorHAnsi" w:hAnsiTheme="majorHAnsi" w:cstheme="majorHAnsi"/>
                <w:sz w:val="20"/>
                <w:szCs w:val="20"/>
              </w:rPr>
            </w:pPr>
            <w:r w:rsidRPr="0090643D">
              <w:rPr>
                <w:rFonts w:ascii="Calibri Light" w:hAnsi="Calibri Light" w:cs="Calibri Light"/>
                <w:color w:val="4472C4" w:themeColor="accent5"/>
                <w:sz w:val="20"/>
                <w:szCs w:val="20"/>
              </w:rPr>
              <w:t xml:space="preserve">Wymagane dołączenie do oferty oświadczenie Wykonawcy potwierdzającego, że w okresie udzielonej gwarancji Serwis urządzeń </w:t>
            </w:r>
            <w:r w:rsidRPr="0090643D">
              <w:rPr>
                <w:rFonts w:ascii="Calibri Light" w:hAnsi="Calibri Light" w:cs="Calibri Light"/>
                <w:color w:val="4472C4" w:themeColor="accent5"/>
                <w:sz w:val="20"/>
                <w:szCs w:val="20"/>
              </w:rPr>
              <w:lastRenderedPageBreak/>
              <w:t>będzie realizowany bezpośrednio przez Producenta urządzeń lub Autoryzowanego Partnera Serwisowego Producenta bez utraty gwarancji jakości</w:t>
            </w:r>
            <w:r w:rsidR="004A61DF" w:rsidRPr="00E54995">
              <w:rPr>
                <w:rFonts w:asciiTheme="majorHAnsi" w:hAnsiTheme="majorHAnsi" w:cstheme="majorHAnsi"/>
                <w:sz w:val="20"/>
                <w:szCs w:val="20"/>
              </w:rPr>
              <w:t>.</w:t>
            </w:r>
          </w:p>
        </w:tc>
        <w:tc>
          <w:tcPr>
            <w:tcW w:w="970" w:type="pct"/>
          </w:tcPr>
          <w:p w14:paraId="65E566CF"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51C9C81D" w14:textId="77777777" w:rsidTr="007C3668">
        <w:trPr>
          <w:trHeight w:val="970"/>
        </w:trPr>
        <w:tc>
          <w:tcPr>
            <w:tcW w:w="206" w:type="pct"/>
            <w:vAlign w:val="center"/>
          </w:tcPr>
          <w:p w14:paraId="765DB4F7"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21</w:t>
            </w:r>
          </w:p>
        </w:tc>
        <w:tc>
          <w:tcPr>
            <w:tcW w:w="807" w:type="pct"/>
            <w:vAlign w:val="center"/>
          </w:tcPr>
          <w:p w14:paraId="03F44BB0"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Elementy instalacyjne</w:t>
            </w:r>
          </w:p>
        </w:tc>
        <w:tc>
          <w:tcPr>
            <w:tcW w:w="3016" w:type="pct"/>
            <w:vAlign w:val="center"/>
          </w:tcPr>
          <w:p w14:paraId="4E085E67"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Oferowane rozwiązanie musi być dostarczone z kompletem niezbędnych elementów do jego instalacji takich jak: szyny montażowe, przewody zasilające.</w:t>
            </w:r>
          </w:p>
          <w:p w14:paraId="321A697D"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Serwer wyposażony w panel LCD umieszczony na froncie obudowy, umożliwiający wyświetlenie informacji o stanie procesora, pamięci, dysków, </w:t>
            </w:r>
            <w:proofErr w:type="spellStart"/>
            <w:r w:rsidRPr="00E54995">
              <w:rPr>
                <w:rFonts w:asciiTheme="majorHAnsi" w:hAnsiTheme="majorHAnsi" w:cstheme="majorHAnsi"/>
                <w:sz w:val="20"/>
                <w:szCs w:val="20"/>
              </w:rPr>
              <w:t>BIOS’u</w:t>
            </w:r>
            <w:proofErr w:type="spellEnd"/>
            <w:r w:rsidRPr="00E54995">
              <w:rPr>
                <w:rFonts w:asciiTheme="majorHAnsi" w:hAnsiTheme="majorHAnsi" w:cstheme="majorHAnsi"/>
                <w:sz w:val="20"/>
                <w:szCs w:val="20"/>
              </w:rPr>
              <w:t>, zasilaniu oraz temperaturze.</w:t>
            </w:r>
          </w:p>
        </w:tc>
        <w:tc>
          <w:tcPr>
            <w:tcW w:w="970" w:type="pct"/>
          </w:tcPr>
          <w:p w14:paraId="3A4DB29B"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68B4E94" w14:textId="77777777" w:rsidTr="007C3668">
        <w:trPr>
          <w:trHeight w:val="230"/>
        </w:trPr>
        <w:tc>
          <w:tcPr>
            <w:tcW w:w="206" w:type="pct"/>
            <w:vAlign w:val="center"/>
            <w:hideMark/>
          </w:tcPr>
          <w:p w14:paraId="450ED847"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22.</w:t>
            </w:r>
          </w:p>
        </w:tc>
        <w:tc>
          <w:tcPr>
            <w:tcW w:w="807" w:type="pct"/>
            <w:vAlign w:val="center"/>
          </w:tcPr>
          <w:p w14:paraId="658BEA2A"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Dokumentacja użytkownika</w:t>
            </w:r>
          </w:p>
        </w:tc>
        <w:tc>
          <w:tcPr>
            <w:tcW w:w="3016" w:type="pct"/>
            <w:vAlign w:val="center"/>
            <w:hideMark/>
          </w:tcPr>
          <w:p w14:paraId="43A34D4F"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Zamawiający wymaga dokumentacji w języku polskim lub angielskim.</w:t>
            </w:r>
          </w:p>
          <w:p w14:paraId="6AD9B9CC" w14:textId="77777777"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bCs/>
                <w:sz w:val="20"/>
                <w:szCs w:val="20"/>
              </w:rPr>
              <w:t>Możliwość telefonicznego sprawdzenia konfiguracji sprzętowej serwera oraz warunków gwarancji po podaniu numeru seryjnego bezpośrednio u producenta lub jego przedstawiciela.</w:t>
            </w:r>
          </w:p>
        </w:tc>
        <w:tc>
          <w:tcPr>
            <w:tcW w:w="970" w:type="pct"/>
          </w:tcPr>
          <w:p w14:paraId="3DB9A8BE" w14:textId="77777777" w:rsidR="004A61DF" w:rsidRPr="00E54995" w:rsidRDefault="004A61DF" w:rsidP="007C3668">
            <w:pPr>
              <w:spacing w:after="0" w:line="240" w:lineRule="auto"/>
              <w:rPr>
                <w:rFonts w:asciiTheme="majorHAnsi" w:hAnsiTheme="majorHAnsi" w:cstheme="majorHAnsi"/>
                <w:sz w:val="20"/>
                <w:szCs w:val="20"/>
              </w:rPr>
            </w:pPr>
          </w:p>
        </w:tc>
      </w:tr>
      <w:tr w:rsidR="004A61DF" w:rsidRPr="00E54995" w14:paraId="37172D38" w14:textId="77777777" w:rsidTr="007C3668">
        <w:trPr>
          <w:trHeight w:val="230"/>
        </w:trPr>
        <w:tc>
          <w:tcPr>
            <w:tcW w:w="206" w:type="pct"/>
            <w:vAlign w:val="center"/>
          </w:tcPr>
          <w:p w14:paraId="7952372A"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23.</w:t>
            </w:r>
          </w:p>
        </w:tc>
        <w:tc>
          <w:tcPr>
            <w:tcW w:w="807" w:type="pct"/>
            <w:vAlign w:val="center"/>
          </w:tcPr>
          <w:p w14:paraId="621B3753" w14:textId="77777777"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Prace, do których będzie zobowiązany Wykonawca w ramach umowy obejmują</w:t>
            </w:r>
          </w:p>
        </w:tc>
        <w:tc>
          <w:tcPr>
            <w:tcW w:w="3016" w:type="pct"/>
            <w:vAlign w:val="center"/>
          </w:tcPr>
          <w:p w14:paraId="492648BD" w14:textId="77777777"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Dostawa serwera zgodnie ze specyfikacją techniczną.</w:t>
            </w:r>
          </w:p>
          <w:p w14:paraId="5CC14F7A" w14:textId="77777777"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 xml:space="preserve">Instalacja serwera we wskazanej szafie </w:t>
            </w:r>
            <w:proofErr w:type="spellStart"/>
            <w:r w:rsidRPr="00E54995">
              <w:rPr>
                <w:rFonts w:asciiTheme="majorHAnsi" w:hAnsiTheme="majorHAnsi" w:cstheme="majorHAnsi"/>
                <w:sz w:val="20"/>
                <w:szCs w:val="20"/>
              </w:rPr>
              <w:t>rack</w:t>
            </w:r>
            <w:proofErr w:type="spellEnd"/>
            <w:r w:rsidRPr="00E54995">
              <w:rPr>
                <w:rFonts w:asciiTheme="majorHAnsi" w:hAnsiTheme="majorHAnsi" w:cstheme="majorHAnsi"/>
                <w:sz w:val="20"/>
                <w:szCs w:val="20"/>
              </w:rPr>
              <w:t xml:space="preserve"> 19” wraz z ułożeniem okablowania w szafie, w lokalizacji Zamawiającego oraz konfiguracja serwera i instalacje systemu operacyjnego wg wytycznych Zamawiającego.</w:t>
            </w:r>
          </w:p>
          <w:p w14:paraId="7F12ECD5" w14:textId="77777777"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Weryfikacja poprawności działania dostarczonych urządzeń wraz z system operacyjnym.</w:t>
            </w:r>
          </w:p>
          <w:p w14:paraId="1414AEB4" w14:textId="77777777"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Wszystkie prace muszą być wykonywane po wcześniejszym uzgodnione terminu wykonania z Zamawiającym.</w:t>
            </w:r>
          </w:p>
        </w:tc>
        <w:tc>
          <w:tcPr>
            <w:tcW w:w="970" w:type="pct"/>
          </w:tcPr>
          <w:p w14:paraId="787EE4A9" w14:textId="77777777" w:rsidR="004A61DF" w:rsidRPr="00E54995" w:rsidRDefault="004A61DF" w:rsidP="007C3668">
            <w:pPr>
              <w:spacing w:after="0" w:line="240" w:lineRule="auto"/>
              <w:rPr>
                <w:rFonts w:asciiTheme="majorHAnsi" w:hAnsiTheme="majorHAnsi" w:cstheme="majorHAnsi"/>
                <w:sz w:val="20"/>
                <w:szCs w:val="20"/>
              </w:rPr>
            </w:pPr>
          </w:p>
        </w:tc>
      </w:tr>
    </w:tbl>
    <w:p w14:paraId="0F2E80B5" w14:textId="77777777" w:rsidR="004A61DF" w:rsidRPr="00E54995" w:rsidRDefault="004A61DF" w:rsidP="004A61DF">
      <w:pPr>
        <w:spacing w:line="276" w:lineRule="auto"/>
        <w:rPr>
          <w:rFonts w:asciiTheme="majorHAnsi" w:hAnsiTheme="majorHAnsi" w:cstheme="majorHAnsi"/>
          <w:b/>
        </w:rPr>
      </w:pPr>
    </w:p>
    <w:p w14:paraId="060C5E8C" w14:textId="77777777" w:rsidR="004A61DF" w:rsidRPr="00E54995" w:rsidRDefault="004A61DF" w:rsidP="004A61DF">
      <w:pPr>
        <w:rPr>
          <w:rFonts w:asciiTheme="majorHAnsi" w:hAnsiTheme="majorHAnsi" w:cstheme="majorHAnsi"/>
          <w:b/>
        </w:rPr>
      </w:pPr>
    </w:p>
    <w:p w14:paraId="2393DC94"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bookmarkStart w:id="0" w:name="_Hlk25272076"/>
      <w:r w:rsidRPr="00E54995">
        <w:rPr>
          <w:rFonts w:asciiTheme="majorHAnsi" w:hAnsiTheme="majorHAnsi" w:cstheme="majorHAnsi"/>
          <w:b/>
        </w:rPr>
        <w:t>Komputer osobisty typ 1 – 5 szt.</w:t>
      </w:r>
      <w:bookmarkEnd w:id="0"/>
    </w:p>
    <w:p w14:paraId="7A81EAAF"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6515425E"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7BA007A8" w14:textId="77777777"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rPr>
      </w:pPr>
      <w:r w:rsidRPr="00E54995" w:rsidDel="00CB17F0">
        <w:rPr>
          <w:rFonts w:asciiTheme="majorHAnsi" w:hAnsiTheme="majorHAnsi" w:cstheme="maj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0"/>
        <w:gridCol w:w="1645"/>
        <w:gridCol w:w="6152"/>
        <w:gridCol w:w="1978"/>
      </w:tblGrid>
      <w:tr w:rsidR="004A61DF" w:rsidRPr="00E54995" w14:paraId="098A219C" w14:textId="77777777" w:rsidTr="007C3668">
        <w:trPr>
          <w:trHeight w:val="284"/>
        </w:trPr>
        <w:tc>
          <w:tcPr>
            <w:tcW w:w="206" w:type="pct"/>
            <w:vAlign w:val="center"/>
          </w:tcPr>
          <w:p w14:paraId="4552AD5E" w14:textId="77777777"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Lp.</w:t>
            </w:r>
          </w:p>
        </w:tc>
        <w:tc>
          <w:tcPr>
            <w:tcW w:w="807" w:type="pct"/>
            <w:vAlign w:val="center"/>
          </w:tcPr>
          <w:p w14:paraId="0FD1DA60" w14:textId="77777777"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Parametr</w:t>
            </w:r>
          </w:p>
        </w:tc>
        <w:tc>
          <w:tcPr>
            <w:tcW w:w="3016" w:type="pct"/>
            <w:vAlign w:val="center"/>
          </w:tcPr>
          <w:p w14:paraId="00B34595" w14:textId="77777777"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Charakterystyka (wymagania minimalne)</w:t>
            </w:r>
          </w:p>
        </w:tc>
        <w:tc>
          <w:tcPr>
            <w:tcW w:w="970" w:type="pct"/>
            <w:vAlign w:val="center"/>
          </w:tcPr>
          <w:p w14:paraId="78811B26"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14:paraId="0BFB7F97"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14:paraId="4A5A6965" w14:textId="77777777" w:rsidR="004A61DF" w:rsidRPr="00E54995" w:rsidRDefault="004A61DF" w:rsidP="007C3668">
            <w:pPr>
              <w:spacing w:after="0" w:line="240" w:lineRule="auto"/>
              <w:ind w:left="-71"/>
              <w:jc w:val="center"/>
              <w:rPr>
                <w:rFonts w:asciiTheme="majorHAnsi" w:hAnsiTheme="majorHAnsi" w:cstheme="majorHAnsi"/>
                <w:b/>
                <w:sz w:val="20"/>
                <w:szCs w:val="20"/>
                <w:lang w:eastAsia="pl-PL"/>
              </w:rPr>
            </w:pPr>
            <w:r w:rsidRPr="00E54995">
              <w:rPr>
                <w:rFonts w:asciiTheme="majorHAnsi" w:hAnsiTheme="majorHAnsi" w:cstheme="majorHAnsi"/>
                <w:b/>
                <w:sz w:val="20"/>
                <w:szCs w:val="20"/>
              </w:rPr>
              <w:t>tak lub nie)</w:t>
            </w:r>
          </w:p>
        </w:tc>
      </w:tr>
      <w:tr w:rsidR="004A61DF" w:rsidRPr="00E54995" w14:paraId="3DB322D1" w14:textId="77777777" w:rsidTr="007C3668">
        <w:trPr>
          <w:trHeight w:val="284"/>
        </w:trPr>
        <w:tc>
          <w:tcPr>
            <w:tcW w:w="206" w:type="pct"/>
            <w:vAlign w:val="center"/>
          </w:tcPr>
          <w:p w14:paraId="13380FF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w:t>
            </w:r>
          </w:p>
        </w:tc>
        <w:tc>
          <w:tcPr>
            <w:tcW w:w="807" w:type="pct"/>
            <w:vAlign w:val="center"/>
          </w:tcPr>
          <w:p w14:paraId="68C8B28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Typ</w:t>
            </w:r>
          </w:p>
        </w:tc>
        <w:tc>
          <w:tcPr>
            <w:tcW w:w="3016" w:type="pct"/>
          </w:tcPr>
          <w:p w14:paraId="76767375"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Komputer stacjonarny. W ofercie wymagane jest podanie modelu, symbolu oraz producenta.</w:t>
            </w:r>
          </w:p>
        </w:tc>
        <w:tc>
          <w:tcPr>
            <w:tcW w:w="970" w:type="pct"/>
          </w:tcPr>
          <w:p w14:paraId="39383E19"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2C127CA0" w14:textId="77777777" w:rsidTr="007C3668">
        <w:trPr>
          <w:trHeight w:val="284"/>
        </w:trPr>
        <w:tc>
          <w:tcPr>
            <w:tcW w:w="206" w:type="pct"/>
            <w:vAlign w:val="center"/>
          </w:tcPr>
          <w:p w14:paraId="1C4B8EAF"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2.</w:t>
            </w:r>
          </w:p>
        </w:tc>
        <w:tc>
          <w:tcPr>
            <w:tcW w:w="807" w:type="pct"/>
            <w:vAlign w:val="center"/>
          </w:tcPr>
          <w:p w14:paraId="19AD927D"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Procesor</w:t>
            </w:r>
          </w:p>
        </w:tc>
        <w:tc>
          <w:tcPr>
            <w:tcW w:w="3016" w:type="pct"/>
          </w:tcPr>
          <w:p w14:paraId="32D980C1" w14:textId="77777777" w:rsidR="004A61DF" w:rsidRPr="00E54995" w:rsidRDefault="004A61DF" w:rsidP="007C3668">
            <w:pPr>
              <w:spacing w:after="0" w:line="240" w:lineRule="auto"/>
              <w:jc w:val="both"/>
              <w:rPr>
                <w:rFonts w:asciiTheme="majorHAnsi" w:hAnsiTheme="majorHAnsi" w:cstheme="majorHAnsi"/>
                <w:bCs/>
                <w:i/>
                <w:sz w:val="20"/>
                <w:szCs w:val="20"/>
              </w:rPr>
            </w:pPr>
            <w:r w:rsidRPr="00E54995">
              <w:rPr>
                <w:rFonts w:asciiTheme="majorHAnsi" w:hAnsiTheme="majorHAnsi" w:cstheme="majorHAnsi"/>
                <w:bCs/>
                <w:sz w:val="20"/>
                <w:szCs w:val="20"/>
              </w:rPr>
              <w:t xml:space="preserve">Procesor wielordzeniowy ze zintegrowaną grafiką, osiągający w teście </w:t>
            </w:r>
            <w:proofErr w:type="spellStart"/>
            <w:r w:rsidRPr="00E54995">
              <w:rPr>
                <w:rFonts w:asciiTheme="majorHAnsi" w:hAnsiTheme="majorHAnsi" w:cstheme="majorHAnsi"/>
                <w:bCs/>
                <w:sz w:val="20"/>
                <w:szCs w:val="20"/>
              </w:rPr>
              <w:t>PassMark</w:t>
            </w:r>
            <w:proofErr w:type="spellEnd"/>
            <w:r w:rsidRPr="00E54995">
              <w:rPr>
                <w:rFonts w:asciiTheme="majorHAnsi" w:hAnsiTheme="majorHAnsi" w:cstheme="majorHAnsi"/>
                <w:bCs/>
                <w:sz w:val="20"/>
                <w:szCs w:val="20"/>
              </w:rPr>
              <w:t xml:space="preserve"> CPU Mark wynik min. 20300 punktów na dzień 05.12.2022 lub później. Dostępny na stronie: http://www.passmark.com/products/pt.htm</w:t>
            </w:r>
          </w:p>
        </w:tc>
        <w:tc>
          <w:tcPr>
            <w:tcW w:w="970" w:type="pct"/>
          </w:tcPr>
          <w:p w14:paraId="5D2D408E" w14:textId="77777777" w:rsidR="004A61DF" w:rsidRPr="00E54995" w:rsidRDefault="004A61DF" w:rsidP="007C3668">
            <w:pPr>
              <w:spacing w:after="0" w:line="240" w:lineRule="auto"/>
              <w:jc w:val="both"/>
              <w:rPr>
                <w:rFonts w:asciiTheme="majorHAnsi" w:hAnsiTheme="majorHAnsi" w:cstheme="majorHAnsi"/>
                <w:bCs/>
                <w:i/>
                <w:sz w:val="20"/>
                <w:szCs w:val="20"/>
              </w:rPr>
            </w:pPr>
          </w:p>
        </w:tc>
      </w:tr>
      <w:tr w:rsidR="004A61DF" w:rsidRPr="00E54995" w14:paraId="380311F4" w14:textId="77777777" w:rsidTr="007C3668">
        <w:trPr>
          <w:trHeight w:val="436"/>
        </w:trPr>
        <w:tc>
          <w:tcPr>
            <w:tcW w:w="206" w:type="pct"/>
            <w:vAlign w:val="center"/>
          </w:tcPr>
          <w:p w14:paraId="5C43D553"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3.</w:t>
            </w:r>
          </w:p>
        </w:tc>
        <w:tc>
          <w:tcPr>
            <w:tcW w:w="807" w:type="pct"/>
            <w:vAlign w:val="center"/>
          </w:tcPr>
          <w:p w14:paraId="315BAAC5"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Pamięć operacyjna RAM</w:t>
            </w:r>
          </w:p>
        </w:tc>
        <w:tc>
          <w:tcPr>
            <w:tcW w:w="3016" w:type="pct"/>
          </w:tcPr>
          <w:p w14:paraId="24B30456"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16GB DDR4 3200MHz non-ECC możliwość rozbudowy do min 64GB.</w:t>
            </w:r>
          </w:p>
        </w:tc>
        <w:tc>
          <w:tcPr>
            <w:tcW w:w="970" w:type="pct"/>
          </w:tcPr>
          <w:p w14:paraId="02BA16A3"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1463B847" w14:textId="77777777" w:rsidTr="007C3668">
        <w:trPr>
          <w:trHeight w:val="284"/>
        </w:trPr>
        <w:tc>
          <w:tcPr>
            <w:tcW w:w="206" w:type="pct"/>
            <w:vAlign w:val="center"/>
          </w:tcPr>
          <w:p w14:paraId="68D493F5"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4.</w:t>
            </w:r>
          </w:p>
        </w:tc>
        <w:tc>
          <w:tcPr>
            <w:tcW w:w="807" w:type="pct"/>
            <w:vAlign w:val="center"/>
          </w:tcPr>
          <w:p w14:paraId="3E3D1870"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Parametry pamięci masowej</w:t>
            </w:r>
          </w:p>
        </w:tc>
        <w:tc>
          <w:tcPr>
            <w:tcW w:w="3016" w:type="pct"/>
          </w:tcPr>
          <w:p w14:paraId="48DF52E2"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val="en-US" w:eastAsia="pl-PL"/>
              </w:rPr>
              <w:t>1x M.2 256GB SSD SATA</w:t>
            </w:r>
          </w:p>
          <w:p w14:paraId="3A7B8BE8" w14:textId="77777777" w:rsidR="004A61DF" w:rsidRPr="00E54995" w:rsidRDefault="004A61DF" w:rsidP="007C3668">
            <w:pPr>
              <w:spacing w:after="0" w:line="240" w:lineRule="auto"/>
              <w:jc w:val="both"/>
              <w:rPr>
                <w:rFonts w:asciiTheme="majorHAnsi" w:hAnsiTheme="majorHAnsi" w:cstheme="majorHAnsi"/>
                <w:b/>
                <w:bCs/>
                <w:sz w:val="20"/>
                <w:szCs w:val="20"/>
                <w:lang w:val="en-US" w:eastAsia="pl-PL"/>
              </w:rPr>
            </w:pPr>
            <w:r w:rsidRPr="00E54995">
              <w:rPr>
                <w:rFonts w:asciiTheme="majorHAnsi" w:hAnsiTheme="majorHAnsi" w:cstheme="majorHAnsi"/>
                <w:bCs/>
                <w:sz w:val="20"/>
                <w:szCs w:val="20"/>
                <w:lang w:eastAsia="pl-PL"/>
              </w:rPr>
              <w:t>1x 2,5”/3.5” 1 TB SATA 7200.</w:t>
            </w:r>
          </w:p>
        </w:tc>
        <w:tc>
          <w:tcPr>
            <w:tcW w:w="970" w:type="pct"/>
          </w:tcPr>
          <w:p w14:paraId="30B31B06" w14:textId="77777777" w:rsidR="004A61DF" w:rsidRPr="00E54995" w:rsidRDefault="004A61DF" w:rsidP="007C3668">
            <w:pPr>
              <w:spacing w:after="0" w:line="240" w:lineRule="auto"/>
              <w:rPr>
                <w:rFonts w:asciiTheme="majorHAnsi" w:hAnsiTheme="majorHAnsi" w:cstheme="majorHAnsi"/>
                <w:b/>
                <w:bCs/>
                <w:sz w:val="20"/>
                <w:szCs w:val="20"/>
                <w:lang w:val="en-US" w:eastAsia="pl-PL"/>
              </w:rPr>
            </w:pPr>
          </w:p>
          <w:p w14:paraId="6220838E" w14:textId="77777777" w:rsidR="004A61DF" w:rsidRPr="00E54995" w:rsidRDefault="004A61DF" w:rsidP="007C3668">
            <w:pPr>
              <w:spacing w:after="0" w:line="240" w:lineRule="auto"/>
              <w:jc w:val="both"/>
              <w:rPr>
                <w:rFonts w:asciiTheme="majorHAnsi" w:hAnsiTheme="majorHAnsi" w:cstheme="majorHAnsi"/>
                <w:b/>
                <w:bCs/>
                <w:sz w:val="20"/>
                <w:szCs w:val="20"/>
                <w:lang w:val="en-US" w:eastAsia="pl-PL"/>
              </w:rPr>
            </w:pPr>
          </w:p>
        </w:tc>
      </w:tr>
      <w:tr w:rsidR="004A61DF" w:rsidRPr="00E54995" w14:paraId="6F673819" w14:textId="77777777" w:rsidTr="007C3668">
        <w:trPr>
          <w:trHeight w:val="284"/>
        </w:trPr>
        <w:tc>
          <w:tcPr>
            <w:tcW w:w="206" w:type="pct"/>
            <w:vAlign w:val="center"/>
          </w:tcPr>
          <w:p w14:paraId="50A13F87"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6.</w:t>
            </w:r>
          </w:p>
        </w:tc>
        <w:tc>
          <w:tcPr>
            <w:tcW w:w="807" w:type="pct"/>
            <w:vAlign w:val="center"/>
          </w:tcPr>
          <w:p w14:paraId="550EFFAC"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Wyposażenie multimedialne</w:t>
            </w:r>
          </w:p>
        </w:tc>
        <w:tc>
          <w:tcPr>
            <w:tcW w:w="3016" w:type="pct"/>
          </w:tcPr>
          <w:p w14:paraId="3B735D53" w14:textId="77777777"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E54995">
              <w:rPr>
                <w:rFonts w:asciiTheme="majorHAnsi" w:hAnsiTheme="majorHAnsi" w:cstheme="majorHAnsi"/>
                <w:bCs/>
                <w:sz w:val="20"/>
                <w:szCs w:val="20"/>
                <w:lang w:eastAsia="pl-PL"/>
              </w:rPr>
              <w:t>combo</w:t>
            </w:r>
            <w:proofErr w:type="spellEnd"/>
            <w:r w:rsidRPr="00E54995">
              <w:rPr>
                <w:rFonts w:asciiTheme="majorHAnsi" w:hAnsiTheme="majorHAnsi" w:cstheme="majorHAnsi"/>
                <w:bCs/>
                <w:sz w:val="20"/>
                <w:szCs w:val="20"/>
                <w:lang w:eastAsia="pl-PL"/>
              </w:rPr>
              <w:t xml:space="preserve">, na tylnym panelu min. audio out. </w:t>
            </w:r>
          </w:p>
        </w:tc>
        <w:tc>
          <w:tcPr>
            <w:tcW w:w="970" w:type="pct"/>
          </w:tcPr>
          <w:p w14:paraId="53D00BF2" w14:textId="77777777" w:rsidR="004A61DF" w:rsidRPr="00E54995" w:rsidRDefault="004A61DF" w:rsidP="007C3668">
            <w:pPr>
              <w:spacing w:after="0" w:line="240" w:lineRule="auto"/>
              <w:rPr>
                <w:rFonts w:asciiTheme="majorHAnsi" w:hAnsiTheme="majorHAnsi" w:cstheme="majorHAnsi"/>
                <w:b/>
                <w:bCs/>
                <w:sz w:val="20"/>
                <w:szCs w:val="20"/>
                <w:lang w:eastAsia="pl-PL"/>
              </w:rPr>
            </w:pPr>
          </w:p>
        </w:tc>
      </w:tr>
      <w:tr w:rsidR="004A61DF" w:rsidRPr="00E54995" w14:paraId="6684FF13" w14:textId="77777777" w:rsidTr="007C3668">
        <w:trPr>
          <w:trHeight w:val="284"/>
        </w:trPr>
        <w:tc>
          <w:tcPr>
            <w:tcW w:w="206" w:type="pct"/>
            <w:vAlign w:val="center"/>
          </w:tcPr>
          <w:p w14:paraId="65E01A9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7.</w:t>
            </w:r>
          </w:p>
        </w:tc>
        <w:tc>
          <w:tcPr>
            <w:tcW w:w="807" w:type="pct"/>
            <w:vAlign w:val="center"/>
          </w:tcPr>
          <w:p w14:paraId="61689793"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Obudowa</w:t>
            </w:r>
          </w:p>
        </w:tc>
        <w:tc>
          <w:tcPr>
            <w:tcW w:w="3016" w:type="pct"/>
          </w:tcPr>
          <w:p w14:paraId="048BCD4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Typu </w:t>
            </w:r>
            <w:proofErr w:type="spellStart"/>
            <w:r w:rsidRPr="00E54995">
              <w:rPr>
                <w:rFonts w:asciiTheme="majorHAnsi" w:hAnsiTheme="majorHAnsi" w:cstheme="majorHAnsi"/>
                <w:bCs/>
                <w:sz w:val="20"/>
                <w:szCs w:val="20"/>
                <w:lang w:eastAsia="pl-PL"/>
              </w:rPr>
              <w:t>MiniTower</w:t>
            </w:r>
            <w:proofErr w:type="spellEnd"/>
            <w:r w:rsidRPr="00E54995">
              <w:rPr>
                <w:rFonts w:asciiTheme="majorHAnsi" w:hAnsiTheme="majorHAnsi" w:cstheme="majorHAnsi"/>
                <w:bCs/>
                <w:sz w:val="20"/>
                <w:szCs w:val="20"/>
                <w:lang w:eastAsia="pl-PL"/>
              </w:rPr>
              <w:t xml:space="preserve"> z obsługą kart PCI Express wyłącznie o pełnym profilu, wyposażona w min. 2 kieszenie 2,5” wewnętrzne. Obudowa musi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024DEAD8"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Zasilacz o mocy max. 240W pracujący w sieci 230V 50/60Hz prądu zmiennego i efektywności min. 85% przy obciążeniu zasilacza na poziomie 50% oraz o efektywności min. 82% przy obciążeniu zasilacza na poziomie 100%, EPA BRONZE</w:t>
            </w:r>
          </w:p>
          <w:p w14:paraId="023704B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Zasilacz w oferowanym komputerze musi się znajdować na stronie </w:t>
            </w:r>
            <w:hyperlink r:id="rId7" w:history="1">
              <w:r w:rsidRPr="00E54995">
                <w:rPr>
                  <w:rFonts w:asciiTheme="majorHAnsi" w:hAnsiTheme="majorHAnsi" w:cstheme="majorHAnsi"/>
                  <w:bCs/>
                  <w:sz w:val="20"/>
                  <w:szCs w:val="20"/>
                  <w:u w:val="single"/>
                  <w:lang w:eastAsia="pl-PL"/>
                </w:rPr>
                <w:t>http://www.plugloadsolutions.com/80pluspowersupplies.aspx</w:t>
              </w:r>
            </w:hyperlink>
            <w:r w:rsidRPr="00E54995">
              <w:rPr>
                <w:rFonts w:asciiTheme="majorHAnsi" w:hAnsiTheme="majorHAnsi" w:cstheme="majorHAnsi"/>
                <w:bCs/>
                <w:sz w:val="20"/>
                <w:szCs w:val="20"/>
                <w:u w:val="single"/>
                <w:lang w:eastAsia="pl-PL"/>
              </w:rPr>
              <w:t xml:space="preserve">. </w:t>
            </w:r>
            <w:r w:rsidRPr="00E54995">
              <w:rPr>
                <w:rFonts w:asciiTheme="majorHAnsi" w:hAnsiTheme="majorHAnsi" w:cstheme="majorHAnsi"/>
                <w:bCs/>
                <w:sz w:val="20"/>
                <w:szCs w:val="20"/>
                <w:lang w:eastAsia="pl-PL"/>
              </w:rPr>
              <w:t xml:space="preserve">Moduł konstrukcji obudowy w jednostce centralnej komputera powinien pozwalać na demontaż kart rozszerzeń, napędu optycznego, dysku 2,5” bez </w:t>
            </w:r>
            <w:r w:rsidRPr="00E54995">
              <w:rPr>
                <w:rFonts w:asciiTheme="majorHAnsi" w:hAnsiTheme="majorHAnsi" w:cstheme="majorHAnsi"/>
                <w:bCs/>
                <w:sz w:val="20"/>
                <w:szCs w:val="20"/>
                <w:lang w:eastAsia="pl-PL"/>
              </w:rPr>
              <w:lastRenderedPageBreak/>
              <w:t xml:space="preserve">konieczności użycia narzędzi (wyklucza się użycia wkrętów, śrub motylkowych, śrub </w:t>
            </w:r>
            <w:proofErr w:type="spellStart"/>
            <w:r w:rsidRPr="00E54995">
              <w:rPr>
                <w:rFonts w:asciiTheme="majorHAnsi" w:hAnsiTheme="majorHAnsi" w:cstheme="majorHAnsi"/>
                <w:bCs/>
                <w:sz w:val="20"/>
                <w:szCs w:val="20"/>
                <w:lang w:eastAsia="pl-PL"/>
              </w:rPr>
              <w:t>radełkowych</w:t>
            </w:r>
            <w:proofErr w:type="spellEnd"/>
            <w:r w:rsidRPr="00E54995">
              <w:rPr>
                <w:rFonts w:asciiTheme="majorHAnsi" w:hAnsiTheme="majorHAnsi" w:cstheme="majorHAnsi"/>
                <w:bCs/>
                <w:sz w:val="20"/>
                <w:szCs w:val="20"/>
                <w:lang w:eastAsia="pl-PL"/>
              </w:rPr>
              <w:t>). Obudowa w jednostce musi posiadać czujnik otwarcia obudowy współpracujący z oprogramowaniem zarządzająco – diagnostycznym. Obudowa musi umożliwiać zastosowanie zabezpieczenia fizycznego w postaci linki metalowej raz kłódki (oczko w obudowie do założenia kłódki). Obudowa</w:t>
            </w:r>
            <w:r w:rsidRPr="00E54995">
              <w:rPr>
                <w:rFonts w:asciiTheme="majorHAnsi" w:hAnsiTheme="majorHAnsi" w:cstheme="majorHAnsi"/>
                <w:sz w:val="20"/>
                <w:szCs w:val="20"/>
                <w:lang w:eastAsia="pl-PL"/>
              </w:rPr>
              <w:t xml:space="preserve"> </w:t>
            </w:r>
            <w:r w:rsidRPr="00E54995">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 w tym również portów I/O, chipset], awarię CMOS baterii, awarię </w:t>
            </w:r>
            <w:proofErr w:type="spellStart"/>
            <w:r w:rsidRPr="00E54995">
              <w:rPr>
                <w:rFonts w:asciiTheme="majorHAnsi" w:hAnsiTheme="majorHAnsi" w:cstheme="majorHAnsi"/>
                <w:bCs/>
                <w:sz w:val="20"/>
                <w:szCs w:val="20"/>
                <w:lang w:eastAsia="pl-PL"/>
              </w:rPr>
              <w:t>BIOS’u</w:t>
            </w:r>
            <w:proofErr w:type="spellEnd"/>
            <w:r w:rsidRPr="00E54995">
              <w:rPr>
                <w:rFonts w:asciiTheme="majorHAnsi" w:hAnsiTheme="majorHAnsi" w:cstheme="majorHAnsi"/>
                <w:bCs/>
                <w:sz w:val="20"/>
                <w:szCs w:val="20"/>
                <w:lang w:eastAsia="pl-PL"/>
              </w:rPr>
              <w:t xml:space="preserve">, awarię procesora. </w:t>
            </w:r>
            <w:r w:rsidRPr="00E54995">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E54995">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14:paraId="13BD76D8"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4AE1305F" w14:textId="77777777" w:rsidTr="007C3668">
        <w:trPr>
          <w:trHeight w:val="284"/>
        </w:trPr>
        <w:tc>
          <w:tcPr>
            <w:tcW w:w="206" w:type="pct"/>
            <w:vAlign w:val="center"/>
          </w:tcPr>
          <w:p w14:paraId="173A607A"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8.</w:t>
            </w:r>
          </w:p>
        </w:tc>
        <w:tc>
          <w:tcPr>
            <w:tcW w:w="807" w:type="pct"/>
            <w:vAlign w:val="center"/>
          </w:tcPr>
          <w:p w14:paraId="3593F127"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Zgodność z systemami operacyjnymi</w:t>
            </w:r>
          </w:p>
        </w:tc>
        <w:tc>
          <w:tcPr>
            <w:tcW w:w="3016" w:type="pct"/>
          </w:tcPr>
          <w:p w14:paraId="07972DED" w14:textId="77777777"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14:paraId="4DC99EE2" w14:textId="77777777" w:rsidR="004A61DF" w:rsidRPr="00E54995" w:rsidRDefault="004A61DF" w:rsidP="007C3668">
            <w:pPr>
              <w:spacing w:after="0" w:line="240" w:lineRule="auto"/>
              <w:jc w:val="both"/>
              <w:rPr>
                <w:rFonts w:asciiTheme="majorHAnsi" w:hAnsiTheme="majorHAnsi" w:cstheme="majorHAnsi"/>
                <w:b/>
                <w:bCs/>
                <w:sz w:val="20"/>
                <w:szCs w:val="20"/>
                <w:lang w:eastAsia="pl-PL"/>
              </w:rPr>
            </w:pPr>
          </w:p>
        </w:tc>
      </w:tr>
      <w:tr w:rsidR="004A61DF" w:rsidRPr="00E54995" w14:paraId="1ED3F41B" w14:textId="77777777" w:rsidTr="007C3668">
        <w:trPr>
          <w:trHeight w:val="284"/>
        </w:trPr>
        <w:tc>
          <w:tcPr>
            <w:tcW w:w="206" w:type="pct"/>
            <w:vAlign w:val="center"/>
          </w:tcPr>
          <w:p w14:paraId="3C099869"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9.</w:t>
            </w:r>
          </w:p>
        </w:tc>
        <w:tc>
          <w:tcPr>
            <w:tcW w:w="807" w:type="pct"/>
            <w:vAlign w:val="center"/>
          </w:tcPr>
          <w:p w14:paraId="5728BD33"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Bezpieczeństwo</w:t>
            </w:r>
          </w:p>
        </w:tc>
        <w:tc>
          <w:tcPr>
            <w:tcW w:w="3016" w:type="pct"/>
          </w:tcPr>
          <w:p w14:paraId="50EF2B30" w14:textId="77777777"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E54995">
              <w:rPr>
                <w:rFonts w:asciiTheme="majorHAnsi" w:hAnsiTheme="majorHAnsi" w:cstheme="majorHAnsi"/>
                <w:bCs/>
                <w:sz w:val="20"/>
                <w:szCs w:val="20"/>
                <w:lang w:eastAsia="pl-PL"/>
              </w:rPr>
              <w:t>boot</w:t>
            </w:r>
            <w:proofErr w:type="spellEnd"/>
            <w:r w:rsidRPr="00E54995">
              <w:rPr>
                <w:rFonts w:asciiTheme="majorHAnsi" w:hAnsiTheme="majorHAnsi" w:cstheme="majorHAnsi"/>
                <w:bCs/>
                <w:sz w:val="20"/>
                <w:szCs w:val="20"/>
                <w:lang w:eastAsia="pl-PL"/>
              </w:rPr>
              <w:t xml:space="preserve"> umożliwiający jednoczesne przetestowanie w celu 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Czujnik otwarcia obudowy współpracujący z oprogramowaniem do zarządzania i współpracujący z BIOS zapisując incydenty w logach.  </w:t>
            </w:r>
          </w:p>
        </w:tc>
        <w:tc>
          <w:tcPr>
            <w:tcW w:w="970" w:type="pct"/>
          </w:tcPr>
          <w:p w14:paraId="0258AC3B" w14:textId="77777777" w:rsidR="004A61DF" w:rsidRPr="00E54995" w:rsidRDefault="004A61DF" w:rsidP="007C3668">
            <w:pPr>
              <w:spacing w:after="0" w:line="240" w:lineRule="auto"/>
              <w:jc w:val="both"/>
              <w:rPr>
                <w:rFonts w:asciiTheme="majorHAnsi" w:hAnsiTheme="majorHAnsi" w:cstheme="majorHAnsi"/>
                <w:sz w:val="20"/>
                <w:szCs w:val="20"/>
                <w:lang w:eastAsia="pl-PL"/>
              </w:rPr>
            </w:pPr>
          </w:p>
        </w:tc>
      </w:tr>
      <w:tr w:rsidR="004A61DF" w:rsidRPr="00E54995" w14:paraId="70580B84" w14:textId="77777777" w:rsidTr="007C3668">
        <w:trPr>
          <w:trHeight w:val="284"/>
        </w:trPr>
        <w:tc>
          <w:tcPr>
            <w:tcW w:w="206" w:type="pct"/>
            <w:vAlign w:val="center"/>
          </w:tcPr>
          <w:p w14:paraId="44486AC8"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10.</w:t>
            </w:r>
          </w:p>
        </w:tc>
        <w:tc>
          <w:tcPr>
            <w:tcW w:w="807" w:type="pct"/>
            <w:vAlign w:val="center"/>
          </w:tcPr>
          <w:p w14:paraId="29354343"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Wirtualizacja</w:t>
            </w:r>
          </w:p>
        </w:tc>
        <w:tc>
          <w:tcPr>
            <w:tcW w:w="3016" w:type="pct"/>
          </w:tcPr>
          <w:p w14:paraId="7B623B8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14:paraId="029384B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1E06190D" w14:textId="77777777" w:rsidTr="007C3668">
        <w:trPr>
          <w:trHeight w:val="284"/>
        </w:trPr>
        <w:tc>
          <w:tcPr>
            <w:tcW w:w="206" w:type="pct"/>
            <w:vAlign w:val="center"/>
          </w:tcPr>
          <w:p w14:paraId="7CBEC462"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11.</w:t>
            </w:r>
          </w:p>
        </w:tc>
        <w:tc>
          <w:tcPr>
            <w:tcW w:w="807" w:type="pct"/>
            <w:vAlign w:val="center"/>
          </w:tcPr>
          <w:p w14:paraId="3D80D711"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BIOS</w:t>
            </w:r>
          </w:p>
        </w:tc>
        <w:tc>
          <w:tcPr>
            <w:tcW w:w="3016" w:type="pct"/>
          </w:tcPr>
          <w:p w14:paraId="12C77D92"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14:paraId="0A290E14"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Pełna obsługa BIOS za pomocą klawiatury i myszy oraz samej myszy (przez pełną obsługę za pomocą myszy rozumie się możliwość swobodnego poruszania się po menu we/wy oraz </w:t>
            </w:r>
            <w:proofErr w:type="spellStart"/>
            <w:r w:rsidRPr="00E54995">
              <w:rPr>
                <w:rFonts w:asciiTheme="majorHAnsi" w:hAnsiTheme="majorHAnsi" w:cstheme="majorHAnsi"/>
                <w:bCs/>
                <w:sz w:val="20"/>
                <w:szCs w:val="20"/>
              </w:rPr>
              <w:t>wł</w:t>
            </w:r>
            <w:proofErr w:type="spellEnd"/>
            <w:r w:rsidRPr="00E54995">
              <w:rPr>
                <w:rFonts w:asciiTheme="majorHAnsi" w:hAnsiTheme="majorHAnsi" w:cstheme="majorHAnsi"/>
                <w:bCs/>
                <w:sz w:val="20"/>
                <w:szCs w:val="20"/>
              </w:rPr>
              <w:t xml:space="preserve">/wy funkcji bez używania klawiatury).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w:t>
            </w:r>
            <w:r w:rsidRPr="00E54995">
              <w:rPr>
                <w:rFonts w:asciiTheme="majorHAnsi" w:hAnsiTheme="majorHAnsi" w:cstheme="majorHAnsi"/>
                <w:bCs/>
                <w:sz w:val="20"/>
                <w:szCs w:val="20"/>
              </w:rPr>
              <w:lastRenderedPageBreak/>
              <w:t>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640DC60B"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Funkcja blokowania/odblokowania BOOT-</w:t>
            </w:r>
            <w:proofErr w:type="spellStart"/>
            <w:r w:rsidRPr="00E54995">
              <w:rPr>
                <w:rFonts w:asciiTheme="majorHAnsi" w:hAnsiTheme="majorHAnsi" w:cstheme="majorHAnsi"/>
                <w:bCs/>
                <w:sz w:val="20"/>
                <w:szCs w:val="20"/>
              </w:rPr>
              <w:t>owania</w:t>
            </w:r>
            <w:proofErr w:type="spellEnd"/>
            <w:r w:rsidRPr="00E54995">
              <w:rPr>
                <w:rFonts w:asciiTheme="majorHAnsi" w:hAnsiTheme="majorHAnsi" w:cstheme="majorHAnsi"/>
                <w:bCs/>
                <w:sz w:val="20"/>
                <w:szCs w:val="20"/>
              </w:rPr>
              <w:t xml:space="preserve"> stacji roboczej z zewnętrznych urządzeń.</w:t>
            </w:r>
          </w:p>
          <w:p w14:paraId="7F737759"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0BB68BFE"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SATA (w tym w szczególności pojedynczo)</w:t>
            </w:r>
          </w:p>
          <w:p w14:paraId="75255015"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audio,</w:t>
            </w:r>
          </w:p>
          <w:p w14:paraId="337E3A67"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układu TPM.</w:t>
            </w:r>
          </w:p>
          <w:p w14:paraId="0C93562A"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wzbudzania komputera za pośrednictwem portów USB,</w:t>
            </w:r>
          </w:p>
          <w:p w14:paraId="0B5D4D72"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Możliwość włączenia/wyłączenia funkcjonalności Wake On LAN. </w:t>
            </w:r>
          </w:p>
          <w:p w14:paraId="1570CD22"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Możliwość ustawienia portów USB w trybie „no BOOT”, czyli podczas startu komputer nie wykrywa urządzeń </w:t>
            </w:r>
            <w:proofErr w:type="spellStart"/>
            <w:r w:rsidRPr="00E54995">
              <w:rPr>
                <w:rFonts w:asciiTheme="majorHAnsi" w:hAnsiTheme="majorHAnsi" w:cstheme="majorHAnsi"/>
                <w:bCs/>
                <w:sz w:val="20"/>
                <w:szCs w:val="20"/>
              </w:rPr>
              <w:t>bootujących</w:t>
            </w:r>
            <w:proofErr w:type="spellEnd"/>
            <w:r w:rsidRPr="00E54995">
              <w:rPr>
                <w:rFonts w:asciiTheme="majorHAnsi" w:hAnsiTheme="majorHAnsi" w:cstheme="majorHAnsi"/>
                <w:bCs/>
                <w:sz w:val="20"/>
                <w:szCs w:val="20"/>
              </w:rPr>
              <w:t xml:space="preserve"> typu USB, natomiast po uruchomieniu systemu operacyjnego porty USB są aktywne.</w:t>
            </w:r>
          </w:p>
          <w:p w14:paraId="237A461A"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14:paraId="24E0287E"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Funkcja pozwalająca na włączenie/wyłączenie automatycznego tworzenia </w:t>
            </w:r>
            <w:proofErr w:type="spellStart"/>
            <w:r w:rsidRPr="00E54995">
              <w:rPr>
                <w:rFonts w:asciiTheme="majorHAnsi" w:hAnsiTheme="majorHAnsi" w:cstheme="majorHAnsi"/>
                <w:bCs/>
                <w:sz w:val="20"/>
                <w:szCs w:val="20"/>
              </w:rPr>
              <w:t>recovery</w:t>
            </w:r>
            <w:proofErr w:type="spellEnd"/>
            <w:r w:rsidRPr="00E54995">
              <w:rPr>
                <w:rFonts w:asciiTheme="majorHAnsi" w:hAnsiTheme="majorHAnsi" w:cstheme="majorHAnsi"/>
                <w:bCs/>
                <w:sz w:val="20"/>
                <w:szCs w:val="20"/>
              </w:rPr>
              <w:t xml:space="preserve"> BIOS na dysku twardym lub na urządzeniu zewnętrznym podpiętym przez USB</w:t>
            </w:r>
          </w:p>
          <w:p w14:paraId="467E2378"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wyłączania portów USB pojedynczo.</w:t>
            </w:r>
          </w:p>
        </w:tc>
        <w:tc>
          <w:tcPr>
            <w:tcW w:w="970" w:type="pct"/>
          </w:tcPr>
          <w:p w14:paraId="7023872F" w14:textId="77777777"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14:paraId="2FFB0A08" w14:textId="77777777" w:rsidTr="007C3668">
        <w:trPr>
          <w:trHeight w:val="284"/>
        </w:trPr>
        <w:tc>
          <w:tcPr>
            <w:tcW w:w="206" w:type="pct"/>
            <w:vAlign w:val="center"/>
          </w:tcPr>
          <w:p w14:paraId="6AFBCEAD"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12.</w:t>
            </w:r>
          </w:p>
        </w:tc>
        <w:tc>
          <w:tcPr>
            <w:tcW w:w="807" w:type="pct"/>
            <w:vAlign w:val="center"/>
          </w:tcPr>
          <w:p w14:paraId="5934C393"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Certyfikaty i standardy</w:t>
            </w:r>
          </w:p>
        </w:tc>
        <w:tc>
          <w:tcPr>
            <w:tcW w:w="3016" w:type="pct"/>
          </w:tcPr>
          <w:p w14:paraId="583FBAA3"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ISO9001 dla producenta sprzętu (należy załączyć do oferty)</w:t>
            </w:r>
          </w:p>
          <w:p w14:paraId="1FE7F00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14001 dla producenta sprzętu (należy załączyć do oferty)</w:t>
            </w:r>
          </w:p>
          <w:p w14:paraId="1FF1380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50001 dla producenta sprzętu (należy załączyć do oferty)</w:t>
            </w:r>
          </w:p>
          <w:p w14:paraId="04004B4E"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Deklaracja zgodności CE (załączyć do oferty)</w:t>
            </w:r>
          </w:p>
          <w:p w14:paraId="1A559720"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Certyfikat TCO, wymagana certyfikacja na stronie: </w:t>
            </w:r>
            <w:hyperlink r:id="rId8" w:history="1">
              <w:r w:rsidRPr="00E54995">
                <w:rPr>
                  <w:rStyle w:val="Hipercze"/>
                  <w:rFonts w:asciiTheme="majorHAnsi" w:hAnsiTheme="majorHAnsi" w:cstheme="majorHAnsi"/>
                  <w:bCs/>
                </w:rPr>
                <w:t>https://tcocertified.com/product-finder/</w:t>
              </w:r>
            </w:hyperlink>
            <w:r w:rsidRPr="00E54995">
              <w:rPr>
                <w:rFonts w:asciiTheme="majorHAnsi" w:hAnsiTheme="majorHAnsi" w:cstheme="majorHAnsi"/>
                <w:bCs/>
                <w:sz w:val="20"/>
                <w:szCs w:val="20"/>
                <w:lang w:eastAsia="pl-PL"/>
              </w:rPr>
              <w:t xml:space="preserve"> (załączyć do oferty wydruk z strony).</w:t>
            </w:r>
          </w:p>
          <w:p w14:paraId="60936B68"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 xml:space="preserve">Potwierdzenie spełnienia kryteriów środowiskowych, w tym zgodności z dyrektywą </w:t>
            </w:r>
            <w:proofErr w:type="spellStart"/>
            <w:r w:rsidRPr="00E54995">
              <w:rPr>
                <w:rFonts w:asciiTheme="majorHAnsi" w:hAnsiTheme="majorHAnsi" w:cstheme="majorHAnsi"/>
                <w:sz w:val="20"/>
                <w:szCs w:val="20"/>
                <w:lang w:eastAsia="pl-PL"/>
              </w:rPr>
              <w:t>RoHS</w:t>
            </w:r>
            <w:proofErr w:type="spellEnd"/>
            <w:r w:rsidRPr="00E54995">
              <w:rPr>
                <w:rFonts w:asciiTheme="majorHAnsi" w:hAnsiTheme="majorHAnsi" w:cstheme="majorHAnsi"/>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54995">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14:paraId="128C6B3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30FC80A6" w14:textId="77777777" w:rsidTr="007C3668">
        <w:trPr>
          <w:trHeight w:val="284"/>
        </w:trPr>
        <w:tc>
          <w:tcPr>
            <w:tcW w:w="206" w:type="pct"/>
            <w:vAlign w:val="center"/>
          </w:tcPr>
          <w:p w14:paraId="4CBCACF2"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13.</w:t>
            </w:r>
          </w:p>
        </w:tc>
        <w:tc>
          <w:tcPr>
            <w:tcW w:w="807" w:type="pct"/>
            <w:vAlign w:val="center"/>
          </w:tcPr>
          <w:p w14:paraId="7D43AA29"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Ergonomia</w:t>
            </w:r>
          </w:p>
        </w:tc>
        <w:tc>
          <w:tcPr>
            <w:tcW w:w="3016" w:type="pct"/>
          </w:tcPr>
          <w:p w14:paraId="27E3D677"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Głośność jednostki centralnej mierzona zgodnie z normą ISO 7779 oraz wykazana zgodnie z normą ISO 9296 w pozycji obserwatora w trybie pracy dysku twardego (IDLE) wynosząca maksymalnie 24 </w:t>
            </w:r>
            <w:proofErr w:type="spellStart"/>
            <w:r w:rsidRPr="00E54995">
              <w:rPr>
                <w:rFonts w:asciiTheme="majorHAnsi" w:hAnsiTheme="majorHAnsi" w:cstheme="majorHAnsi"/>
                <w:bCs/>
                <w:sz w:val="20"/>
                <w:szCs w:val="20"/>
                <w:lang w:eastAsia="pl-PL"/>
              </w:rPr>
              <w:t>dB</w:t>
            </w:r>
            <w:proofErr w:type="spellEnd"/>
            <w:r w:rsidRPr="00E54995">
              <w:rPr>
                <w:rFonts w:asciiTheme="majorHAnsi" w:hAnsiTheme="majorHAnsi" w:cstheme="majorHAnsi"/>
                <w:bCs/>
                <w:sz w:val="20"/>
                <w:szCs w:val="20"/>
                <w:lang w:eastAsia="pl-PL"/>
              </w:rPr>
              <w:t>.</w:t>
            </w:r>
          </w:p>
        </w:tc>
        <w:tc>
          <w:tcPr>
            <w:tcW w:w="970" w:type="pct"/>
          </w:tcPr>
          <w:p w14:paraId="6AA75889"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4F474392" w14:textId="77777777" w:rsidTr="007C3668">
        <w:trPr>
          <w:trHeight w:val="284"/>
        </w:trPr>
        <w:tc>
          <w:tcPr>
            <w:tcW w:w="206" w:type="pct"/>
            <w:vAlign w:val="center"/>
          </w:tcPr>
          <w:p w14:paraId="61E023F7"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14.</w:t>
            </w:r>
          </w:p>
        </w:tc>
        <w:tc>
          <w:tcPr>
            <w:tcW w:w="807" w:type="pct"/>
            <w:vAlign w:val="center"/>
          </w:tcPr>
          <w:p w14:paraId="6ED0956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Warunki gwarancji</w:t>
            </w:r>
          </w:p>
        </w:tc>
        <w:tc>
          <w:tcPr>
            <w:tcW w:w="3016" w:type="pct"/>
          </w:tcPr>
          <w:p w14:paraId="5300154A" w14:textId="77777777"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14:paraId="453D8A61" w14:textId="77777777"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Firma serwisująca musi posiadać ISO 9001:2008 na świadczenie usług serwisowych oraz posiadać autoryzacje producenta urządzeń.</w:t>
            </w:r>
          </w:p>
          <w:p w14:paraId="64F2848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lastRenderedPageBreak/>
              <w:t xml:space="preserve">Wykonawca oświadcza, że w przypadku wystąpienia awarii dysku twardego w urządzeniu objętym aktywnym wparciem technicznym, uszkodzony dysk twardy pozostaje u Zamawiającego. </w:t>
            </w:r>
          </w:p>
        </w:tc>
        <w:tc>
          <w:tcPr>
            <w:tcW w:w="970" w:type="pct"/>
          </w:tcPr>
          <w:p w14:paraId="46D402D8" w14:textId="77777777" w:rsidR="004A61DF" w:rsidRPr="00E54995" w:rsidRDefault="004A61DF" w:rsidP="007C3668">
            <w:pPr>
              <w:spacing w:after="0" w:line="240" w:lineRule="auto"/>
              <w:rPr>
                <w:rFonts w:asciiTheme="majorHAnsi" w:hAnsiTheme="majorHAnsi" w:cstheme="majorHAnsi"/>
                <w:bCs/>
                <w:sz w:val="20"/>
                <w:szCs w:val="20"/>
                <w:lang w:eastAsia="pl-PL"/>
              </w:rPr>
            </w:pPr>
          </w:p>
          <w:p w14:paraId="4E7DE857"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68F95234" w14:textId="77777777" w:rsidTr="007C3668">
        <w:tc>
          <w:tcPr>
            <w:tcW w:w="206" w:type="pct"/>
            <w:vAlign w:val="center"/>
          </w:tcPr>
          <w:p w14:paraId="7BF81C71" w14:textId="77777777"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sz w:val="20"/>
                <w:szCs w:val="20"/>
                <w:lang w:eastAsia="pl-PL"/>
              </w:rPr>
              <w:t>15.</w:t>
            </w:r>
          </w:p>
        </w:tc>
        <w:tc>
          <w:tcPr>
            <w:tcW w:w="807" w:type="pct"/>
            <w:vAlign w:val="center"/>
          </w:tcPr>
          <w:p w14:paraId="7868042C" w14:textId="77777777"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Wsparcie techniczne producenta</w:t>
            </w:r>
          </w:p>
        </w:tc>
        <w:tc>
          <w:tcPr>
            <w:tcW w:w="3016" w:type="pct"/>
          </w:tcPr>
          <w:p w14:paraId="4975063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14:paraId="297B6988"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Wykonawca oświadcza, że dostęp do najnowszych sterowników i uaktualnień na stronie producenta zestawu jest realizowany poprzez podanie na dedykowanej stronie internetowej producenta numeru seryjnego lub modelu komputera.</w:t>
            </w:r>
          </w:p>
        </w:tc>
        <w:tc>
          <w:tcPr>
            <w:tcW w:w="970" w:type="pct"/>
          </w:tcPr>
          <w:p w14:paraId="7E8C572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2448A314" w14:textId="77777777" w:rsidTr="007C3668">
        <w:tc>
          <w:tcPr>
            <w:tcW w:w="206" w:type="pct"/>
            <w:vAlign w:val="center"/>
          </w:tcPr>
          <w:p w14:paraId="3FD394A5"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16.</w:t>
            </w:r>
          </w:p>
        </w:tc>
        <w:tc>
          <w:tcPr>
            <w:tcW w:w="807" w:type="pct"/>
            <w:vAlign w:val="center"/>
          </w:tcPr>
          <w:p w14:paraId="32FA4C2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System operacyjny</w:t>
            </w:r>
          </w:p>
        </w:tc>
        <w:tc>
          <w:tcPr>
            <w:tcW w:w="3016" w:type="pct"/>
          </w:tcPr>
          <w:p w14:paraId="4748D960"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14:paraId="50C803DA" w14:textId="77777777"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14:paraId="57A1787B" w14:textId="77777777" w:rsidTr="007C3668">
        <w:tc>
          <w:tcPr>
            <w:tcW w:w="206" w:type="pct"/>
            <w:vAlign w:val="center"/>
          </w:tcPr>
          <w:p w14:paraId="11A50ACA"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17.</w:t>
            </w:r>
          </w:p>
        </w:tc>
        <w:tc>
          <w:tcPr>
            <w:tcW w:w="807" w:type="pct"/>
            <w:vAlign w:val="center"/>
          </w:tcPr>
          <w:p w14:paraId="039B96A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Wymagania dodatkowe</w:t>
            </w:r>
          </w:p>
        </w:tc>
        <w:tc>
          <w:tcPr>
            <w:tcW w:w="3016" w:type="pct"/>
          </w:tcPr>
          <w:p w14:paraId="02EFC2D7"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lang w:eastAsia="pl-PL"/>
              </w:rPr>
              <w:t xml:space="preserve">Wbudowane porty: </w:t>
            </w:r>
          </w:p>
          <w:p w14:paraId="431265BB"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1x </w:t>
            </w:r>
            <w:proofErr w:type="spellStart"/>
            <w:r w:rsidRPr="00E54995">
              <w:rPr>
                <w:rFonts w:asciiTheme="majorHAnsi" w:hAnsiTheme="majorHAnsi" w:cstheme="majorHAnsi"/>
                <w:bCs/>
                <w:sz w:val="20"/>
                <w:szCs w:val="20"/>
                <w:lang w:eastAsia="pl-PL"/>
              </w:rPr>
              <w:t>DisplayPort</w:t>
            </w:r>
            <w:proofErr w:type="spellEnd"/>
            <w:r w:rsidRPr="00E54995">
              <w:rPr>
                <w:rFonts w:asciiTheme="majorHAnsi" w:hAnsiTheme="majorHAnsi" w:cstheme="majorHAnsi"/>
                <w:bCs/>
                <w:sz w:val="20"/>
                <w:szCs w:val="20"/>
                <w:lang w:eastAsia="pl-PL"/>
              </w:rPr>
              <w:t xml:space="preserve"> v1.4a</w:t>
            </w:r>
          </w:p>
          <w:p w14:paraId="33D5968C"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1x HDMI</w:t>
            </w:r>
          </w:p>
          <w:p w14:paraId="23FD3AA6" w14:textId="77777777" w:rsidR="004A61DF" w:rsidRPr="00E54995" w:rsidRDefault="004A61DF" w:rsidP="007C3668">
            <w:pPr>
              <w:spacing w:after="0" w:line="240" w:lineRule="auto"/>
              <w:jc w:val="both"/>
              <w:rPr>
                <w:rFonts w:asciiTheme="majorHAnsi" w:hAnsiTheme="majorHAnsi" w:cstheme="majorHAnsi"/>
                <w:bCs/>
                <w:i/>
                <w:sz w:val="20"/>
                <w:szCs w:val="20"/>
                <w:lang w:eastAsia="pl-PL"/>
              </w:rPr>
            </w:pPr>
            <w:r w:rsidRPr="00E54995">
              <w:rPr>
                <w:rFonts w:asciiTheme="majorHAnsi" w:hAnsiTheme="majorHAnsi" w:cstheme="majorHAnsi"/>
                <w:bCs/>
                <w:sz w:val="20"/>
                <w:szCs w:val="20"/>
                <w:lang w:eastAsia="pl-PL"/>
              </w:rPr>
              <w:t xml:space="preserve">1x LAN 10/100/1000 </w:t>
            </w:r>
            <w:r w:rsidRPr="00E54995">
              <w:rPr>
                <w:rFonts w:asciiTheme="majorHAnsi" w:hAnsiTheme="majorHAnsi" w:cstheme="majorHAnsi"/>
                <w:bCs/>
                <w:sz w:val="20"/>
                <w:szCs w:val="20"/>
              </w:rPr>
              <w:t>wspierająca obsługę</w:t>
            </w:r>
            <w:r w:rsidRPr="00E54995">
              <w:rPr>
                <w:rFonts w:asciiTheme="majorHAnsi" w:hAnsiTheme="majorHAnsi" w:cstheme="majorHAnsi"/>
                <w:bCs/>
                <w:i/>
                <w:sz w:val="20"/>
                <w:szCs w:val="20"/>
              </w:rPr>
              <w:t xml:space="preserve"> </w:t>
            </w:r>
            <w:proofErr w:type="spellStart"/>
            <w:r w:rsidRPr="00E54995">
              <w:rPr>
                <w:rFonts w:asciiTheme="majorHAnsi" w:hAnsiTheme="majorHAnsi" w:cstheme="majorHAnsi"/>
                <w:bCs/>
                <w:sz w:val="20"/>
                <w:szCs w:val="20"/>
              </w:rPr>
              <w:t>WoL</w:t>
            </w:r>
            <w:proofErr w:type="spellEnd"/>
            <w:r w:rsidRPr="00E54995">
              <w:rPr>
                <w:rFonts w:asciiTheme="majorHAnsi" w:hAnsiTheme="majorHAnsi" w:cstheme="majorHAnsi"/>
                <w:bCs/>
                <w:sz w:val="20"/>
                <w:szCs w:val="20"/>
              </w:rPr>
              <w:t xml:space="preserve"> (funkcja włączana przez użytkownika), </w:t>
            </w:r>
          </w:p>
          <w:p w14:paraId="44BFB836"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Porty USB</w:t>
            </w:r>
          </w:p>
          <w:p w14:paraId="0A0ADB84"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przedni</w:t>
            </w:r>
          </w:p>
          <w:p w14:paraId="5D942002"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- 4x USB w układzie 2x USB 3.2 oraz 2x USB 2.0 TYP A</w:t>
            </w:r>
          </w:p>
          <w:p w14:paraId="169CCA64"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Tylny</w:t>
            </w:r>
          </w:p>
          <w:p w14:paraId="180D13C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- 4x USB w układzie 2x USB 3.2 TYP A i 2x USB 2.0 TYP A</w:t>
            </w:r>
          </w:p>
          <w:p w14:paraId="48BB9A25"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14:paraId="60155EC6"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Płyta główna </w:t>
            </w:r>
            <w:r w:rsidRPr="00E54995">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E54995">
              <w:rPr>
                <w:rFonts w:asciiTheme="majorHAnsi" w:hAnsiTheme="majorHAnsi" w:cstheme="majorHAnsi"/>
                <w:bCs/>
                <w:sz w:val="20"/>
                <w:szCs w:val="20"/>
                <w:lang w:eastAsia="pl-PL"/>
              </w:rPr>
              <w:t>wyposażona w:</w:t>
            </w:r>
          </w:p>
          <w:p w14:paraId="2EE1A9E6" w14:textId="77777777" w:rsidR="004A61DF" w:rsidRPr="00E54995" w:rsidRDefault="004A61DF" w:rsidP="007C3668">
            <w:pPr>
              <w:spacing w:after="0" w:line="240" w:lineRule="auto"/>
              <w:jc w:val="both"/>
              <w:rPr>
                <w:rFonts w:asciiTheme="majorHAnsi" w:hAnsiTheme="majorHAnsi" w:cstheme="majorHAnsi"/>
                <w:bCs/>
                <w:sz w:val="20"/>
                <w:szCs w:val="20"/>
                <w:lang w:val="en-US" w:eastAsia="pl-PL"/>
              </w:rPr>
            </w:pPr>
            <w:r w:rsidRPr="00E54995">
              <w:rPr>
                <w:rFonts w:asciiTheme="majorHAnsi" w:hAnsiTheme="majorHAnsi" w:cstheme="majorHAnsi"/>
                <w:bCs/>
                <w:sz w:val="20"/>
                <w:szCs w:val="20"/>
                <w:lang w:val="en-US" w:eastAsia="pl-PL"/>
              </w:rPr>
              <w:t xml:space="preserve">1 </w:t>
            </w:r>
            <w:proofErr w:type="spellStart"/>
            <w:r w:rsidRPr="00E54995">
              <w:rPr>
                <w:rFonts w:asciiTheme="majorHAnsi" w:hAnsiTheme="majorHAnsi" w:cstheme="majorHAnsi"/>
                <w:bCs/>
                <w:sz w:val="20"/>
                <w:szCs w:val="20"/>
                <w:lang w:val="en-US" w:eastAsia="pl-PL"/>
              </w:rPr>
              <w:t>złącze</w:t>
            </w:r>
            <w:proofErr w:type="spellEnd"/>
            <w:r w:rsidRPr="00E54995">
              <w:rPr>
                <w:rFonts w:asciiTheme="majorHAnsi" w:hAnsiTheme="majorHAnsi" w:cstheme="majorHAnsi"/>
                <w:bCs/>
                <w:sz w:val="20"/>
                <w:szCs w:val="20"/>
                <w:lang w:val="en-US" w:eastAsia="pl-PL"/>
              </w:rPr>
              <w:t xml:space="preserve"> PCI Express x16 Gen.3, </w:t>
            </w:r>
          </w:p>
          <w:p w14:paraId="223F9979"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2 złącza PCI Express x1,  </w:t>
            </w:r>
          </w:p>
          <w:p w14:paraId="7CEF8448"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2 złącza DIMM z obsługą do 64GB DDR4 pamięci RAM, </w:t>
            </w:r>
          </w:p>
          <w:p w14:paraId="0BB2A962"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3 złącza SATA w tym 2 </w:t>
            </w:r>
            <w:proofErr w:type="spellStart"/>
            <w:r w:rsidRPr="00E54995">
              <w:rPr>
                <w:rFonts w:asciiTheme="majorHAnsi" w:hAnsiTheme="majorHAnsi" w:cstheme="majorHAnsi"/>
                <w:bCs/>
                <w:sz w:val="20"/>
                <w:szCs w:val="20"/>
                <w:lang w:eastAsia="pl-PL"/>
              </w:rPr>
              <w:t>szt</w:t>
            </w:r>
            <w:proofErr w:type="spellEnd"/>
            <w:r w:rsidRPr="00E54995">
              <w:rPr>
                <w:rFonts w:asciiTheme="majorHAnsi" w:hAnsiTheme="majorHAnsi" w:cstheme="majorHAnsi"/>
                <w:bCs/>
                <w:sz w:val="20"/>
                <w:szCs w:val="20"/>
                <w:lang w:eastAsia="pl-PL"/>
              </w:rPr>
              <w:t xml:space="preserve"> SATA 3.0; </w:t>
            </w:r>
          </w:p>
          <w:p w14:paraId="6018C56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1 złącze M.2 2280 dedykowane dla syków M.2 SATA lub </w:t>
            </w:r>
            <w:proofErr w:type="spellStart"/>
            <w:r w:rsidRPr="00E54995">
              <w:rPr>
                <w:rFonts w:asciiTheme="majorHAnsi" w:hAnsiTheme="majorHAnsi" w:cstheme="majorHAnsi"/>
                <w:bCs/>
                <w:sz w:val="20"/>
                <w:szCs w:val="20"/>
                <w:lang w:eastAsia="pl-PL"/>
              </w:rPr>
              <w:t>NVMe</w:t>
            </w:r>
            <w:proofErr w:type="spellEnd"/>
          </w:p>
          <w:p w14:paraId="3158FD98"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 złącze M.2 WLAN</w:t>
            </w:r>
          </w:p>
          <w:p w14:paraId="3E058483"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Klawiatura USB w układzie polski programisty </w:t>
            </w:r>
          </w:p>
          <w:p w14:paraId="74B97CB0"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Mysz optyczna USB z dwoma klawiszami oraz rolką (</w:t>
            </w:r>
            <w:proofErr w:type="spellStart"/>
            <w:r w:rsidRPr="00E54995">
              <w:rPr>
                <w:rFonts w:asciiTheme="majorHAnsi" w:hAnsiTheme="majorHAnsi" w:cstheme="majorHAnsi"/>
                <w:bCs/>
                <w:sz w:val="20"/>
                <w:szCs w:val="20"/>
                <w:lang w:eastAsia="pl-PL"/>
              </w:rPr>
              <w:t>scroll</w:t>
            </w:r>
            <w:proofErr w:type="spellEnd"/>
            <w:r w:rsidRPr="00E54995">
              <w:rPr>
                <w:rFonts w:asciiTheme="majorHAnsi" w:hAnsiTheme="majorHAnsi" w:cstheme="majorHAnsi"/>
                <w:bCs/>
                <w:sz w:val="20"/>
                <w:szCs w:val="20"/>
                <w:lang w:eastAsia="pl-PL"/>
              </w:rPr>
              <w:t xml:space="preserve">) </w:t>
            </w:r>
          </w:p>
          <w:p w14:paraId="0AF169BF"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Dołączony nośnik ze sterownikami</w:t>
            </w:r>
          </w:p>
          <w:p w14:paraId="6A7276F6"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Opakowanie musi być wykonane z materiałów podlegających powtórnemu przetworzeniu.</w:t>
            </w:r>
          </w:p>
        </w:tc>
        <w:tc>
          <w:tcPr>
            <w:tcW w:w="970" w:type="pct"/>
          </w:tcPr>
          <w:p w14:paraId="444AAC82" w14:textId="77777777" w:rsidR="004A61DF" w:rsidRPr="00E54995" w:rsidRDefault="004A61DF" w:rsidP="007C3668">
            <w:pPr>
              <w:spacing w:after="0" w:line="240" w:lineRule="auto"/>
              <w:rPr>
                <w:rFonts w:asciiTheme="majorHAnsi" w:hAnsiTheme="majorHAnsi" w:cstheme="majorHAnsi"/>
                <w:bCs/>
                <w:sz w:val="20"/>
                <w:szCs w:val="20"/>
                <w:lang w:eastAsia="pl-PL"/>
              </w:rPr>
            </w:pPr>
          </w:p>
          <w:p w14:paraId="7FC8DBB4" w14:textId="77777777" w:rsidR="004A61DF" w:rsidRPr="00E54995" w:rsidRDefault="004A61DF" w:rsidP="007C3668">
            <w:pPr>
              <w:spacing w:after="0" w:line="240" w:lineRule="auto"/>
              <w:rPr>
                <w:rFonts w:asciiTheme="majorHAnsi" w:hAnsiTheme="majorHAnsi" w:cstheme="majorHAnsi"/>
                <w:bCs/>
                <w:sz w:val="20"/>
                <w:szCs w:val="20"/>
                <w:lang w:eastAsia="pl-PL"/>
              </w:rPr>
            </w:pPr>
          </w:p>
        </w:tc>
      </w:tr>
      <w:tr w:rsidR="004A61DF" w:rsidRPr="00E54995" w14:paraId="44B4ED7C" w14:textId="77777777" w:rsidTr="007C3668">
        <w:tc>
          <w:tcPr>
            <w:tcW w:w="206" w:type="pct"/>
            <w:vAlign w:val="center"/>
          </w:tcPr>
          <w:p w14:paraId="6897FCB2"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18.</w:t>
            </w:r>
          </w:p>
        </w:tc>
        <w:tc>
          <w:tcPr>
            <w:tcW w:w="807" w:type="pct"/>
            <w:vAlign w:val="center"/>
          </w:tcPr>
          <w:p w14:paraId="29C615BA"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Dodatkowe oprogramowanie</w:t>
            </w:r>
          </w:p>
        </w:tc>
        <w:tc>
          <w:tcPr>
            <w:tcW w:w="3016" w:type="pct"/>
          </w:tcPr>
          <w:p w14:paraId="2F3C4AFA"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Dołączone do oferowanego komputera oprogramowanie producenta z nieograniczoną licencją czasowo na użytkowanie umożliwiające:</w:t>
            </w:r>
          </w:p>
          <w:p w14:paraId="37151A75" w14:textId="77777777" w:rsidR="004A61DF" w:rsidRPr="00E54995" w:rsidRDefault="004A61DF" w:rsidP="007C3668">
            <w:pPr>
              <w:spacing w:after="0" w:line="240" w:lineRule="auto"/>
              <w:ind w:left="127" w:hanging="127"/>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 </w:t>
            </w:r>
            <w:proofErr w:type="spellStart"/>
            <w:r w:rsidRPr="00E54995">
              <w:rPr>
                <w:rFonts w:asciiTheme="majorHAnsi" w:hAnsiTheme="majorHAnsi" w:cstheme="majorHAnsi"/>
                <w:bCs/>
                <w:sz w:val="20"/>
                <w:szCs w:val="20"/>
                <w:lang w:eastAsia="pl-PL"/>
              </w:rPr>
              <w:t>upgrade</w:t>
            </w:r>
            <w:proofErr w:type="spellEnd"/>
            <w:r w:rsidRPr="00E54995">
              <w:rPr>
                <w:rFonts w:asciiTheme="majorHAnsi" w:hAnsiTheme="majorHAnsi" w:cstheme="majorHAnsi"/>
                <w:bCs/>
                <w:sz w:val="20"/>
                <w:szCs w:val="20"/>
                <w:lang w:eastAsia="pl-PL"/>
              </w:rPr>
              <w:t xml:space="preserve"> i instalacje wszystkich sterowników, aplikacji dostarczonych w obrazie systemu operacyjnego producenta, </w:t>
            </w:r>
            <w:proofErr w:type="spellStart"/>
            <w:r w:rsidRPr="00E54995">
              <w:rPr>
                <w:rFonts w:asciiTheme="majorHAnsi" w:hAnsiTheme="majorHAnsi" w:cstheme="majorHAnsi"/>
                <w:bCs/>
                <w:sz w:val="20"/>
                <w:szCs w:val="20"/>
                <w:lang w:eastAsia="pl-PL"/>
              </w:rPr>
              <w:t>BIOS’u</w:t>
            </w:r>
            <w:proofErr w:type="spellEnd"/>
            <w:r w:rsidRPr="00E54995">
              <w:rPr>
                <w:rFonts w:asciiTheme="majorHAnsi" w:hAnsiTheme="majorHAnsi" w:cstheme="majorHAnsi"/>
                <w:bCs/>
                <w:sz w:val="20"/>
                <w:szCs w:val="20"/>
                <w:lang w:eastAsia="pl-PL"/>
              </w:rPr>
              <w:t xml:space="preserve"> z certyfikatem zgodności producenta do najnowszej dostępnej wersji, </w:t>
            </w:r>
          </w:p>
          <w:p w14:paraId="3FA4D8D7" w14:textId="77777777" w:rsidR="004A61DF" w:rsidRPr="00E54995" w:rsidRDefault="004A61DF" w:rsidP="007C3668">
            <w:pPr>
              <w:spacing w:after="0" w:line="240" w:lineRule="auto"/>
              <w:ind w:left="127" w:hanging="127"/>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 możliwość przed instalacją sprawdzenia każdego sterownika, każdej aplikacji, </w:t>
            </w:r>
            <w:proofErr w:type="spellStart"/>
            <w:r w:rsidRPr="00E54995">
              <w:rPr>
                <w:rFonts w:asciiTheme="majorHAnsi" w:hAnsiTheme="majorHAnsi" w:cstheme="majorHAnsi"/>
                <w:bCs/>
                <w:sz w:val="20"/>
                <w:szCs w:val="20"/>
                <w:lang w:eastAsia="pl-PL"/>
              </w:rPr>
              <w:t>BIOS’u</w:t>
            </w:r>
            <w:proofErr w:type="spellEnd"/>
            <w:r w:rsidRPr="00E54995">
              <w:rPr>
                <w:rFonts w:asciiTheme="majorHAnsi" w:hAnsiTheme="majorHAnsi" w:cstheme="majorHAnsi"/>
                <w:bCs/>
                <w:sz w:val="20"/>
                <w:szCs w:val="20"/>
                <w:lang w:eastAsia="pl-PL"/>
              </w:rPr>
              <w:t xml:space="preserve"> bezpośrednio na stronie producenta przy użyciu połączenia internetowego z automatycznym przekierowaniem.</w:t>
            </w:r>
          </w:p>
        </w:tc>
        <w:tc>
          <w:tcPr>
            <w:tcW w:w="970" w:type="pct"/>
          </w:tcPr>
          <w:p w14:paraId="321F7DE2" w14:textId="77777777" w:rsidR="004A61DF" w:rsidRPr="00E54995" w:rsidRDefault="004A61DF" w:rsidP="007C3668">
            <w:pPr>
              <w:spacing w:after="0" w:line="240" w:lineRule="auto"/>
              <w:rPr>
                <w:rFonts w:asciiTheme="majorHAnsi" w:hAnsiTheme="majorHAnsi" w:cstheme="majorHAnsi"/>
                <w:bCs/>
                <w:sz w:val="20"/>
                <w:szCs w:val="20"/>
                <w:lang w:eastAsia="pl-PL"/>
              </w:rPr>
            </w:pPr>
          </w:p>
          <w:p w14:paraId="7D2D0F67"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bl>
    <w:p w14:paraId="6C078CAE" w14:textId="77777777" w:rsidR="004A61DF" w:rsidRDefault="004A61DF" w:rsidP="004A61DF">
      <w:pPr>
        <w:rPr>
          <w:rFonts w:asciiTheme="majorHAnsi" w:hAnsiTheme="majorHAnsi" w:cstheme="majorHAnsi"/>
          <w:b/>
        </w:rPr>
      </w:pPr>
    </w:p>
    <w:p w14:paraId="78ACD8DB" w14:textId="77777777" w:rsidR="004A61DF" w:rsidRPr="00E54995" w:rsidRDefault="004A61DF" w:rsidP="004A61DF">
      <w:pPr>
        <w:rPr>
          <w:rFonts w:asciiTheme="majorHAnsi" w:hAnsiTheme="majorHAnsi" w:cstheme="majorHAnsi"/>
          <w:b/>
        </w:rPr>
      </w:pPr>
    </w:p>
    <w:p w14:paraId="1A084E42"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bookmarkStart w:id="1" w:name="_Hlk9078334"/>
      <w:r w:rsidRPr="00E54995">
        <w:rPr>
          <w:rFonts w:asciiTheme="majorHAnsi" w:hAnsiTheme="majorHAnsi" w:cstheme="majorHAnsi"/>
          <w:b/>
        </w:rPr>
        <w:t>Komputer osobisty typ 2 – 3 szt.</w:t>
      </w:r>
    </w:p>
    <w:p w14:paraId="4BAF07D4"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14CC1F4B"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75D93A76" w14:textId="77777777" w:rsidR="004A61DF" w:rsidRPr="00E54995" w:rsidRDefault="004A61DF" w:rsidP="004A61DF">
      <w:pPr>
        <w:pStyle w:val="Akapitzlist"/>
        <w:spacing w:after="0" w:line="276" w:lineRule="auto"/>
        <w:contextualSpacing w:val="0"/>
        <w:jc w:val="both"/>
        <w:rPr>
          <w:rFonts w:asciiTheme="majorHAnsi" w:hAnsiTheme="majorHAnsi" w:cstheme="maj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0"/>
        <w:gridCol w:w="1645"/>
        <w:gridCol w:w="6152"/>
        <w:gridCol w:w="1978"/>
      </w:tblGrid>
      <w:tr w:rsidR="004A61DF" w:rsidRPr="00E54995" w14:paraId="6CBA4DA9" w14:textId="77777777" w:rsidTr="007C3668">
        <w:trPr>
          <w:trHeight w:val="284"/>
        </w:trPr>
        <w:tc>
          <w:tcPr>
            <w:tcW w:w="206" w:type="pct"/>
            <w:vAlign w:val="center"/>
          </w:tcPr>
          <w:p w14:paraId="29A4C63E" w14:textId="77777777"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lastRenderedPageBreak/>
              <w:t>Lp.</w:t>
            </w:r>
          </w:p>
        </w:tc>
        <w:tc>
          <w:tcPr>
            <w:tcW w:w="807" w:type="pct"/>
            <w:vAlign w:val="center"/>
          </w:tcPr>
          <w:p w14:paraId="3155F84A" w14:textId="77777777"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Parametr</w:t>
            </w:r>
          </w:p>
        </w:tc>
        <w:tc>
          <w:tcPr>
            <w:tcW w:w="3016" w:type="pct"/>
            <w:vAlign w:val="center"/>
          </w:tcPr>
          <w:p w14:paraId="4A22F876" w14:textId="77777777"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Charakterystyka (wymagania minimalne)</w:t>
            </w:r>
          </w:p>
        </w:tc>
        <w:tc>
          <w:tcPr>
            <w:tcW w:w="970" w:type="pct"/>
            <w:vAlign w:val="center"/>
          </w:tcPr>
          <w:p w14:paraId="3AA2AEF1"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14:paraId="0E1E38DB"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14:paraId="3877F337" w14:textId="77777777" w:rsidR="004A61DF" w:rsidRPr="00E54995" w:rsidRDefault="004A61DF" w:rsidP="007C3668">
            <w:pPr>
              <w:spacing w:after="0" w:line="240" w:lineRule="auto"/>
              <w:ind w:left="-71"/>
              <w:jc w:val="center"/>
              <w:rPr>
                <w:rFonts w:asciiTheme="majorHAnsi" w:hAnsiTheme="majorHAnsi" w:cstheme="majorHAnsi"/>
                <w:b/>
                <w:sz w:val="20"/>
                <w:szCs w:val="20"/>
                <w:lang w:eastAsia="pl-PL"/>
              </w:rPr>
            </w:pPr>
            <w:r w:rsidRPr="00E54995">
              <w:rPr>
                <w:rFonts w:asciiTheme="majorHAnsi" w:hAnsiTheme="majorHAnsi" w:cstheme="majorHAnsi"/>
                <w:b/>
                <w:sz w:val="20"/>
                <w:szCs w:val="20"/>
              </w:rPr>
              <w:t>tak lub nie)</w:t>
            </w:r>
          </w:p>
        </w:tc>
      </w:tr>
      <w:tr w:rsidR="004A61DF" w:rsidRPr="00E54995" w14:paraId="68166C0B" w14:textId="77777777" w:rsidTr="007C3668">
        <w:trPr>
          <w:trHeight w:val="284"/>
        </w:trPr>
        <w:tc>
          <w:tcPr>
            <w:tcW w:w="206" w:type="pct"/>
            <w:vAlign w:val="center"/>
          </w:tcPr>
          <w:p w14:paraId="42422D9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w:t>
            </w:r>
          </w:p>
        </w:tc>
        <w:tc>
          <w:tcPr>
            <w:tcW w:w="807" w:type="pct"/>
            <w:vAlign w:val="center"/>
          </w:tcPr>
          <w:p w14:paraId="7FDB50DE"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Typ</w:t>
            </w:r>
          </w:p>
        </w:tc>
        <w:tc>
          <w:tcPr>
            <w:tcW w:w="3016" w:type="pct"/>
          </w:tcPr>
          <w:p w14:paraId="1BBA4724"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Komputer stacjonarny. W ofercie wymagane jest podanie modelu, symbolu oraz producenta.</w:t>
            </w:r>
          </w:p>
        </w:tc>
        <w:tc>
          <w:tcPr>
            <w:tcW w:w="970" w:type="pct"/>
          </w:tcPr>
          <w:p w14:paraId="5447F888"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4F36AC3B" w14:textId="77777777" w:rsidTr="007C3668">
        <w:trPr>
          <w:trHeight w:val="284"/>
        </w:trPr>
        <w:tc>
          <w:tcPr>
            <w:tcW w:w="206" w:type="pct"/>
            <w:vAlign w:val="center"/>
          </w:tcPr>
          <w:p w14:paraId="3F3BDEC1"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2.</w:t>
            </w:r>
          </w:p>
        </w:tc>
        <w:tc>
          <w:tcPr>
            <w:tcW w:w="807" w:type="pct"/>
            <w:vAlign w:val="center"/>
          </w:tcPr>
          <w:p w14:paraId="76DD5625"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Procesor</w:t>
            </w:r>
          </w:p>
        </w:tc>
        <w:tc>
          <w:tcPr>
            <w:tcW w:w="3016" w:type="pct"/>
          </w:tcPr>
          <w:p w14:paraId="243EC6F3" w14:textId="77777777" w:rsidR="004A61DF" w:rsidRPr="00E54995" w:rsidRDefault="004A61DF" w:rsidP="007C3668">
            <w:pPr>
              <w:spacing w:after="0" w:line="240" w:lineRule="auto"/>
              <w:jc w:val="both"/>
              <w:rPr>
                <w:rFonts w:asciiTheme="majorHAnsi" w:hAnsiTheme="majorHAnsi" w:cstheme="majorHAnsi"/>
                <w:bCs/>
                <w:i/>
                <w:sz w:val="20"/>
                <w:szCs w:val="20"/>
              </w:rPr>
            </w:pPr>
            <w:r w:rsidRPr="00E54995">
              <w:rPr>
                <w:rFonts w:asciiTheme="majorHAnsi" w:hAnsiTheme="majorHAnsi" w:cstheme="majorHAnsi"/>
                <w:bCs/>
                <w:sz w:val="20"/>
                <w:szCs w:val="20"/>
              </w:rPr>
              <w:t xml:space="preserve">Procesor wielordzeniowy ze zintegrowaną grafiką, osiągający w teście </w:t>
            </w:r>
            <w:proofErr w:type="spellStart"/>
            <w:r w:rsidRPr="00E54995">
              <w:rPr>
                <w:rFonts w:asciiTheme="majorHAnsi" w:hAnsiTheme="majorHAnsi" w:cstheme="majorHAnsi"/>
                <w:bCs/>
                <w:sz w:val="20"/>
                <w:szCs w:val="20"/>
              </w:rPr>
              <w:t>PassMark</w:t>
            </w:r>
            <w:proofErr w:type="spellEnd"/>
            <w:r w:rsidRPr="00E54995">
              <w:rPr>
                <w:rFonts w:asciiTheme="majorHAnsi" w:hAnsiTheme="majorHAnsi" w:cstheme="majorHAnsi"/>
                <w:bCs/>
                <w:sz w:val="20"/>
                <w:szCs w:val="20"/>
              </w:rPr>
              <w:t xml:space="preserve"> CPU Mark wynik min. 31200 punktów na dzień 05.12.2022 lub później. Dostępny na stronie: http://www.passmark.com/products/pt.htm</w:t>
            </w:r>
          </w:p>
        </w:tc>
        <w:tc>
          <w:tcPr>
            <w:tcW w:w="970" w:type="pct"/>
          </w:tcPr>
          <w:p w14:paraId="17631559" w14:textId="77777777" w:rsidR="004A61DF" w:rsidRPr="00E54995" w:rsidRDefault="004A61DF" w:rsidP="007C3668">
            <w:pPr>
              <w:spacing w:after="0" w:line="240" w:lineRule="auto"/>
              <w:jc w:val="both"/>
              <w:rPr>
                <w:rFonts w:asciiTheme="majorHAnsi" w:hAnsiTheme="majorHAnsi" w:cstheme="majorHAnsi"/>
                <w:bCs/>
                <w:i/>
                <w:sz w:val="20"/>
                <w:szCs w:val="20"/>
              </w:rPr>
            </w:pPr>
          </w:p>
        </w:tc>
      </w:tr>
      <w:tr w:rsidR="004A61DF" w:rsidRPr="00E54995" w14:paraId="27072979" w14:textId="77777777" w:rsidTr="007C3668">
        <w:trPr>
          <w:trHeight w:val="436"/>
        </w:trPr>
        <w:tc>
          <w:tcPr>
            <w:tcW w:w="206" w:type="pct"/>
            <w:vAlign w:val="center"/>
          </w:tcPr>
          <w:p w14:paraId="7F7A3669"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3.</w:t>
            </w:r>
          </w:p>
        </w:tc>
        <w:tc>
          <w:tcPr>
            <w:tcW w:w="807" w:type="pct"/>
            <w:vAlign w:val="center"/>
          </w:tcPr>
          <w:p w14:paraId="0E86585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Pamięć operacyjna RAM</w:t>
            </w:r>
          </w:p>
        </w:tc>
        <w:tc>
          <w:tcPr>
            <w:tcW w:w="3016" w:type="pct"/>
          </w:tcPr>
          <w:p w14:paraId="52F73D7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32GB DDR4 3200MHz non-ECC możliwość rozbudowy do min 128GB.</w:t>
            </w:r>
          </w:p>
        </w:tc>
        <w:tc>
          <w:tcPr>
            <w:tcW w:w="970" w:type="pct"/>
          </w:tcPr>
          <w:p w14:paraId="71FF06B4" w14:textId="77777777" w:rsidR="004A61DF" w:rsidRPr="00E54995" w:rsidRDefault="004A61DF" w:rsidP="007C3668">
            <w:pPr>
              <w:spacing w:after="0" w:line="240" w:lineRule="auto"/>
              <w:rPr>
                <w:rFonts w:asciiTheme="majorHAnsi" w:hAnsiTheme="majorHAnsi" w:cstheme="majorHAnsi"/>
                <w:bCs/>
                <w:sz w:val="20"/>
                <w:szCs w:val="20"/>
                <w:lang w:eastAsia="pl-PL"/>
              </w:rPr>
            </w:pPr>
          </w:p>
          <w:p w14:paraId="5FB111D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73884692" w14:textId="77777777" w:rsidTr="007C3668">
        <w:trPr>
          <w:trHeight w:val="284"/>
        </w:trPr>
        <w:tc>
          <w:tcPr>
            <w:tcW w:w="206" w:type="pct"/>
            <w:vAlign w:val="center"/>
          </w:tcPr>
          <w:p w14:paraId="58CEC6C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4.</w:t>
            </w:r>
          </w:p>
        </w:tc>
        <w:tc>
          <w:tcPr>
            <w:tcW w:w="807" w:type="pct"/>
            <w:vAlign w:val="center"/>
          </w:tcPr>
          <w:p w14:paraId="0FAD50A9"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Parametry pamięci masowej</w:t>
            </w:r>
          </w:p>
        </w:tc>
        <w:tc>
          <w:tcPr>
            <w:tcW w:w="3016" w:type="pct"/>
          </w:tcPr>
          <w:p w14:paraId="06FC20F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val="en-US" w:eastAsia="pl-PL"/>
              </w:rPr>
              <w:t>1x M.2 1 TB SSD SATA</w:t>
            </w:r>
          </w:p>
          <w:p w14:paraId="118A493A" w14:textId="77777777" w:rsidR="004A61DF" w:rsidRPr="00E54995" w:rsidRDefault="004A61DF" w:rsidP="007C3668">
            <w:pPr>
              <w:spacing w:after="0" w:line="240" w:lineRule="auto"/>
              <w:jc w:val="both"/>
              <w:rPr>
                <w:rFonts w:asciiTheme="majorHAnsi" w:hAnsiTheme="majorHAnsi" w:cstheme="majorHAnsi"/>
                <w:b/>
                <w:bCs/>
                <w:sz w:val="20"/>
                <w:szCs w:val="20"/>
                <w:lang w:val="en-US" w:eastAsia="pl-PL"/>
              </w:rPr>
            </w:pPr>
            <w:r w:rsidRPr="00E54995">
              <w:rPr>
                <w:rFonts w:asciiTheme="majorHAnsi" w:hAnsiTheme="majorHAnsi" w:cstheme="majorHAnsi"/>
                <w:bCs/>
                <w:sz w:val="20"/>
                <w:szCs w:val="20"/>
                <w:lang w:eastAsia="pl-PL"/>
              </w:rPr>
              <w:t>1x 2,5”/3.5” 2 TB SATA 7200.</w:t>
            </w:r>
          </w:p>
        </w:tc>
        <w:tc>
          <w:tcPr>
            <w:tcW w:w="970" w:type="pct"/>
          </w:tcPr>
          <w:p w14:paraId="0127FC35" w14:textId="77777777" w:rsidR="004A61DF" w:rsidRPr="00E54995" w:rsidRDefault="004A61DF" w:rsidP="007C3668">
            <w:pPr>
              <w:spacing w:after="0" w:line="240" w:lineRule="auto"/>
              <w:rPr>
                <w:rFonts w:asciiTheme="majorHAnsi" w:hAnsiTheme="majorHAnsi" w:cstheme="majorHAnsi"/>
                <w:b/>
                <w:bCs/>
                <w:sz w:val="20"/>
                <w:szCs w:val="20"/>
                <w:lang w:val="en-US" w:eastAsia="pl-PL"/>
              </w:rPr>
            </w:pPr>
          </w:p>
          <w:p w14:paraId="76033153" w14:textId="77777777" w:rsidR="004A61DF" w:rsidRPr="00E54995" w:rsidRDefault="004A61DF" w:rsidP="007C3668">
            <w:pPr>
              <w:spacing w:after="0" w:line="240" w:lineRule="auto"/>
              <w:jc w:val="both"/>
              <w:rPr>
                <w:rFonts w:asciiTheme="majorHAnsi" w:hAnsiTheme="majorHAnsi" w:cstheme="majorHAnsi"/>
                <w:b/>
                <w:bCs/>
                <w:sz w:val="20"/>
                <w:szCs w:val="20"/>
                <w:lang w:val="en-US" w:eastAsia="pl-PL"/>
              </w:rPr>
            </w:pPr>
          </w:p>
        </w:tc>
      </w:tr>
      <w:tr w:rsidR="004A61DF" w:rsidRPr="00E54995" w14:paraId="77959AC5" w14:textId="77777777" w:rsidTr="007C3668">
        <w:trPr>
          <w:trHeight w:val="284"/>
        </w:trPr>
        <w:tc>
          <w:tcPr>
            <w:tcW w:w="206" w:type="pct"/>
            <w:vAlign w:val="center"/>
          </w:tcPr>
          <w:p w14:paraId="4E08395D"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6.</w:t>
            </w:r>
          </w:p>
        </w:tc>
        <w:tc>
          <w:tcPr>
            <w:tcW w:w="807" w:type="pct"/>
            <w:vAlign w:val="center"/>
          </w:tcPr>
          <w:p w14:paraId="2C8D7509"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Wyposażenie multimedialne</w:t>
            </w:r>
          </w:p>
        </w:tc>
        <w:tc>
          <w:tcPr>
            <w:tcW w:w="3016" w:type="pct"/>
          </w:tcPr>
          <w:p w14:paraId="49CFA25A" w14:textId="77777777"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E54995">
              <w:rPr>
                <w:rFonts w:asciiTheme="majorHAnsi" w:hAnsiTheme="majorHAnsi" w:cstheme="majorHAnsi"/>
                <w:bCs/>
                <w:sz w:val="20"/>
                <w:szCs w:val="20"/>
                <w:lang w:eastAsia="pl-PL"/>
              </w:rPr>
              <w:t>combo</w:t>
            </w:r>
            <w:proofErr w:type="spellEnd"/>
            <w:r w:rsidRPr="00E54995">
              <w:rPr>
                <w:rFonts w:asciiTheme="majorHAnsi" w:hAnsiTheme="majorHAnsi" w:cstheme="majorHAnsi"/>
                <w:bCs/>
                <w:sz w:val="20"/>
                <w:szCs w:val="20"/>
                <w:lang w:eastAsia="pl-PL"/>
              </w:rPr>
              <w:t xml:space="preserve">, na tylnym panelu min. audio out. </w:t>
            </w:r>
          </w:p>
        </w:tc>
        <w:tc>
          <w:tcPr>
            <w:tcW w:w="970" w:type="pct"/>
          </w:tcPr>
          <w:p w14:paraId="3D94267F" w14:textId="77777777" w:rsidR="004A61DF" w:rsidRPr="00E54995" w:rsidRDefault="004A61DF" w:rsidP="007C3668">
            <w:pPr>
              <w:spacing w:after="0" w:line="240" w:lineRule="auto"/>
              <w:rPr>
                <w:rFonts w:asciiTheme="majorHAnsi" w:hAnsiTheme="majorHAnsi" w:cstheme="majorHAnsi"/>
                <w:b/>
                <w:bCs/>
                <w:sz w:val="20"/>
                <w:szCs w:val="20"/>
                <w:lang w:eastAsia="pl-PL"/>
              </w:rPr>
            </w:pPr>
          </w:p>
        </w:tc>
      </w:tr>
      <w:tr w:rsidR="004A61DF" w:rsidRPr="00E54995" w14:paraId="6E08F004" w14:textId="77777777" w:rsidTr="007C3668">
        <w:trPr>
          <w:trHeight w:val="284"/>
        </w:trPr>
        <w:tc>
          <w:tcPr>
            <w:tcW w:w="206" w:type="pct"/>
            <w:vAlign w:val="center"/>
          </w:tcPr>
          <w:p w14:paraId="415F6017"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7.</w:t>
            </w:r>
          </w:p>
        </w:tc>
        <w:tc>
          <w:tcPr>
            <w:tcW w:w="807" w:type="pct"/>
            <w:vAlign w:val="center"/>
          </w:tcPr>
          <w:p w14:paraId="02F63B2F"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Obudowa</w:t>
            </w:r>
          </w:p>
        </w:tc>
        <w:tc>
          <w:tcPr>
            <w:tcW w:w="3016" w:type="pct"/>
          </w:tcPr>
          <w:p w14:paraId="3B4931F9"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Typu </w:t>
            </w:r>
            <w:proofErr w:type="spellStart"/>
            <w:r w:rsidRPr="00E54995">
              <w:rPr>
                <w:rFonts w:asciiTheme="majorHAnsi" w:hAnsiTheme="majorHAnsi" w:cstheme="majorHAnsi"/>
                <w:bCs/>
                <w:sz w:val="20"/>
                <w:szCs w:val="20"/>
                <w:lang w:eastAsia="pl-PL"/>
              </w:rPr>
              <w:t>MiniTower</w:t>
            </w:r>
            <w:proofErr w:type="spellEnd"/>
            <w:r w:rsidRPr="00E54995">
              <w:rPr>
                <w:rFonts w:asciiTheme="majorHAnsi" w:hAnsiTheme="majorHAnsi" w:cstheme="majorHAnsi"/>
                <w:bCs/>
                <w:sz w:val="20"/>
                <w:szCs w:val="20"/>
                <w:lang w:eastAsia="pl-PL"/>
              </w:rPr>
              <w:t xml:space="preserve"> z obsługą kart PCI Express wyłącznie o pełnym profilu, wyposażona w min. 2 kieszenie 2,5” wewnętrzne. Obudowa musi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020EE445"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Zasilacz o mocy max. 260W pracujący w sieci 230V 50/60Hz prądu zmiennego i efektywności min. 85% przy obciążeniu zasilacza na poziomie 50% oraz o efektywności min. 82% przy obciążeniu zasilacza na poziomie 100%, EPA BRONZE</w:t>
            </w:r>
          </w:p>
          <w:p w14:paraId="1057E823"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Zasilacz w oferowanym komputerze musi się znajdować na stronie </w:t>
            </w:r>
            <w:hyperlink r:id="rId9" w:history="1">
              <w:r w:rsidRPr="00E54995">
                <w:rPr>
                  <w:rFonts w:asciiTheme="majorHAnsi" w:hAnsiTheme="majorHAnsi" w:cstheme="majorHAnsi"/>
                  <w:bCs/>
                  <w:sz w:val="20"/>
                  <w:szCs w:val="20"/>
                  <w:u w:val="single"/>
                  <w:lang w:eastAsia="pl-PL"/>
                </w:rPr>
                <w:t>http://www.plugloadsolutions.com/80pluspowersupplies.aspx</w:t>
              </w:r>
            </w:hyperlink>
            <w:r w:rsidRPr="00E54995">
              <w:rPr>
                <w:rFonts w:asciiTheme="majorHAnsi" w:hAnsiTheme="majorHAnsi" w:cstheme="majorHAnsi"/>
                <w:bCs/>
                <w:sz w:val="20"/>
                <w:szCs w:val="20"/>
                <w:u w:val="single"/>
                <w:lang w:eastAsia="pl-PL"/>
              </w:rPr>
              <w:t xml:space="preserve">. </w:t>
            </w:r>
            <w:r w:rsidRPr="00E54995">
              <w:rPr>
                <w:rFonts w:asciiTheme="majorHAnsi" w:hAnsiTheme="majorHAnsi" w:cstheme="majorHAnsi"/>
                <w:bCs/>
                <w:sz w:val="20"/>
                <w:szCs w:val="20"/>
                <w:lang w:eastAsia="pl-PL"/>
              </w:rPr>
              <w:t xml:space="preserve">Moduł konstrukcji obudowy w jednostce centralnej komputera powinien pozwalać na demontaż kart rozszerzeń, napędu optycznego, dysku 2,5” bez konieczności użycia narzędzi (wyklucza się użycia wkrętów, śrub motylkowych, śrub </w:t>
            </w:r>
            <w:proofErr w:type="spellStart"/>
            <w:r w:rsidRPr="00E54995">
              <w:rPr>
                <w:rFonts w:asciiTheme="majorHAnsi" w:hAnsiTheme="majorHAnsi" w:cstheme="majorHAnsi"/>
                <w:bCs/>
                <w:sz w:val="20"/>
                <w:szCs w:val="20"/>
                <w:lang w:eastAsia="pl-PL"/>
              </w:rPr>
              <w:t>radełkowych</w:t>
            </w:r>
            <w:proofErr w:type="spellEnd"/>
            <w:r w:rsidRPr="00E54995">
              <w:rPr>
                <w:rFonts w:asciiTheme="majorHAnsi" w:hAnsiTheme="majorHAnsi" w:cstheme="majorHAnsi"/>
                <w:bCs/>
                <w:sz w:val="20"/>
                <w:szCs w:val="20"/>
                <w:lang w:eastAsia="pl-PL"/>
              </w:rPr>
              <w:t>). Obudowa w jednostce musi posiadać czujnik otwarcia obudowy współpracujący z oprogramowaniem zarządzająco – diagnostycznym. Obudowa musi umożliwiać zastosowanie zabezpieczenia fizycznego w postaci linki metalowej raz kłódki (oczko w obudowie do założenia kłódki). Obudowa</w:t>
            </w:r>
            <w:r w:rsidRPr="00E54995">
              <w:rPr>
                <w:rFonts w:asciiTheme="majorHAnsi" w:hAnsiTheme="majorHAnsi" w:cstheme="majorHAnsi"/>
                <w:sz w:val="20"/>
                <w:szCs w:val="20"/>
                <w:lang w:eastAsia="pl-PL"/>
              </w:rPr>
              <w:t xml:space="preserve"> </w:t>
            </w:r>
            <w:r w:rsidRPr="00E54995">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 w tym również portów I/O, chipset], awarię CMOS baterii, awarię </w:t>
            </w:r>
            <w:proofErr w:type="spellStart"/>
            <w:r w:rsidRPr="00E54995">
              <w:rPr>
                <w:rFonts w:asciiTheme="majorHAnsi" w:hAnsiTheme="majorHAnsi" w:cstheme="majorHAnsi"/>
                <w:bCs/>
                <w:sz w:val="20"/>
                <w:szCs w:val="20"/>
                <w:lang w:eastAsia="pl-PL"/>
              </w:rPr>
              <w:t>BIOS’u</w:t>
            </w:r>
            <w:proofErr w:type="spellEnd"/>
            <w:r w:rsidRPr="00E54995">
              <w:rPr>
                <w:rFonts w:asciiTheme="majorHAnsi" w:hAnsiTheme="majorHAnsi" w:cstheme="majorHAnsi"/>
                <w:bCs/>
                <w:sz w:val="20"/>
                <w:szCs w:val="20"/>
                <w:lang w:eastAsia="pl-PL"/>
              </w:rPr>
              <w:t xml:space="preserve">, awarię procesora. </w:t>
            </w:r>
            <w:r w:rsidRPr="00E54995">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E54995">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14:paraId="17713B9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351764D5" w14:textId="77777777" w:rsidTr="007C3668">
        <w:trPr>
          <w:trHeight w:val="284"/>
        </w:trPr>
        <w:tc>
          <w:tcPr>
            <w:tcW w:w="206" w:type="pct"/>
            <w:vAlign w:val="center"/>
          </w:tcPr>
          <w:p w14:paraId="67ECBE90"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8.</w:t>
            </w:r>
          </w:p>
        </w:tc>
        <w:tc>
          <w:tcPr>
            <w:tcW w:w="807" w:type="pct"/>
            <w:vAlign w:val="center"/>
          </w:tcPr>
          <w:p w14:paraId="005796EC"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Zgodność z systemami operacyjnymi</w:t>
            </w:r>
          </w:p>
        </w:tc>
        <w:tc>
          <w:tcPr>
            <w:tcW w:w="3016" w:type="pct"/>
          </w:tcPr>
          <w:p w14:paraId="3B4591D5" w14:textId="77777777"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14:paraId="76F877C3" w14:textId="77777777" w:rsidR="004A61DF" w:rsidRPr="00E54995" w:rsidRDefault="004A61DF" w:rsidP="007C3668">
            <w:pPr>
              <w:spacing w:after="0" w:line="240" w:lineRule="auto"/>
              <w:jc w:val="both"/>
              <w:rPr>
                <w:rFonts w:asciiTheme="majorHAnsi" w:hAnsiTheme="majorHAnsi" w:cstheme="majorHAnsi"/>
                <w:b/>
                <w:bCs/>
                <w:sz w:val="20"/>
                <w:szCs w:val="20"/>
                <w:lang w:eastAsia="pl-PL"/>
              </w:rPr>
            </w:pPr>
          </w:p>
        </w:tc>
      </w:tr>
      <w:tr w:rsidR="004A61DF" w:rsidRPr="00E54995" w14:paraId="7EAD692D" w14:textId="77777777" w:rsidTr="007C3668">
        <w:trPr>
          <w:trHeight w:val="284"/>
        </w:trPr>
        <w:tc>
          <w:tcPr>
            <w:tcW w:w="206" w:type="pct"/>
            <w:vAlign w:val="center"/>
          </w:tcPr>
          <w:p w14:paraId="5D8415E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9.</w:t>
            </w:r>
          </w:p>
        </w:tc>
        <w:tc>
          <w:tcPr>
            <w:tcW w:w="807" w:type="pct"/>
            <w:vAlign w:val="center"/>
          </w:tcPr>
          <w:p w14:paraId="2F49D0B5"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Bezpieczeństwo</w:t>
            </w:r>
          </w:p>
        </w:tc>
        <w:tc>
          <w:tcPr>
            <w:tcW w:w="3016" w:type="pct"/>
          </w:tcPr>
          <w:p w14:paraId="3DD87EA7" w14:textId="77777777"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E54995">
              <w:rPr>
                <w:rFonts w:asciiTheme="majorHAnsi" w:hAnsiTheme="majorHAnsi" w:cstheme="majorHAnsi"/>
                <w:bCs/>
                <w:sz w:val="20"/>
                <w:szCs w:val="20"/>
                <w:lang w:eastAsia="pl-PL"/>
              </w:rPr>
              <w:t>boot</w:t>
            </w:r>
            <w:proofErr w:type="spellEnd"/>
            <w:r w:rsidRPr="00E54995">
              <w:rPr>
                <w:rFonts w:asciiTheme="majorHAnsi" w:hAnsiTheme="majorHAnsi" w:cstheme="majorHAnsi"/>
                <w:bCs/>
                <w:sz w:val="20"/>
                <w:szCs w:val="20"/>
                <w:lang w:eastAsia="pl-PL"/>
              </w:rPr>
              <w:t xml:space="preserve"> umożliwiający jednoczesne przetestowanie w celu </w:t>
            </w:r>
            <w:r w:rsidRPr="00E54995">
              <w:rPr>
                <w:rFonts w:asciiTheme="majorHAnsi" w:hAnsiTheme="majorHAnsi" w:cstheme="majorHAnsi"/>
                <w:bCs/>
                <w:sz w:val="20"/>
                <w:szCs w:val="20"/>
                <w:lang w:eastAsia="pl-PL"/>
              </w:rPr>
              <w:lastRenderedPageBreak/>
              <w:t xml:space="preserve">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Czujnik otwarcia obudowy współpracujący z oprogramowaniem do zarządzania i współpracujący z BIOS zapisując incydenty w logach.  </w:t>
            </w:r>
          </w:p>
        </w:tc>
        <w:tc>
          <w:tcPr>
            <w:tcW w:w="970" w:type="pct"/>
          </w:tcPr>
          <w:p w14:paraId="357FB0C6" w14:textId="77777777" w:rsidR="004A61DF" w:rsidRPr="00E54995" w:rsidRDefault="004A61DF" w:rsidP="007C3668">
            <w:pPr>
              <w:spacing w:after="0" w:line="240" w:lineRule="auto"/>
              <w:jc w:val="both"/>
              <w:rPr>
                <w:rFonts w:asciiTheme="majorHAnsi" w:hAnsiTheme="majorHAnsi" w:cstheme="majorHAnsi"/>
                <w:sz w:val="20"/>
                <w:szCs w:val="20"/>
                <w:lang w:eastAsia="pl-PL"/>
              </w:rPr>
            </w:pPr>
          </w:p>
        </w:tc>
      </w:tr>
      <w:tr w:rsidR="004A61DF" w:rsidRPr="00E54995" w14:paraId="1AD16096" w14:textId="77777777" w:rsidTr="007C3668">
        <w:trPr>
          <w:trHeight w:val="284"/>
        </w:trPr>
        <w:tc>
          <w:tcPr>
            <w:tcW w:w="206" w:type="pct"/>
            <w:vAlign w:val="center"/>
          </w:tcPr>
          <w:p w14:paraId="5DA8EDF7"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10.</w:t>
            </w:r>
          </w:p>
        </w:tc>
        <w:tc>
          <w:tcPr>
            <w:tcW w:w="807" w:type="pct"/>
            <w:vAlign w:val="center"/>
          </w:tcPr>
          <w:p w14:paraId="34BDF812"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Wirtualizacja</w:t>
            </w:r>
          </w:p>
        </w:tc>
        <w:tc>
          <w:tcPr>
            <w:tcW w:w="3016" w:type="pct"/>
          </w:tcPr>
          <w:p w14:paraId="76E28E1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14:paraId="6C73355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3B8041D0" w14:textId="77777777" w:rsidTr="007C3668">
        <w:trPr>
          <w:trHeight w:val="284"/>
        </w:trPr>
        <w:tc>
          <w:tcPr>
            <w:tcW w:w="206" w:type="pct"/>
            <w:vAlign w:val="center"/>
          </w:tcPr>
          <w:p w14:paraId="6D730D37"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11.</w:t>
            </w:r>
          </w:p>
        </w:tc>
        <w:tc>
          <w:tcPr>
            <w:tcW w:w="807" w:type="pct"/>
            <w:vAlign w:val="center"/>
          </w:tcPr>
          <w:p w14:paraId="71CEF60E"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BIOS</w:t>
            </w:r>
          </w:p>
        </w:tc>
        <w:tc>
          <w:tcPr>
            <w:tcW w:w="3016" w:type="pct"/>
          </w:tcPr>
          <w:p w14:paraId="2BC279B0"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14:paraId="5EC31F7D"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Pełna obsługa BIOS za pomocą klawiatury i myszy oraz samej myszy (przez pełną obsługę za pomocą myszy rozumie się możliwość swobodnego poruszania się po menu we/wy oraz </w:t>
            </w:r>
            <w:proofErr w:type="spellStart"/>
            <w:r w:rsidRPr="00E54995">
              <w:rPr>
                <w:rFonts w:asciiTheme="majorHAnsi" w:hAnsiTheme="majorHAnsi" w:cstheme="majorHAnsi"/>
                <w:bCs/>
                <w:sz w:val="20"/>
                <w:szCs w:val="20"/>
              </w:rPr>
              <w:t>wł</w:t>
            </w:r>
            <w:proofErr w:type="spellEnd"/>
            <w:r w:rsidRPr="00E54995">
              <w:rPr>
                <w:rFonts w:asciiTheme="majorHAnsi" w:hAnsiTheme="majorHAnsi" w:cstheme="majorHAnsi"/>
                <w:bCs/>
                <w:sz w:val="20"/>
                <w:szCs w:val="20"/>
              </w:rPr>
              <w:t>/wy funkcji bez używania klawiatury).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7E9BF458"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Funkcja blokowania/odblokowania BOOT-</w:t>
            </w:r>
            <w:proofErr w:type="spellStart"/>
            <w:r w:rsidRPr="00E54995">
              <w:rPr>
                <w:rFonts w:asciiTheme="majorHAnsi" w:hAnsiTheme="majorHAnsi" w:cstheme="majorHAnsi"/>
                <w:bCs/>
                <w:sz w:val="20"/>
                <w:szCs w:val="20"/>
              </w:rPr>
              <w:t>owania</w:t>
            </w:r>
            <w:proofErr w:type="spellEnd"/>
            <w:r w:rsidRPr="00E54995">
              <w:rPr>
                <w:rFonts w:asciiTheme="majorHAnsi" w:hAnsiTheme="majorHAnsi" w:cstheme="majorHAnsi"/>
                <w:bCs/>
                <w:sz w:val="20"/>
                <w:szCs w:val="20"/>
              </w:rPr>
              <w:t xml:space="preserve"> stacji roboczej z zewnętrznych urządzeń.</w:t>
            </w:r>
          </w:p>
          <w:p w14:paraId="3FF9D06D"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6DBDB432"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SATA (w tym w szczególności pojedynczo)</w:t>
            </w:r>
          </w:p>
          <w:p w14:paraId="21B6D0C3"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audio,</w:t>
            </w:r>
          </w:p>
          <w:p w14:paraId="7D738035"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układu TPM.</w:t>
            </w:r>
          </w:p>
          <w:p w14:paraId="530A7A5F"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wzbudzania komputera za pośrednictwem portów USB,</w:t>
            </w:r>
          </w:p>
          <w:p w14:paraId="540577EF"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Możliwość włączenia/wyłączenia funkcjonalności Wake On LAN. </w:t>
            </w:r>
          </w:p>
          <w:p w14:paraId="70D6FB77"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Możliwość ustawienia portów USB w trybie „no BOOT”, czyli podczas startu komputer nie wykrywa urządzeń </w:t>
            </w:r>
            <w:proofErr w:type="spellStart"/>
            <w:r w:rsidRPr="00E54995">
              <w:rPr>
                <w:rFonts w:asciiTheme="majorHAnsi" w:hAnsiTheme="majorHAnsi" w:cstheme="majorHAnsi"/>
                <w:bCs/>
                <w:sz w:val="20"/>
                <w:szCs w:val="20"/>
              </w:rPr>
              <w:t>bootujących</w:t>
            </w:r>
            <w:proofErr w:type="spellEnd"/>
            <w:r w:rsidRPr="00E54995">
              <w:rPr>
                <w:rFonts w:asciiTheme="majorHAnsi" w:hAnsiTheme="majorHAnsi" w:cstheme="majorHAnsi"/>
                <w:bCs/>
                <w:sz w:val="20"/>
                <w:szCs w:val="20"/>
              </w:rPr>
              <w:t xml:space="preserve"> typu USB, natomiast po uruchomieniu systemu operacyjnego porty USB są aktywne.</w:t>
            </w:r>
          </w:p>
          <w:p w14:paraId="0279F6CD"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lastRenderedPageBreak/>
              <w:t xml:space="preserve">Funkcja zbierania i zapisywania incydentów, Możliwość przeglądania i kasowania zdarzeń przebiegu procedury POST. Funkcja ta obejmuje datę i godzinę oraz opis incydentu kodu wizualnego systemu diagnostycznego. </w:t>
            </w:r>
          </w:p>
          <w:p w14:paraId="1BFDBF9C"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Funkcja pozwalająca na włączenie/wyłączenie automatycznego tworzenia </w:t>
            </w:r>
            <w:proofErr w:type="spellStart"/>
            <w:r w:rsidRPr="00E54995">
              <w:rPr>
                <w:rFonts w:asciiTheme="majorHAnsi" w:hAnsiTheme="majorHAnsi" w:cstheme="majorHAnsi"/>
                <w:bCs/>
                <w:sz w:val="20"/>
                <w:szCs w:val="20"/>
              </w:rPr>
              <w:t>recovery</w:t>
            </w:r>
            <w:proofErr w:type="spellEnd"/>
            <w:r w:rsidRPr="00E54995">
              <w:rPr>
                <w:rFonts w:asciiTheme="majorHAnsi" w:hAnsiTheme="majorHAnsi" w:cstheme="majorHAnsi"/>
                <w:bCs/>
                <w:sz w:val="20"/>
                <w:szCs w:val="20"/>
              </w:rPr>
              <w:t xml:space="preserve"> BIOS na dysku twardym lub na urządzeniu zewnętrznym podpiętym przez USB</w:t>
            </w:r>
          </w:p>
          <w:p w14:paraId="70AC92CC"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wyłączania portów USB pojedynczo.</w:t>
            </w:r>
          </w:p>
        </w:tc>
        <w:tc>
          <w:tcPr>
            <w:tcW w:w="970" w:type="pct"/>
          </w:tcPr>
          <w:p w14:paraId="278885C3" w14:textId="77777777"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14:paraId="7D91306D" w14:textId="77777777" w:rsidTr="007C3668">
        <w:trPr>
          <w:trHeight w:val="284"/>
        </w:trPr>
        <w:tc>
          <w:tcPr>
            <w:tcW w:w="206" w:type="pct"/>
            <w:vAlign w:val="center"/>
          </w:tcPr>
          <w:p w14:paraId="42699657"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12.</w:t>
            </w:r>
          </w:p>
        </w:tc>
        <w:tc>
          <w:tcPr>
            <w:tcW w:w="807" w:type="pct"/>
            <w:vAlign w:val="center"/>
          </w:tcPr>
          <w:p w14:paraId="67B94FE9"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Certyfikaty i standardy</w:t>
            </w:r>
          </w:p>
        </w:tc>
        <w:tc>
          <w:tcPr>
            <w:tcW w:w="3016" w:type="pct"/>
          </w:tcPr>
          <w:p w14:paraId="4B3B8259"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ISO9001 dla producenta sprzętu (należy załączyć do oferty)</w:t>
            </w:r>
          </w:p>
          <w:p w14:paraId="45046EF7"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14001 dla producenta sprzętu (należy załączyć do oferty)</w:t>
            </w:r>
          </w:p>
          <w:p w14:paraId="5621E36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50001 dla producenta sprzętu (należy załączyć do oferty)</w:t>
            </w:r>
          </w:p>
          <w:p w14:paraId="6D1CDE6C"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Deklaracja zgodności CE (załączyć do oferty)</w:t>
            </w:r>
          </w:p>
          <w:p w14:paraId="078DBB7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TCO, wymagana certyfikacja na stronie: https://tcocertified.com/product-finder/ – załączyć do oferty wydruk z strony.</w:t>
            </w:r>
          </w:p>
          <w:p w14:paraId="635C883C"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 xml:space="preserve">Potwierdzenie spełnienia kryteriów środowiskowych, w tym zgodności z dyrektywą </w:t>
            </w:r>
            <w:proofErr w:type="spellStart"/>
            <w:r w:rsidRPr="00E54995">
              <w:rPr>
                <w:rFonts w:asciiTheme="majorHAnsi" w:hAnsiTheme="majorHAnsi" w:cstheme="majorHAnsi"/>
                <w:sz w:val="20"/>
                <w:szCs w:val="20"/>
                <w:lang w:eastAsia="pl-PL"/>
              </w:rPr>
              <w:t>RoHS</w:t>
            </w:r>
            <w:proofErr w:type="spellEnd"/>
            <w:r w:rsidRPr="00E54995">
              <w:rPr>
                <w:rFonts w:asciiTheme="majorHAnsi" w:hAnsiTheme="majorHAnsi" w:cstheme="majorHAnsi"/>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54995">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14:paraId="6FE349C0"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22462B97" w14:textId="77777777" w:rsidTr="007C3668">
        <w:trPr>
          <w:trHeight w:val="284"/>
        </w:trPr>
        <w:tc>
          <w:tcPr>
            <w:tcW w:w="206" w:type="pct"/>
            <w:vAlign w:val="center"/>
          </w:tcPr>
          <w:p w14:paraId="45FBB22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13.</w:t>
            </w:r>
          </w:p>
        </w:tc>
        <w:tc>
          <w:tcPr>
            <w:tcW w:w="807" w:type="pct"/>
            <w:vAlign w:val="center"/>
          </w:tcPr>
          <w:p w14:paraId="63EEFD1A"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Ergonomia</w:t>
            </w:r>
          </w:p>
        </w:tc>
        <w:tc>
          <w:tcPr>
            <w:tcW w:w="3016" w:type="pct"/>
          </w:tcPr>
          <w:p w14:paraId="6270B459"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Głośność jednostki centralnej mierzona zgodnie z normą ISO 7779 oraz wykazana zgodnie z normą ISO 9296 w pozycji obserwatora w trybie pracy dysku twardego (IDLE) wynosząca maksymalnie 24 </w:t>
            </w:r>
            <w:proofErr w:type="spellStart"/>
            <w:r w:rsidRPr="00E54995">
              <w:rPr>
                <w:rFonts w:asciiTheme="majorHAnsi" w:hAnsiTheme="majorHAnsi" w:cstheme="majorHAnsi"/>
                <w:bCs/>
                <w:sz w:val="20"/>
                <w:szCs w:val="20"/>
                <w:lang w:eastAsia="pl-PL"/>
              </w:rPr>
              <w:t>dB</w:t>
            </w:r>
            <w:proofErr w:type="spellEnd"/>
            <w:r w:rsidRPr="00E54995">
              <w:rPr>
                <w:rFonts w:asciiTheme="majorHAnsi" w:hAnsiTheme="majorHAnsi" w:cstheme="majorHAnsi"/>
                <w:bCs/>
                <w:sz w:val="20"/>
                <w:szCs w:val="20"/>
                <w:lang w:eastAsia="pl-PL"/>
              </w:rPr>
              <w:t>.</w:t>
            </w:r>
          </w:p>
        </w:tc>
        <w:tc>
          <w:tcPr>
            <w:tcW w:w="970" w:type="pct"/>
          </w:tcPr>
          <w:p w14:paraId="18C3955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62BCC404" w14:textId="77777777" w:rsidTr="007C3668">
        <w:trPr>
          <w:trHeight w:val="284"/>
        </w:trPr>
        <w:tc>
          <w:tcPr>
            <w:tcW w:w="206" w:type="pct"/>
            <w:vAlign w:val="center"/>
          </w:tcPr>
          <w:p w14:paraId="7902FDA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14.</w:t>
            </w:r>
          </w:p>
        </w:tc>
        <w:tc>
          <w:tcPr>
            <w:tcW w:w="807" w:type="pct"/>
            <w:vAlign w:val="center"/>
          </w:tcPr>
          <w:p w14:paraId="02CA83B5"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Warunki gwarancji</w:t>
            </w:r>
          </w:p>
        </w:tc>
        <w:tc>
          <w:tcPr>
            <w:tcW w:w="3016" w:type="pct"/>
          </w:tcPr>
          <w:p w14:paraId="2E2B7086" w14:textId="77777777"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14:paraId="5388A03E" w14:textId="77777777"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Firma serwisująca musi posiadać ISO 9001:2008 na świadczenie usług serwisowych oraz posiadać autoryzacje producenta urządzeń.</w:t>
            </w:r>
          </w:p>
          <w:p w14:paraId="3B785A04"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 xml:space="preserve">Wykonawca oświadcza, że w przypadku wystąpienia awarii dysku twardego w urządzeniu objętym aktywnym wparciem technicznym, uszkodzony dysk twardy pozostaje u Zamawiającego. </w:t>
            </w:r>
          </w:p>
        </w:tc>
        <w:tc>
          <w:tcPr>
            <w:tcW w:w="970" w:type="pct"/>
          </w:tcPr>
          <w:p w14:paraId="13223016" w14:textId="77777777" w:rsidR="004A61DF" w:rsidRPr="00E54995" w:rsidRDefault="004A61DF" w:rsidP="007C3668">
            <w:pPr>
              <w:spacing w:after="0" w:line="240" w:lineRule="auto"/>
              <w:rPr>
                <w:rFonts w:asciiTheme="majorHAnsi" w:hAnsiTheme="majorHAnsi" w:cstheme="majorHAnsi"/>
                <w:bCs/>
                <w:sz w:val="20"/>
                <w:szCs w:val="20"/>
                <w:lang w:eastAsia="pl-PL"/>
              </w:rPr>
            </w:pPr>
          </w:p>
          <w:p w14:paraId="219B6D4C"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099C13B0" w14:textId="77777777" w:rsidTr="007C3668">
        <w:tc>
          <w:tcPr>
            <w:tcW w:w="206" w:type="pct"/>
            <w:vAlign w:val="center"/>
          </w:tcPr>
          <w:p w14:paraId="7EB8AB43" w14:textId="77777777"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sz w:val="20"/>
                <w:szCs w:val="20"/>
                <w:lang w:eastAsia="pl-PL"/>
              </w:rPr>
              <w:t>15.</w:t>
            </w:r>
          </w:p>
        </w:tc>
        <w:tc>
          <w:tcPr>
            <w:tcW w:w="807" w:type="pct"/>
            <w:vAlign w:val="center"/>
          </w:tcPr>
          <w:p w14:paraId="0D8F1311" w14:textId="77777777"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Wsparcie techniczne producenta</w:t>
            </w:r>
          </w:p>
        </w:tc>
        <w:tc>
          <w:tcPr>
            <w:tcW w:w="3016" w:type="pct"/>
          </w:tcPr>
          <w:p w14:paraId="44DB320A"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14:paraId="281B92A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Wykonawca oświadcza, że dostęp do najnowszych sterowników i uaktualnień na stronie producenta zestawu jest realizowany poprzez podanie na dedykowanej stronie internetowej producenta numeru seryjnego lub modelu komputera.</w:t>
            </w:r>
          </w:p>
        </w:tc>
        <w:tc>
          <w:tcPr>
            <w:tcW w:w="970" w:type="pct"/>
          </w:tcPr>
          <w:p w14:paraId="44D71060"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14:paraId="44B26CB9" w14:textId="77777777" w:rsidTr="007C3668">
        <w:tc>
          <w:tcPr>
            <w:tcW w:w="206" w:type="pct"/>
            <w:vAlign w:val="center"/>
          </w:tcPr>
          <w:p w14:paraId="43ABEE20"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16.</w:t>
            </w:r>
          </w:p>
        </w:tc>
        <w:tc>
          <w:tcPr>
            <w:tcW w:w="807" w:type="pct"/>
            <w:vAlign w:val="center"/>
          </w:tcPr>
          <w:p w14:paraId="35DB1B6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System operacyjny</w:t>
            </w:r>
          </w:p>
        </w:tc>
        <w:tc>
          <w:tcPr>
            <w:tcW w:w="3016" w:type="pct"/>
          </w:tcPr>
          <w:p w14:paraId="31B69608"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14:paraId="44A68E6B" w14:textId="77777777"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14:paraId="07440F27" w14:textId="77777777" w:rsidTr="007C3668">
        <w:tc>
          <w:tcPr>
            <w:tcW w:w="206" w:type="pct"/>
            <w:vAlign w:val="center"/>
          </w:tcPr>
          <w:p w14:paraId="0C01C47C"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17.</w:t>
            </w:r>
          </w:p>
        </w:tc>
        <w:tc>
          <w:tcPr>
            <w:tcW w:w="807" w:type="pct"/>
            <w:vAlign w:val="center"/>
          </w:tcPr>
          <w:p w14:paraId="3ADB834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Wymagania dodatkowe</w:t>
            </w:r>
          </w:p>
        </w:tc>
        <w:tc>
          <w:tcPr>
            <w:tcW w:w="3016" w:type="pct"/>
          </w:tcPr>
          <w:p w14:paraId="1247A6B7" w14:textId="77777777"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lang w:eastAsia="pl-PL"/>
              </w:rPr>
              <w:t xml:space="preserve">Wbudowane porty: </w:t>
            </w:r>
          </w:p>
          <w:p w14:paraId="61D37A3E"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2x </w:t>
            </w:r>
            <w:proofErr w:type="spellStart"/>
            <w:r w:rsidRPr="00E54995">
              <w:rPr>
                <w:rFonts w:asciiTheme="majorHAnsi" w:hAnsiTheme="majorHAnsi" w:cstheme="majorHAnsi"/>
                <w:bCs/>
                <w:sz w:val="20"/>
                <w:szCs w:val="20"/>
                <w:lang w:eastAsia="pl-PL"/>
              </w:rPr>
              <w:t>DisplayPort</w:t>
            </w:r>
            <w:proofErr w:type="spellEnd"/>
            <w:r w:rsidRPr="00E54995">
              <w:rPr>
                <w:rFonts w:asciiTheme="majorHAnsi" w:hAnsiTheme="majorHAnsi" w:cstheme="majorHAnsi"/>
                <w:bCs/>
                <w:sz w:val="20"/>
                <w:szCs w:val="20"/>
                <w:lang w:eastAsia="pl-PL"/>
              </w:rPr>
              <w:t xml:space="preserve"> v1.4a</w:t>
            </w:r>
          </w:p>
          <w:p w14:paraId="09058C78" w14:textId="77777777" w:rsidR="004A61DF" w:rsidRPr="00E54995" w:rsidRDefault="004A61DF" w:rsidP="007C3668">
            <w:pPr>
              <w:spacing w:after="0" w:line="240" w:lineRule="auto"/>
              <w:jc w:val="both"/>
              <w:rPr>
                <w:rFonts w:asciiTheme="majorHAnsi" w:hAnsiTheme="majorHAnsi" w:cstheme="majorHAnsi"/>
                <w:bCs/>
                <w:i/>
                <w:sz w:val="20"/>
                <w:szCs w:val="20"/>
                <w:lang w:eastAsia="pl-PL"/>
              </w:rPr>
            </w:pPr>
            <w:r w:rsidRPr="00E54995">
              <w:rPr>
                <w:rFonts w:asciiTheme="majorHAnsi" w:hAnsiTheme="majorHAnsi" w:cstheme="majorHAnsi"/>
                <w:bCs/>
                <w:sz w:val="20"/>
                <w:szCs w:val="20"/>
                <w:lang w:eastAsia="pl-PL"/>
              </w:rPr>
              <w:t xml:space="preserve">1x LAN 10/100/1000 </w:t>
            </w:r>
            <w:r w:rsidRPr="00E54995">
              <w:rPr>
                <w:rFonts w:asciiTheme="majorHAnsi" w:hAnsiTheme="majorHAnsi" w:cstheme="majorHAnsi"/>
                <w:bCs/>
                <w:sz w:val="20"/>
                <w:szCs w:val="20"/>
              </w:rPr>
              <w:t>wspierająca obsługę</w:t>
            </w:r>
            <w:r w:rsidRPr="00E54995">
              <w:rPr>
                <w:rFonts w:asciiTheme="majorHAnsi" w:hAnsiTheme="majorHAnsi" w:cstheme="majorHAnsi"/>
                <w:bCs/>
                <w:i/>
                <w:sz w:val="20"/>
                <w:szCs w:val="20"/>
              </w:rPr>
              <w:t xml:space="preserve"> </w:t>
            </w:r>
            <w:proofErr w:type="spellStart"/>
            <w:r w:rsidRPr="00E54995">
              <w:rPr>
                <w:rFonts w:asciiTheme="majorHAnsi" w:hAnsiTheme="majorHAnsi" w:cstheme="majorHAnsi"/>
                <w:bCs/>
                <w:sz w:val="20"/>
                <w:szCs w:val="20"/>
              </w:rPr>
              <w:t>WoL</w:t>
            </w:r>
            <w:proofErr w:type="spellEnd"/>
            <w:r w:rsidRPr="00E54995">
              <w:rPr>
                <w:rFonts w:asciiTheme="majorHAnsi" w:hAnsiTheme="majorHAnsi" w:cstheme="majorHAnsi"/>
                <w:bCs/>
                <w:sz w:val="20"/>
                <w:szCs w:val="20"/>
              </w:rPr>
              <w:t xml:space="preserve"> (funkcja włączana przez użytkownika), </w:t>
            </w:r>
          </w:p>
          <w:p w14:paraId="34EA994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Porty USB</w:t>
            </w:r>
          </w:p>
          <w:p w14:paraId="27082AA4"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przedni</w:t>
            </w:r>
          </w:p>
          <w:p w14:paraId="7F589F3B"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- 4x USB w układzie 2x USB 3.2 1x TYP A i 1x TYP C, 2x USB 2.0 TYP A</w:t>
            </w:r>
          </w:p>
          <w:p w14:paraId="05E1897B"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Tylny</w:t>
            </w:r>
          </w:p>
          <w:p w14:paraId="3863EEA7"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- 6x USB w układzie 4x USB 3.2 TYP A i 2x USB 2.0 TYP A</w:t>
            </w:r>
          </w:p>
          <w:p w14:paraId="6CC754A2"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w:t>
            </w:r>
            <w:r w:rsidRPr="00E54995">
              <w:rPr>
                <w:rFonts w:asciiTheme="majorHAnsi" w:hAnsiTheme="majorHAnsi" w:cstheme="majorHAnsi"/>
                <w:bCs/>
                <w:sz w:val="20"/>
                <w:szCs w:val="20"/>
                <w:lang w:eastAsia="pl-PL"/>
              </w:rPr>
              <w:lastRenderedPageBreak/>
              <w:t>mają być w sposób stały zintegrowane z obudową (wlutowane w laminat płyty głównej).</w:t>
            </w:r>
          </w:p>
          <w:p w14:paraId="3606AE22"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Płyta główna </w:t>
            </w:r>
            <w:r w:rsidRPr="00E54995">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E54995">
              <w:rPr>
                <w:rFonts w:asciiTheme="majorHAnsi" w:hAnsiTheme="majorHAnsi" w:cstheme="majorHAnsi"/>
                <w:bCs/>
                <w:sz w:val="20"/>
                <w:szCs w:val="20"/>
                <w:lang w:eastAsia="pl-PL"/>
              </w:rPr>
              <w:t>wyposażona w:</w:t>
            </w:r>
          </w:p>
          <w:p w14:paraId="39531BC1" w14:textId="77777777" w:rsidR="004A61DF" w:rsidRPr="00E54995" w:rsidRDefault="004A61DF" w:rsidP="007C3668">
            <w:pPr>
              <w:spacing w:after="0" w:line="240" w:lineRule="auto"/>
              <w:jc w:val="both"/>
              <w:rPr>
                <w:rFonts w:asciiTheme="majorHAnsi" w:hAnsiTheme="majorHAnsi" w:cstheme="majorHAnsi"/>
                <w:bCs/>
                <w:sz w:val="20"/>
                <w:szCs w:val="20"/>
                <w:lang w:val="en-US" w:eastAsia="pl-PL"/>
              </w:rPr>
            </w:pPr>
            <w:r w:rsidRPr="00E54995">
              <w:rPr>
                <w:rFonts w:asciiTheme="majorHAnsi" w:hAnsiTheme="majorHAnsi" w:cstheme="majorHAnsi"/>
                <w:bCs/>
                <w:sz w:val="20"/>
                <w:szCs w:val="20"/>
                <w:lang w:val="en-US" w:eastAsia="pl-PL"/>
              </w:rPr>
              <w:t xml:space="preserve">1 </w:t>
            </w:r>
            <w:proofErr w:type="spellStart"/>
            <w:r w:rsidRPr="00E54995">
              <w:rPr>
                <w:rFonts w:asciiTheme="majorHAnsi" w:hAnsiTheme="majorHAnsi" w:cstheme="majorHAnsi"/>
                <w:bCs/>
                <w:sz w:val="20"/>
                <w:szCs w:val="20"/>
                <w:lang w:val="en-US" w:eastAsia="pl-PL"/>
              </w:rPr>
              <w:t>złącze</w:t>
            </w:r>
            <w:proofErr w:type="spellEnd"/>
            <w:r w:rsidRPr="00E54995">
              <w:rPr>
                <w:rFonts w:asciiTheme="majorHAnsi" w:hAnsiTheme="majorHAnsi" w:cstheme="majorHAnsi"/>
                <w:bCs/>
                <w:sz w:val="20"/>
                <w:szCs w:val="20"/>
                <w:lang w:val="en-US" w:eastAsia="pl-PL"/>
              </w:rPr>
              <w:t xml:space="preserve"> PCI Express x16 Gen.3, </w:t>
            </w:r>
          </w:p>
          <w:p w14:paraId="445C86F1"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val="en-US" w:eastAsia="pl-PL"/>
              </w:rPr>
              <w:t xml:space="preserve">1 </w:t>
            </w:r>
            <w:proofErr w:type="spellStart"/>
            <w:r w:rsidRPr="00E54995">
              <w:rPr>
                <w:rFonts w:asciiTheme="majorHAnsi" w:hAnsiTheme="majorHAnsi" w:cstheme="majorHAnsi"/>
                <w:bCs/>
                <w:sz w:val="20"/>
                <w:szCs w:val="20"/>
                <w:lang w:val="en-US" w:eastAsia="pl-PL"/>
              </w:rPr>
              <w:t>złącze</w:t>
            </w:r>
            <w:proofErr w:type="spellEnd"/>
            <w:r w:rsidRPr="00E54995">
              <w:rPr>
                <w:rFonts w:asciiTheme="majorHAnsi" w:hAnsiTheme="majorHAnsi" w:cstheme="majorHAnsi"/>
                <w:bCs/>
                <w:sz w:val="20"/>
                <w:szCs w:val="20"/>
                <w:lang w:val="en-US" w:eastAsia="pl-PL"/>
              </w:rPr>
              <w:t xml:space="preserve"> PCI Express x4,</w:t>
            </w:r>
          </w:p>
          <w:p w14:paraId="2CB19E7F"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2 złącza PCI Express x1,  </w:t>
            </w:r>
          </w:p>
          <w:p w14:paraId="351A4AE6"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4 złącza DIMM z obsługą do 128GB DDR4 pamięci RAM, </w:t>
            </w:r>
          </w:p>
          <w:p w14:paraId="4CB82E73"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4 złącza SATA w tym 3 </w:t>
            </w:r>
            <w:proofErr w:type="spellStart"/>
            <w:r w:rsidRPr="00E54995">
              <w:rPr>
                <w:rFonts w:asciiTheme="majorHAnsi" w:hAnsiTheme="majorHAnsi" w:cstheme="majorHAnsi"/>
                <w:bCs/>
                <w:sz w:val="20"/>
                <w:szCs w:val="20"/>
                <w:lang w:eastAsia="pl-PL"/>
              </w:rPr>
              <w:t>szt</w:t>
            </w:r>
            <w:proofErr w:type="spellEnd"/>
            <w:r w:rsidRPr="00E54995">
              <w:rPr>
                <w:rFonts w:asciiTheme="majorHAnsi" w:hAnsiTheme="majorHAnsi" w:cstheme="majorHAnsi"/>
                <w:bCs/>
                <w:sz w:val="20"/>
                <w:szCs w:val="20"/>
                <w:lang w:eastAsia="pl-PL"/>
              </w:rPr>
              <w:t xml:space="preserve"> SATA 3.0; </w:t>
            </w:r>
          </w:p>
          <w:p w14:paraId="50DAC3E6"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1 złącze M.2 2280 dedykowane dla syków M.2 SATA lub </w:t>
            </w:r>
            <w:proofErr w:type="spellStart"/>
            <w:r w:rsidRPr="00E54995">
              <w:rPr>
                <w:rFonts w:asciiTheme="majorHAnsi" w:hAnsiTheme="majorHAnsi" w:cstheme="majorHAnsi"/>
                <w:bCs/>
                <w:sz w:val="20"/>
                <w:szCs w:val="20"/>
                <w:lang w:eastAsia="pl-PL"/>
              </w:rPr>
              <w:t>NVMe</w:t>
            </w:r>
            <w:proofErr w:type="spellEnd"/>
          </w:p>
          <w:p w14:paraId="739A2B63"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 złącze M.2 WLAN</w:t>
            </w:r>
          </w:p>
          <w:p w14:paraId="7C7F7730"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Klawiatura USB w układzie polski programisty </w:t>
            </w:r>
          </w:p>
          <w:p w14:paraId="410C60F4"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Mysz optyczna USB z dwoma klawiszami oraz rolką (</w:t>
            </w:r>
            <w:proofErr w:type="spellStart"/>
            <w:r w:rsidRPr="00E54995">
              <w:rPr>
                <w:rFonts w:asciiTheme="majorHAnsi" w:hAnsiTheme="majorHAnsi" w:cstheme="majorHAnsi"/>
                <w:bCs/>
                <w:sz w:val="20"/>
                <w:szCs w:val="20"/>
                <w:lang w:eastAsia="pl-PL"/>
              </w:rPr>
              <w:t>scroll</w:t>
            </w:r>
            <w:proofErr w:type="spellEnd"/>
            <w:r w:rsidRPr="00E54995">
              <w:rPr>
                <w:rFonts w:asciiTheme="majorHAnsi" w:hAnsiTheme="majorHAnsi" w:cstheme="majorHAnsi"/>
                <w:bCs/>
                <w:sz w:val="20"/>
                <w:szCs w:val="20"/>
                <w:lang w:eastAsia="pl-PL"/>
              </w:rPr>
              <w:t xml:space="preserve">) </w:t>
            </w:r>
          </w:p>
          <w:p w14:paraId="12F03581"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 xml:space="preserve">Nagrywarka DVD +/-RW o prędkości min. 8x </w:t>
            </w:r>
          </w:p>
          <w:p w14:paraId="24414692"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Dołączony nośnik ze sterownikami</w:t>
            </w:r>
          </w:p>
          <w:p w14:paraId="773D050F"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Opakowanie musi być wykonane z materiałów podlegających powtórnemu przetworzeniu.</w:t>
            </w:r>
          </w:p>
        </w:tc>
        <w:tc>
          <w:tcPr>
            <w:tcW w:w="970" w:type="pct"/>
          </w:tcPr>
          <w:p w14:paraId="7AF80F3A" w14:textId="77777777" w:rsidR="004A61DF" w:rsidRPr="00E54995" w:rsidRDefault="004A61DF" w:rsidP="007C3668">
            <w:pPr>
              <w:spacing w:after="0" w:line="240" w:lineRule="auto"/>
              <w:rPr>
                <w:rFonts w:asciiTheme="majorHAnsi" w:hAnsiTheme="majorHAnsi" w:cstheme="majorHAnsi"/>
                <w:bCs/>
                <w:sz w:val="20"/>
                <w:szCs w:val="20"/>
                <w:lang w:eastAsia="pl-PL"/>
              </w:rPr>
            </w:pPr>
          </w:p>
          <w:p w14:paraId="196D0ACD" w14:textId="77777777" w:rsidR="004A61DF" w:rsidRPr="00E54995" w:rsidRDefault="004A61DF" w:rsidP="007C3668">
            <w:pPr>
              <w:spacing w:after="0" w:line="240" w:lineRule="auto"/>
              <w:rPr>
                <w:rFonts w:asciiTheme="majorHAnsi" w:hAnsiTheme="majorHAnsi" w:cstheme="majorHAnsi"/>
                <w:bCs/>
                <w:sz w:val="20"/>
                <w:szCs w:val="20"/>
                <w:lang w:eastAsia="pl-PL"/>
              </w:rPr>
            </w:pPr>
          </w:p>
        </w:tc>
      </w:tr>
      <w:tr w:rsidR="004A61DF" w:rsidRPr="00E54995" w14:paraId="37E5EF04" w14:textId="77777777" w:rsidTr="007C3668">
        <w:tc>
          <w:tcPr>
            <w:tcW w:w="206" w:type="pct"/>
            <w:vAlign w:val="center"/>
          </w:tcPr>
          <w:p w14:paraId="5905F2E1"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18.</w:t>
            </w:r>
          </w:p>
        </w:tc>
        <w:tc>
          <w:tcPr>
            <w:tcW w:w="807" w:type="pct"/>
            <w:vAlign w:val="center"/>
          </w:tcPr>
          <w:p w14:paraId="544385EB"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Dodatkowe oprogramowanie</w:t>
            </w:r>
          </w:p>
        </w:tc>
        <w:tc>
          <w:tcPr>
            <w:tcW w:w="3016" w:type="pct"/>
          </w:tcPr>
          <w:p w14:paraId="3D755C97"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Dołączone do oferowanego komputera oprogramowanie producenta z nieograniczoną licencją czasowo na użytkowanie umożliwiające:</w:t>
            </w:r>
          </w:p>
          <w:p w14:paraId="5A6DECF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 </w:t>
            </w:r>
            <w:proofErr w:type="spellStart"/>
            <w:r w:rsidRPr="00E54995">
              <w:rPr>
                <w:rFonts w:asciiTheme="majorHAnsi" w:hAnsiTheme="majorHAnsi" w:cstheme="majorHAnsi"/>
                <w:bCs/>
                <w:sz w:val="20"/>
                <w:szCs w:val="20"/>
                <w:lang w:eastAsia="pl-PL"/>
              </w:rPr>
              <w:t>upgrade</w:t>
            </w:r>
            <w:proofErr w:type="spellEnd"/>
            <w:r w:rsidRPr="00E54995">
              <w:rPr>
                <w:rFonts w:asciiTheme="majorHAnsi" w:hAnsiTheme="majorHAnsi" w:cstheme="majorHAnsi"/>
                <w:bCs/>
                <w:sz w:val="20"/>
                <w:szCs w:val="20"/>
                <w:lang w:eastAsia="pl-PL"/>
              </w:rPr>
              <w:t xml:space="preserve"> i instalacje wszystkich sterowników, aplikacji dostarczonych w obrazie systemu operacyjnego producenta, </w:t>
            </w:r>
            <w:proofErr w:type="spellStart"/>
            <w:r w:rsidRPr="00E54995">
              <w:rPr>
                <w:rFonts w:asciiTheme="majorHAnsi" w:hAnsiTheme="majorHAnsi" w:cstheme="majorHAnsi"/>
                <w:bCs/>
                <w:sz w:val="20"/>
                <w:szCs w:val="20"/>
                <w:lang w:eastAsia="pl-PL"/>
              </w:rPr>
              <w:t>BIOS’u</w:t>
            </w:r>
            <w:proofErr w:type="spellEnd"/>
            <w:r w:rsidRPr="00E54995">
              <w:rPr>
                <w:rFonts w:asciiTheme="majorHAnsi" w:hAnsiTheme="majorHAnsi" w:cstheme="majorHAnsi"/>
                <w:bCs/>
                <w:sz w:val="20"/>
                <w:szCs w:val="20"/>
                <w:lang w:eastAsia="pl-PL"/>
              </w:rPr>
              <w:t xml:space="preserve"> z certyfikatem zgodności producenta do najnowszej dostępnej wersji, </w:t>
            </w:r>
          </w:p>
          <w:p w14:paraId="46298179"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 możliwość przed instalacją sprawdzenia każdego sterownika, każdej aplikacji, </w:t>
            </w:r>
            <w:proofErr w:type="spellStart"/>
            <w:r w:rsidRPr="00E54995">
              <w:rPr>
                <w:rFonts w:asciiTheme="majorHAnsi" w:hAnsiTheme="majorHAnsi" w:cstheme="majorHAnsi"/>
                <w:bCs/>
                <w:sz w:val="20"/>
                <w:szCs w:val="20"/>
                <w:lang w:eastAsia="pl-PL"/>
              </w:rPr>
              <w:t>BIOS’u</w:t>
            </w:r>
            <w:proofErr w:type="spellEnd"/>
            <w:r w:rsidRPr="00E54995">
              <w:rPr>
                <w:rFonts w:asciiTheme="majorHAnsi" w:hAnsiTheme="majorHAnsi" w:cstheme="majorHAnsi"/>
                <w:bCs/>
                <w:sz w:val="20"/>
                <w:szCs w:val="20"/>
                <w:lang w:eastAsia="pl-PL"/>
              </w:rPr>
              <w:t xml:space="preserve"> bezpośrednio na stronie producenta przy użyciu połączenia internetowego z automatycznym przekierowaniem.</w:t>
            </w:r>
          </w:p>
        </w:tc>
        <w:tc>
          <w:tcPr>
            <w:tcW w:w="970" w:type="pct"/>
          </w:tcPr>
          <w:p w14:paraId="4158D773" w14:textId="77777777" w:rsidR="004A61DF" w:rsidRPr="00E54995" w:rsidRDefault="004A61DF" w:rsidP="007C3668">
            <w:pPr>
              <w:spacing w:after="0" w:line="240" w:lineRule="auto"/>
              <w:rPr>
                <w:rFonts w:asciiTheme="majorHAnsi" w:hAnsiTheme="majorHAnsi" w:cstheme="majorHAnsi"/>
                <w:bCs/>
                <w:sz w:val="20"/>
                <w:szCs w:val="20"/>
                <w:lang w:eastAsia="pl-PL"/>
              </w:rPr>
            </w:pPr>
          </w:p>
          <w:p w14:paraId="084E1E1D" w14:textId="77777777" w:rsidR="004A61DF" w:rsidRPr="00E54995" w:rsidRDefault="004A61DF" w:rsidP="007C3668">
            <w:pPr>
              <w:spacing w:after="0" w:line="240" w:lineRule="auto"/>
              <w:jc w:val="both"/>
              <w:rPr>
                <w:rFonts w:asciiTheme="majorHAnsi" w:hAnsiTheme="majorHAnsi" w:cstheme="majorHAnsi"/>
                <w:bCs/>
                <w:sz w:val="20"/>
                <w:szCs w:val="20"/>
                <w:lang w:eastAsia="pl-PL"/>
              </w:rPr>
            </w:pPr>
          </w:p>
        </w:tc>
      </w:tr>
    </w:tbl>
    <w:p w14:paraId="0B0F33F0"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Komputer przenośny typ 1 – 10 szt.</w:t>
      </w:r>
    </w:p>
    <w:p w14:paraId="61483C9A" w14:textId="77777777" w:rsidR="004A61DF" w:rsidRDefault="004A61DF" w:rsidP="004A61DF">
      <w:pPr>
        <w:shd w:val="clear" w:color="auto" w:fill="FFFFFF" w:themeFill="background1"/>
        <w:spacing w:after="0" w:line="276" w:lineRule="auto"/>
        <w:ind w:firstLine="360"/>
        <w:rPr>
          <w:rFonts w:asciiTheme="majorHAnsi" w:hAnsiTheme="majorHAnsi" w:cstheme="majorHAnsi"/>
          <w:b/>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p>
    <w:p w14:paraId="2B49C58D"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482C7163"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6C06C186" w14:textId="77777777"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4A61DF" w:rsidRPr="00E54995" w14:paraId="71030D5D" w14:textId="77777777" w:rsidTr="007C3668">
        <w:trPr>
          <w:trHeight w:val="350"/>
        </w:trPr>
        <w:tc>
          <w:tcPr>
            <w:tcW w:w="206" w:type="pct"/>
            <w:vAlign w:val="center"/>
          </w:tcPr>
          <w:p w14:paraId="5A3B145C"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Lp.</w:t>
            </w:r>
          </w:p>
        </w:tc>
        <w:tc>
          <w:tcPr>
            <w:tcW w:w="833" w:type="pct"/>
            <w:vAlign w:val="center"/>
          </w:tcPr>
          <w:p w14:paraId="2788EFCE"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14:paraId="4B647845"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14:paraId="6866BF03"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14:paraId="48BACF06"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14:paraId="41A4F976"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14:paraId="3440B139" w14:textId="77777777" w:rsidTr="007C3668">
        <w:trPr>
          <w:trHeight w:val="457"/>
        </w:trPr>
        <w:tc>
          <w:tcPr>
            <w:tcW w:w="206" w:type="pct"/>
            <w:vAlign w:val="center"/>
          </w:tcPr>
          <w:p w14:paraId="1D249F6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14:paraId="2103D43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Zastosowanie</w:t>
            </w:r>
          </w:p>
        </w:tc>
        <w:tc>
          <w:tcPr>
            <w:tcW w:w="2990" w:type="pct"/>
            <w:vAlign w:val="center"/>
          </w:tcPr>
          <w:p w14:paraId="2AF0F263"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Komputer mobilny będzie wykorzystywany dla potrzeb aplikacji biurowych, edukacyjnych, obliczeniowych, dostępu do Internetu oraz poczty elektronicznej.</w:t>
            </w:r>
          </w:p>
        </w:tc>
        <w:tc>
          <w:tcPr>
            <w:tcW w:w="970" w:type="pct"/>
          </w:tcPr>
          <w:p w14:paraId="788F807A" w14:textId="77777777" w:rsidR="004A61DF" w:rsidRPr="00E54995" w:rsidRDefault="004A61DF" w:rsidP="007C3668">
            <w:pPr>
              <w:jc w:val="both"/>
              <w:rPr>
                <w:rFonts w:asciiTheme="majorHAnsi" w:hAnsiTheme="majorHAnsi" w:cstheme="majorHAnsi"/>
              </w:rPr>
            </w:pPr>
          </w:p>
        </w:tc>
      </w:tr>
      <w:tr w:rsidR="004A61DF" w:rsidRPr="00E54995" w14:paraId="2D739907" w14:textId="77777777" w:rsidTr="007C3668">
        <w:tc>
          <w:tcPr>
            <w:tcW w:w="206" w:type="pct"/>
            <w:vAlign w:val="center"/>
          </w:tcPr>
          <w:p w14:paraId="30DB9693"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14:paraId="732C481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Przekątna Ekranu</w:t>
            </w:r>
          </w:p>
        </w:tc>
        <w:tc>
          <w:tcPr>
            <w:tcW w:w="2990" w:type="pct"/>
            <w:vAlign w:val="center"/>
          </w:tcPr>
          <w:p w14:paraId="04D66729" w14:textId="77777777" w:rsidR="004A61DF" w:rsidRPr="00E54995" w:rsidRDefault="004A61DF" w:rsidP="007C3668">
            <w:pPr>
              <w:jc w:val="both"/>
              <w:outlineLvl w:val="0"/>
              <w:rPr>
                <w:rFonts w:asciiTheme="majorHAnsi" w:hAnsiTheme="majorHAnsi" w:cstheme="majorHAnsi"/>
              </w:rPr>
            </w:pPr>
            <w:r w:rsidRPr="00E54995">
              <w:rPr>
                <w:rFonts w:asciiTheme="majorHAnsi" w:hAnsiTheme="majorHAnsi" w:cstheme="majorHAnsi"/>
              </w:rPr>
              <w:t xml:space="preserve">15.6” FHD (1920 x 1080), powłoką przeciwodblaskową, jasność 250 </w:t>
            </w:r>
            <w:proofErr w:type="spellStart"/>
            <w:r w:rsidRPr="00E54995">
              <w:rPr>
                <w:rFonts w:asciiTheme="majorHAnsi" w:hAnsiTheme="majorHAnsi" w:cstheme="majorHAnsi"/>
              </w:rPr>
              <w:t>nits</w:t>
            </w:r>
            <w:proofErr w:type="spellEnd"/>
            <w:r w:rsidRPr="00E54995">
              <w:rPr>
                <w:rFonts w:asciiTheme="majorHAnsi" w:hAnsiTheme="majorHAnsi" w:cstheme="majorHAnsi"/>
              </w:rPr>
              <w:t xml:space="preserve">, kontrast 700:1, NTSC 45%   </w:t>
            </w:r>
          </w:p>
        </w:tc>
        <w:tc>
          <w:tcPr>
            <w:tcW w:w="970" w:type="pct"/>
          </w:tcPr>
          <w:p w14:paraId="30404A6A" w14:textId="77777777" w:rsidR="004A61DF" w:rsidRPr="00E54995" w:rsidRDefault="004A61DF" w:rsidP="007C3668">
            <w:pPr>
              <w:jc w:val="both"/>
              <w:outlineLvl w:val="0"/>
              <w:rPr>
                <w:rFonts w:asciiTheme="majorHAnsi" w:hAnsiTheme="majorHAnsi" w:cstheme="majorHAnsi"/>
              </w:rPr>
            </w:pPr>
          </w:p>
        </w:tc>
      </w:tr>
      <w:tr w:rsidR="004A61DF" w:rsidRPr="00E54995" w14:paraId="7ED05B0A" w14:textId="77777777" w:rsidTr="007C3668">
        <w:tc>
          <w:tcPr>
            <w:tcW w:w="206" w:type="pct"/>
            <w:vAlign w:val="center"/>
          </w:tcPr>
          <w:p w14:paraId="46C2773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14:paraId="2D63378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Procesor</w:t>
            </w:r>
          </w:p>
        </w:tc>
        <w:tc>
          <w:tcPr>
            <w:tcW w:w="2990" w:type="pct"/>
            <w:vAlign w:val="center"/>
          </w:tcPr>
          <w:p w14:paraId="52559CF1"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Procesor wielordzeniowy ze zintegrowaną grafiką, osiągający w teście </w:t>
            </w:r>
            <w:proofErr w:type="spellStart"/>
            <w:r w:rsidRPr="00E54995">
              <w:rPr>
                <w:rFonts w:asciiTheme="majorHAnsi" w:hAnsiTheme="majorHAnsi" w:cstheme="majorHAnsi"/>
              </w:rPr>
              <w:t>PassMark</w:t>
            </w:r>
            <w:proofErr w:type="spellEnd"/>
            <w:r w:rsidRPr="00E54995">
              <w:rPr>
                <w:rFonts w:asciiTheme="majorHAnsi" w:hAnsiTheme="majorHAnsi" w:cstheme="majorHAnsi"/>
              </w:rPr>
              <w:t xml:space="preserve"> CPU Mark wynik min. 13 000 punktów na dzień 05.12.2022 lub później. Dostępny na stronie: </w:t>
            </w:r>
            <w:hyperlink r:id="rId10" w:history="1">
              <w:r w:rsidRPr="00E54995">
                <w:rPr>
                  <w:rStyle w:val="Hipercze"/>
                  <w:rFonts w:asciiTheme="majorHAnsi" w:hAnsiTheme="majorHAnsi" w:cstheme="majorHAnsi"/>
                </w:rPr>
                <w:t>http://www.passmark.com/products/pt.htm</w:t>
              </w:r>
            </w:hyperlink>
          </w:p>
        </w:tc>
        <w:tc>
          <w:tcPr>
            <w:tcW w:w="970" w:type="pct"/>
          </w:tcPr>
          <w:p w14:paraId="3972A929" w14:textId="77777777" w:rsidR="004A61DF" w:rsidRPr="00E54995" w:rsidRDefault="004A61DF" w:rsidP="007C3668">
            <w:pPr>
              <w:jc w:val="both"/>
              <w:rPr>
                <w:rFonts w:asciiTheme="majorHAnsi" w:hAnsiTheme="majorHAnsi" w:cstheme="majorHAnsi"/>
              </w:rPr>
            </w:pPr>
          </w:p>
        </w:tc>
      </w:tr>
      <w:tr w:rsidR="004A61DF" w:rsidRPr="00E54995" w14:paraId="0B90A950" w14:textId="77777777" w:rsidTr="007C3668">
        <w:tc>
          <w:tcPr>
            <w:tcW w:w="206" w:type="pct"/>
            <w:vAlign w:val="center"/>
          </w:tcPr>
          <w:p w14:paraId="1A4183F9"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14:paraId="5E70AC5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RAM</w:t>
            </w:r>
          </w:p>
        </w:tc>
        <w:tc>
          <w:tcPr>
            <w:tcW w:w="2990" w:type="pct"/>
            <w:vAlign w:val="center"/>
          </w:tcPr>
          <w:p w14:paraId="238F767F"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16GB DDR4 3200MHz możliwość rozbudowy do min 32GB, 2 </w:t>
            </w:r>
            <w:proofErr w:type="spellStart"/>
            <w:r w:rsidRPr="00E54995">
              <w:rPr>
                <w:rFonts w:asciiTheme="majorHAnsi" w:hAnsiTheme="majorHAnsi" w:cstheme="majorHAnsi"/>
              </w:rPr>
              <w:t>sloty</w:t>
            </w:r>
            <w:proofErr w:type="spellEnd"/>
            <w:r w:rsidRPr="00E54995">
              <w:rPr>
                <w:rFonts w:asciiTheme="majorHAnsi" w:hAnsiTheme="majorHAnsi" w:cstheme="majorHAnsi"/>
              </w:rPr>
              <w:t xml:space="preserve"> na pamięci w tym min. jeden wolny, </w:t>
            </w:r>
          </w:p>
        </w:tc>
        <w:tc>
          <w:tcPr>
            <w:tcW w:w="970" w:type="pct"/>
          </w:tcPr>
          <w:p w14:paraId="51C19C29" w14:textId="77777777" w:rsidR="004A61DF" w:rsidRPr="00E54995" w:rsidRDefault="004A61DF" w:rsidP="007C3668">
            <w:pPr>
              <w:jc w:val="both"/>
              <w:rPr>
                <w:rFonts w:asciiTheme="majorHAnsi" w:hAnsiTheme="majorHAnsi" w:cstheme="majorHAnsi"/>
                <w:b/>
                <w:bCs/>
              </w:rPr>
            </w:pPr>
          </w:p>
        </w:tc>
      </w:tr>
      <w:tr w:rsidR="004A61DF" w:rsidRPr="00E54995" w14:paraId="37DD1DD4" w14:textId="77777777" w:rsidTr="007C3668">
        <w:trPr>
          <w:trHeight w:val="352"/>
        </w:trPr>
        <w:tc>
          <w:tcPr>
            <w:tcW w:w="206" w:type="pct"/>
            <w:vAlign w:val="center"/>
          </w:tcPr>
          <w:p w14:paraId="47BC226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5.</w:t>
            </w:r>
          </w:p>
        </w:tc>
        <w:tc>
          <w:tcPr>
            <w:tcW w:w="833" w:type="pct"/>
            <w:vAlign w:val="center"/>
          </w:tcPr>
          <w:p w14:paraId="17818A9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masowa</w:t>
            </w:r>
          </w:p>
        </w:tc>
        <w:tc>
          <w:tcPr>
            <w:tcW w:w="2990" w:type="pct"/>
            <w:vAlign w:val="center"/>
          </w:tcPr>
          <w:p w14:paraId="5FAD7D6B"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512GB </w:t>
            </w:r>
            <w:proofErr w:type="spellStart"/>
            <w:r w:rsidRPr="00E54995">
              <w:rPr>
                <w:rFonts w:asciiTheme="majorHAnsi" w:hAnsiTheme="majorHAnsi" w:cstheme="majorHAnsi"/>
              </w:rPr>
              <w:t>NVMe</w:t>
            </w:r>
            <w:proofErr w:type="spellEnd"/>
            <w:r w:rsidRPr="00E54995">
              <w:rPr>
                <w:rFonts w:asciiTheme="majorHAnsi" w:hAnsiTheme="majorHAnsi" w:cstheme="majorHAnsi"/>
              </w:rPr>
              <w:t xml:space="preserve"> SSD M.2</w:t>
            </w:r>
            <w:r w:rsidRPr="00E54995">
              <w:rPr>
                <w:rFonts w:asciiTheme="majorHAnsi" w:hAnsiTheme="majorHAnsi" w:cstheme="majorHAnsi"/>
                <w:lang w:val="nl-NL"/>
              </w:rPr>
              <w:t xml:space="preserve"> </w:t>
            </w:r>
          </w:p>
        </w:tc>
        <w:tc>
          <w:tcPr>
            <w:tcW w:w="970" w:type="pct"/>
          </w:tcPr>
          <w:p w14:paraId="1DB15A2C" w14:textId="77777777" w:rsidR="004A61DF" w:rsidRPr="00E54995" w:rsidRDefault="004A61DF" w:rsidP="007C3668">
            <w:pPr>
              <w:jc w:val="both"/>
              <w:rPr>
                <w:rFonts w:asciiTheme="majorHAnsi" w:hAnsiTheme="majorHAnsi" w:cstheme="majorHAnsi"/>
                <w:b/>
                <w:bCs/>
              </w:rPr>
            </w:pPr>
          </w:p>
        </w:tc>
      </w:tr>
      <w:tr w:rsidR="004A61DF" w:rsidRPr="00E54995" w14:paraId="47DA2AD4" w14:textId="77777777" w:rsidTr="007C3668">
        <w:tc>
          <w:tcPr>
            <w:tcW w:w="206" w:type="pct"/>
            <w:vAlign w:val="center"/>
          </w:tcPr>
          <w:p w14:paraId="38CE31AC"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14:paraId="59545D4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Karta graficzna</w:t>
            </w:r>
          </w:p>
        </w:tc>
        <w:tc>
          <w:tcPr>
            <w:tcW w:w="2990" w:type="pct"/>
            <w:vAlign w:val="center"/>
          </w:tcPr>
          <w:p w14:paraId="148BB681"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Wynik karty graficznej w teście </w:t>
            </w:r>
            <w:proofErr w:type="spellStart"/>
            <w:r w:rsidRPr="00E54995">
              <w:rPr>
                <w:rFonts w:asciiTheme="majorHAnsi" w:hAnsiTheme="majorHAnsi" w:cstheme="majorHAnsi"/>
              </w:rPr>
              <w:t>PassMark</w:t>
            </w:r>
            <w:proofErr w:type="spellEnd"/>
            <w:r w:rsidRPr="00E54995">
              <w:rPr>
                <w:rFonts w:asciiTheme="majorHAnsi" w:hAnsiTheme="majorHAnsi" w:cstheme="majorHAnsi"/>
              </w:rPr>
              <w:t xml:space="preserve"> Performance Test co najmniej 2600 punktów w G3D </w:t>
            </w:r>
            <w:proofErr w:type="spellStart"/>
            <w:r w:rsidRPr="00E54995">
              <w:rPr>
                <w:rFonts w:asciiTheme="majorHAnsi" w:hAnsiTheme="majorHAnsi" w:cstheme="majorHAnsi"/>
              </w:rPr>
              <w:t>mark</w:t>
            </w:r>
            <w:proofErr w:type="spellEnd"/>
            <w:r w:rsidRPr="00E54995">
              <w:rPr>
                <w:rFonts w:asciiTheme="majorHAnsi" w:hAnsiTheme="majorHAnsi" w:cstheme="majorHAnsi"/>
              </w:rPr>
              <w:t xml:space="preserve"> na dzień 05.12.2022 lub później. Dostępny na stronie: </w:t>
            </w:r>
            <w:hyperlink r:id="rId11" w:history="1">
              <w:r w:rsidRPr="00E54995">
                <w:rPr>
                  <w:rStyle w:val="Hipercze"/>
                  <w:rFonts w:asciiTheme="majorHAnsi" w:hAnsiTheme="majorHAnsi" w:cstheme="majorHAnsi"/>
                </w:rPr>
                <w:t>http://www.videocardbenchmark.net/gpu_list.php</w:t>
              </w:r>
            </w:hyperlink>
            <w:r w:rsidRPr="00E54995">
              <w:rPr>
                <w:rFonts w:asciiTheme="majorHAnsi" w:hAnsiTheme="majorHAnsi" w:cstheme="majorHAnsi"/>
              </w:rPr>
              <w:t xml:space="preserve"> </w:t>
            </w:r>
          </w:p>
        </w:tc>
        <w:tc>
          <w:tcPr>
            <w:tcW w:w="970" w:type="pct"/>
          </w:tcPr>
          <w:p w14:paraId="4EE52570" w14:textId="77777777" w:rsidR="004A61DF" w:rsidRPr="00E54995" w:rsidRDefault="004A61DF" w:rsidP="007C3668">
            <w:pPr>
              <w:jc w:val="both"/>
              <w:rPr>
                <w:rFonts w:asciiTheme="majorHAnsi" w:hAnsiTheme="majorHAnsi" w:cstheme="majorHAnsi"/>
              </w:rPr>
            </w:pPr>
          </w:p>
        </w:tc>
      </w:tr>
      <w:tr w:rsidR="004A61DF" w:rsidRPr="00E54995" w14:paraId="099754C3" w14:textId="77777777" w:rsidTr="007C3668">
        <w:tc>
          <w:tcPr>
            <w:tcW w:w="206" w:type="pct"/>
            <w:vAlign w:val="center"/>
          </w:tcPr>
          <w:p w14:paraId="17A9EB7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7.</w:t>
            </w:r>
          </w:p>
        </w:tc>
        <w:tc>
          <w:tcPr>
            <w:tcW w:w="833" w:type="pct"/>
            <w:vAlign w:val="center"/>
          </w:tcPr>
          <w:p w14:paraId="6CBC30D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Klawiatura</w:t>
            </w:r>
          </w:p>
        </w:tc>
        <w:tc>
          <w:tcPr>
            <w:tcW w:w="2990" w:type="pct"/>
            <w:vAlign w:val="center"/>
          </w:tcPr>
          <w:p w14:paraId="0AAB844D"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Klawiatura w układzie US – QWERTY z wydzieloną klawiaturą numeryczną, z wbudowanym podświetleniem, min 90 klawiszy. Wszystkie klawisze funkcyjne typu: </w:t>
            </w:r>
            <w:proofErr w:type="spellStart"/>
            <w:r w:rsidRPr="00E54995">
              <w:rPr>
                <w:rFonts w:asciiTheme="majorHAnsi" w:hAnsiTheme="majorHAnsi" w:cstheme="majorHAnsi"/>
                <w:bCs/>
              </w:rPr>
              <w:t>mute</w:t>
            </w:r>
            <w:proofErr w:type="spellEnd"/>
            <w:r w:rsidRPr="00E54995">
              <w:rPr>
                <w:rFonts w:asciiTheme="majorHAnsi" w:hAnsiTheme="majorHAnsi" w:cstheme="majorHAnsi"/>
                <w:bCs/>
              </w:rPr>
              <w:t xml:space="preserve">, regulacja głośności, </w:t>
            </w:r>
            <w:proofErr w:type="spellStart"/>
            <w:r w:rsidRPr="00E54995">
              <w:rPr>
                <w:rFonts w:asciiTheme="majorHAnsi" w:hAnsiTheme="majorHAnsi" w:cstheme="majorHAnsi"/>
                <w:bCs/>
              </w:rPr>
              <w:t>print</w:t>
            </w:r>
            <w:proofErr w:type="spellEnd"/>
            <w:r w:rsidRPr="00E54995">
              <w:rPr>
                <w:rFonts w:asciiTheme="majorHAnsi" w:hAnsiTheme="majorHAnsi" w:cstheme="majorHAnsi"/>
                <w:bCs/>
              </w:rPr>
              <w:t xml:space="preserve"> </w:t>
            </w:r>
            <w:proofErr w:type="spellStart"/>
            <w:r w:rsidRPr="00E54995">
              <w:rPr>
                <w:rFonts w:asciiTheme="majorHAnsi" w:hAnsiTheme="majorHAnsi" w:cstheme="majorHAnsi"/>
                <w:bCs/>
              </w:rPr>
              <w:t>screen</w:t>
            </w:r>
            <w:proofErr w:type="spellEnd"/>
            <w:r w:rsidRPr="00E54995">
              <w:rPr>
                <w:rFonts w:asciiTheme="majorHAnsi" w:hAnsiTheme="majorHAnsi" w:cstheme="majorHAnsi"/>
                <w:bCs/>
              </w:rPr>
              <w:t xml:space="preserve"> dostępne w ciągu klawiszy F1-F12.</w:t>
            </w:r>
          </w:p>
        </w:tc>
        <w:tc>
          <w:tcPr>
            <w:tcW w:w="970" w:type="pct"/>
          </w:tcPr>
          <w:p w14:paraId="70FF34BE" w14:textId="77777777" w:rsidR="004A61DF" w:rsidRPr="00E54995" w:rsidRDefault="004A61DF" w:rsidP="007C3668">
            <w:pPr>
              <w:jc w:val="both"/>
              <w:rPr>
                <w:rFonts w:asciiTheme="majorHAnsi" w:hAnsiTheme="majorHAnsi" w:cstheme="majorHAnsi"/>
                <w:bCs/>
              </w:rPr>
            </w:pPr>
          </w:p>
        </w:tc>
      </w:tr>
      <w:tr w:rsidR="004A61DF" w:rsidRPr="00E54995" w14:paraId="712D40AA" w14:textId="77777777" w:rsidTr="007C3668">
        <w:tc>
          <w:tcPr>
            <w:tcW w:w="206" w:type="pct"/>
            <w:vAlign w:val="center"/>
          </w:tcPr>
          <w:p w14:paraId="0D9B7A8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8.</w:t>
            </w:r>
          </w:p>
        </w:tc>
        <w:tc>
          <w:tcPr>
            <w:tcW w:w="833" w:type="pct"/>
            <w:vAlign w:val="center"/>
          </w:tcPr>
          <w:p w14:paraId="20B79383"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Multimedia</w:t>
            </w:r>
          </w:p>
        </w:tc>
        <w:tc>
          <w:tcPr>
            <w:tcW w:w="2990" w:type="pct"/>
            <w:vAlign w:val="center"/>
          </w:tcPr>
          <w:p w14:paraId="3DA2CA9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Karta dźwiękowa zintegrowana z płytą główną, wbudowane dwa głośniki stereo o mocy 2x 2W. </w:t>
            </w:r>
          </w:p>
          <w:p w14:paraId="294350C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Dwa kierunkowe, cyfrowe mikrofony z funkcją redukcji szumów i poprawy mowy wbudowane w obudowę matrycy.</w:t>
            </w:r>
          </w:p>
          <w:p w14:paraId="167E020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lastRenderedPageBreak/>
              <w:t xml:space="preserve">Kamera internetowa z diodą informującą o aktywności, 0.9 </w:t>
            </w:r>
            <w:proofErr w:type="spellStart"/>
            <w:r w:rsidRPr="00E54995">
              <w:rPr>
                <w:rFonts w:asciiTheme="majorHAnsi" w:hAnsiTheme="majorHAnsi" w:cstheme="majorHAnsi"/>
                <w:bCs/>
              </w:rPr>
              <w:t>Mpix</w:t>
            </w:r>
            <w:proofErr w:type="spellEnd"/>
            <w:r w:rsidRPr="00E54995">
              <w:rPr>
                <w:rFonts w:asciiTheme="majorHAnsi" w:hAnsiTheme="majorHAnsi" w:cstheme="majorHAnsi"/>
                <w:bCs/>
              </w:rPr>
              <w:t>, trwale zainstalowana w obudowie matrycy wyposażona w mechaniczną przysłonę.</w:t>
            </w:r>
          </w:p>
          <w:p w14:paraId="7B1FF744" w14:textId="77777777" w:rsidR="004A61DF" w:rsidRPr="00E54995" w:rsidRDefault="004A61DF" w:rsidP="007C3668">
            <w:pPr>
              <w:jc w:val="both"/>
              <w:rPr>
                <w:rFonts w:asciiTheme="majorHAnsi" w:hAnsiTheme="majorHAnsi" w:cstheme="majorHAnsi"/>
                <w:b/>
                <w:bCs/>
              </w:rPr>
            </w:pPr>
            <w:r w:rsidRPr="00E54995">
              <w:rPr>
                <w:rFonts w:asciiTheme="majorHAnsi" w:hAnsiTheme="majorHAnsi" w:cstheme="majorHAnsi"/>
                <w:bCs/>
              </w:rPr>
              <w:t xml:space="preserve">Czytnik kart micro SD, 1 port audio typu </w:t>
            </w:r>
            <w:proofErr w:type="spellStart"/>
            <w:r w:rsidRPr="00E54995">
              <w:rPr>
                <w:rFonts w:asciiTheme="majorHAnsi" w:hAnsiTheme="majorHAnsi" w:cstheme="majorHAnsi"/>
                <w:bCs/>
              </w:rPr>
              <w:t>combo</w:t>
            </w:r>
            <w:proofErr w:type="spellEnd"/>
            <w:r w:rsidRPr="00E54995">
              <w:rPr>
                <w:rFonts w:asciiTheme="majorHAnsi" w:hAnsiTheme="majorHAnsi" w:cstheme="majorHAnsi"/>
                <w:bCs/>
              </w:rPr>
              <w:t xml:space="preserve"> (słuchawki i mikrofon)</w:t>
            </w:r>
          </w:p>
        </w:tc>
        <w:tc>
          <w:tcPr>
            <w:tcW w:w="970" w:type="pct"/>
          </w:tcPr>
          <w:p w14:paraId="145DE52A" w14:textId="77777777" w:rsidR="004A61DF" w:rsidRPr="00E54995" w:rsidRDefault="004A61DF" w:rsidP="007C3668">
            <w:pPr>
              <w:jc w:val="both"/>
              <w:rPr>
                <w:rFonts w:asciiTheme="majorHAnsi" w:hAnsiTheme="majorHAnsi" w:cstheme="majorHAnsi"/>
                <w:b/>
                <w:bCs/>
              </w:rPr>
            </w:pPr>
          </w:p>
        </w:tc>
      </w:tr>
      <w:tr w:rsidR="004A61DF" w:rsidRPr="00E54995" w14:paraId="58D79BD1" w14:textId="77777777" w:rsidTr="007C3668">
        <w:tc>
          <w:tcPr>
            <w:tcW w:w="206" w:type="pct"/>
            <w:vAlign w:val="center"/>
          </w:tcPr>
          <w:p w14:paraId="7016B3B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9.</w:t>
            </w:r>
          </w:p>
        </w:tc>
        <w:tc>
          <w:tcPr>
            <w:tcW w:w="833" w:type="pct"/>
            <w:vAlign w:val="center"/>
          </w:tcPr>
          <w:p w14:paraId="31FA4EC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Łączność bezprzewodowa</w:t>
            </w:r>
          </w:p>
        </w:tc>
        <w:tc>
          <w:tcPr>
            <w:tcW w:w="2990" w:type="pct"/>
            <w:vAlign w:val="center"/>
          </w:tcPr>
          <w:p w14:paraId="6AACD82B" w14:textId="77777777" w:rsidR="004A61DF" w:rsidRPr="00E54995" w:rsidRDefault="004A61DF" w:rsidP="007C3668">
            <w:pPr>
              <w:pStyle w:val="Default"/>
              <w:jc w:val="both"/>
              <w:rPr>
                <w:rFonts w:asciiTheme="majorHAnsi" w:hAnsiTheme="majorHAnsi" w:cstheme="majorHAnsi"/>
                <w:bCs/>
                <w:color w:val="auto"/>
                <w:sz w:val="20"/>
                <w:szCs w:val="20"/>
                <w:lang w:val="en-US"/>
              </w:rPr>
            </w:pPr>
            <w:r w:rsidRPr="00E54995">
              <w:rPr>
                <w:rFonts w:asciiTheme="majorHAnsi" w:hAnsiTheme="majorHAnsi" w:cstheme="majorHAnsi"/>
                <w:bCs/>
                <w:color w:val="auto"/>
                <w:sz w:val="20"/>
                <w:szCs w:val="20"/>
                <w:lang w:val="en-US"/>
              </w:rPr>
              <w:t xml:space="preserve">Karta Wi-Fi 6E AX z </w:t>
            </w:r>
            <w:proofErr w:type="spellStart"/>
            <w:r w:rsidRPr="00E54995">
              <w:rPr>
                <w:rFonts w:asciiTheme="majorHAnsi" w:hAnsiTheme="majorHAnsi" w:cstheme="majorHAnsi"/>
                <w:bCs/>
                <w:color w:val="auto"/>
                <w:sz w:val="20"/>
                <w:szCs w:val="20"/>
                <w:lang w:val="en-US"/>
              </w:rPr>
              <w:t>transferem</w:t>
            </w:r>
            <w:proofErr w:type="spellEnd"/>
            <w:r w:rsidRPr="00E54995">
              <w:rPr>
                <w:rFonts w:asciiTheme="majorHAnsi" w:hAnsiTheme="majorHAnsi" w:cstheme="majorHAnsi"/>
                <w:bCs/>
                <w:color w:val="auto"/>
                <w:sz w:val="20"/>
                <w:szCs w:val="20"/>
                <w:lang w:val="en-US"/>
              </w:rPr>
              <w:t xml:space="preserve"> do 2400 Mbps + Bluetooth 5.2</w:t>
            </w:r>
          </w:p>
          <w:p w14:paraId="03EDEC73" w14:textId="77777777" w:rsidR="004A61DF" w:rsidRPr="00E54995" w:rsidRDefault="004A61DF" w:rsidP="007C3668">
            <w:pPr>
              <w:pStyle w:val="Default"/>
              <w:jc w:val="both"/>
              <w:rPr>
                <w:rFonts w:asciiTheme="majorHAnsi" w:hAnsiTheme="majorHAnsi" w:cstheme="majorHAnsi"/>
                <w:b/>
                <w:color w:val="auto"/>
                <w:sz w:val="20"/>
                <w:szCs w:val="20"/>
              </w:rPr>
            </w:pPr>
            <w:r w:rsidRPr="00E54995">
              <w:rPr>
                <w:rFonts w:asciiTheme="majorHAnsi" w:hAnsiTheme="majorHAnsi" w:cstheme="majorHAnsi"/>
                <w:bCs/>
                <w:color w:val="auto"/>
                <w:sz w:val="20"/>
                <w:szCs w:val="20"/>
              </w:rPr>
              <w:t xml:space="preserve">Modem LTE + slot </w:t>
            </w:r>
            <w:proofErr w:type="spellStart"/>
            <w:r w:rsidRPr="00E54995">
              <w:rPr>
                <w:rFonts w:asciiTheme="majorHAnsi" w:hAnsiTheme="majorHAnsi" w:cstheme="majorHAnsi"/>
                <w:bCs/>
                <w:color w:val="auto"/>
                <w:sz w:val="20"/>
                <w:szCs w:val="20"/>
              </w:rPr>
              <w:t>slim</w:t>
            </w:r>
            <w:proofErr w:type="spellEnd"/>
            <w:r w:rsidRPr="00E54995">
              <w:rPr>
                <w:rFonts w:asciiTheme="majorHAnsi" w:hAnsiTheme="majorHAnsi" w:cstheme="majorHAnsi"/>
                <w:bCs/>
                <w:color w:val="auto"/>
                <w:sz w:val="20"/>
                <w:szCs w:val="20"/>
              </w:rPr>
              <w:t xml:space="preserve"> dostępny na krawędzi notebooka.</w:t>
            </w:r>
          </w:p>
        </w:tc>
        <w:tc>
          <w:tcPr>
            <w:tcW w:w="970" w:type="pct"/>
          </w:tcPr>
          <w:p w14:paraId="5994B0CC" w14:textId="77777777" w:rsidR="004A61DF" w:rsidRPr="00E54995" w:rsidRDefault="004A61DF" w:rsidP="007C3668">
            <w:pPr>
              <w:rPr>
                <w:rFonts w:asciiTheme="majorHAnsi" w:hAnsiTheme="majorHAnsi" w:cstheme="majorHAnsi"/>
                <w:b/>
              </w:rPr>
            </w:pPr>
          </w:p>
          <w:p w14:paraId="384F64B7" w14:textId="77777777" w:rsidR="004A61DF" w:rsidRPr="00E54995" w:rsidRDefault="004A61DF" w:rsidP="007C3668">
            <w:pPr>
              <w:pStyle w:val="Default"/>
              <w:rPr>
                <w:rFonts w:asciiTheme="majorHAnsi" w:hAnsiTheme="majorHAnsi" w:cstheme="majorHAnsi"/>
                <w:b/>
                <w:color w:val="auto"/>
                <w:sz w:val="20"/>
                <w:szCs w:val="20"/>
              </w:rPr>
            </w:pPr>
          </w:p>
        </w:tc>
      </w:tr>
      <w:tr w:rsidR="004A61DF" w:rsidRPr="00E54995" w14:paraId="5003450C" w14:textId="77777777" w:rsidTr="007C3668">
        <w:tc>
          <w:tcPr>
            <w:tcW w:w="206" w:type="pct"/>
            <w:vAlign w:val="center"/>
          </w:tcPr>
          <w:p w14:paraId="62818AD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10.</w:t>
            </w:r>
          </w:p>
        </w:tc>
        <w:tc>
          <w:tcPr>
            <w:tcW w:w="833" w:type="pct"/>
            <w:vAlign w:val="center"/>
          </w:tcPr>
          <w:p w14:paraId="1EB9871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Bateria i zasilanie</w:t>
            </w:r>
          </w:p>
        </w:tc>
        <w:tc>
          <w:tcPr>
            <w:tcW w:w="2990" w:type="pct"/>
            <w:vAlign w:val="center"/>
          </w:tcPr>
          <w:p w14:paraId="4E7F9342"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58Whr. Umożliwiająca jej szybkie naładowanie do poziomu 80% w czasie 1 godziny i do poziomu 100% w czasie 2 godzin. Czas pracy na baterii min 5h. Zasilacz o mocy min. 65W.</w:t>
            </w:r>
          </w:p>
        </w:tc>
        <w:tc>
          <w:tcPr>
            <w:tcW w:w="970" w:type="pct"/>
          </w:tcPr>
          <w:p w14:paraId="0F411D07" w14:textId="77777777" w:rsidR="004A61DF" w:rsidRPr="00E54995" w:rsidRDefault="004A61DF" w:rsidP="007C3668">
            <w:pPr>
              <w:jc w:val="both"/>
              <w:rPr>
                <w:rFonts w:asciiTheme="majorHAnsi" w:hAnsiTheme="majorHAnsi" w:cstheme="majorHAnsi"/>
                <w:b/>
                <w:bCs/>
              </w:rPr>
            </w:pPr>
          </w:p>
        </w:tc>
      </w:tr>
      <w:tr w:rsidR="004A61DF" w:rsidRPr="00E54995" w14:paraId="43406098" w14:textId="77777777" w:rsidTr="007C3668">
        <w:trPr>
          <w:trHeight w:val="265"/>
        </w:trPr>
        <w:tc>
          <w:tcPr>
            <w:tcW w:w="206" w:type="pct"/>
            <w:vAlign w:val="center"/>
          </w:tcPr>
          <w:p w14:paraId="287CBD58"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11.</w:t>
            </w:r>
          </w:p>
        </w:tc>
        <w:tc>
          <w:tcPr>
            <w:tcW w:w="833" w:type="pct"/>
            <w:vAlign w:val="center"/>
          </w:tcPr>
          <w:p w14:paraId="5478A698"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Waga i wymiary</w:t>
            </w:r>
          </w:p>
        </w:tc>
        <w:tc>
          <w:tcPr>
            <w:tcW w:w="2990" w:type="pct"/>
            <w:vAlign w:val="center"/>
          </w:tcPr>
          <w:p w14:paraId="339BF5F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Waga max 1,75kg z baterią.</w:t>
            </w:r>
          </w:p>
        </w:tc>
        <w:tc>
          <w:tcPr>
            <w:tcW w:w="970" w:type="pct"/>
          </w:tcPr>
          <w:p w14:paraId="0137583A" w14:textId="77777777" w:rsidR="004A61DF" w:rsidRPr="00E54995" w:rsidRDefault="004A61DF" w:rsidP="007C3668">
            <w:pPr>
              <w:jc w:val="both"/>
              <w:rPr>
                <w:rFonts w:asciiTheme="majorHAnsi" w:hAnsiTheme="majorHAnsi" w:cstheme="majorHAnsi"/>
                <w:bCs/>
              </w:rPr>
            </w:pPr>
          </w:p>
        </w:tc>
      </w:tr>
      <w:tr w:rsidR="004A61DF" w:rsidRPr="00E54995" w14:paraId="1990D175" w14:textId="77777777" w:rsidTr="007C3668">
        <w:tc>
          <w:tcPr>
            <w:tcW w:w="206" w:type="pct"/>
            <w:vAlign w:val="center"/>
          </w:tcPr>
          <w:p w14:paraId="17C6718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12.</w:t>
            </w:r>
          </w:p>
        </w:tc>
        <w:tc>
          <w:tcPr>
            <w:tcW w:w="833" w:type="pct"/>
            <w:vAlign w:val="center"/>
          </w:tcPr>
          <w:p w14:paraId="32FEF45B"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Obudowa</w:t>
            </w:r>
          </w:p>
        </w:tc>
        <w:tc>
          <w:tcPr>
            <w:tcW w:w="2990" w:type="pct"/>
            <w:vAlign w:val="center"/>
          </w:tcPr>
          <w:p w14:paraId="79F1217E"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Szkielet obudowy i zawiasy notebooka wzmacniane, dookoła matrycy uszczelnienie chroniące klawiaturę notebooka, po zamknięciu przed kurzem i wilgocią. Kąt otwarcia notebooka min 180 stopni. </w:t>
            </w:r>
          </w:p>
          <w:p w14:paraId="329EE831"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Komputer spełniający normy MIL-STD-810H [załączyć do oferty oświadczenie wykonawcy opatrzone numerem postępowania oraz poparte oświadczeniem producenta].</w:t>
            </w:r>
          </w:p>
        </w:tc>
        <w:tc>
          <w:tcPr>
            <w:tcW w:w="970" w:type="pct"/>
          </w:tcPr>
          <w:p w14:paraId="153E7EBD" w14:textId="77777777" w:rsidR="004A61DF" w:rsidRPr="00E54995" w:rsidRDefault="004A61DF" w:rsidP="007C3668">
            <w:pPr>
              <w:jc w:val="both"/>
              <w:rPr>
                <w:rFonts w:asciiTheme="majorHAnsi" w:hAnsiTheme="majorHAnsi" w:cstheme="majorHAnsi"/>
                <w:bCs/>
              </w:rPr>
            </w:pPr>
          </w:p>
        </w:tc>
      </w:tr>
      <w:tr w:rsidR="004A61DF" w:rsidRPr="00E54995" w14:paraId="65C3B2B4" w14:textId="77777777" w:rsidTr="007C3668">
        <w:tc>
          <w:tcPr>
            <w:tcW w:w="206" w:type="pct"/>
            <w:vAlign w:val="center"/>
          </w:tcPr>
          <w:p w14:paraId="63C0433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13.</w:t>
            </w:r>
          </w:p>
        </w:tc>
        <w:tc>
          <w:tcPr>
            <w:tcW w:w="833" w:type="pct"/>
            <w:vAlign w:val="center"/>
          </w:tcPr>
          <w:p w14:paraId="61DF099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BIOS</w:t>
            </w:r>
          </w:p>
        </w:tc>
        <w:tc>
          <w:tcPr>
            <w:tcW w:w="2990" w:type="pct"/>
            <w:vAlign w:val="center"/>
          </w:tcPr>
          <w:p w14:paraId="447FCEAE" w14:textId="77777777" w:rsidR="004A61DF" w:rsidRPr="00E54995" w:rsidRDefault="004A61DF" w:rsidP="007C3668">
            <w:pPr>
              <w:tabs>
                <w:tab w:val="num" w:pos="283"/>
              </w:tabs>
              <w:jc w:val="both"/>
              <w:rPr>
                <w:rFonts w:asciiTheme="majorHAnsi" w:hAnsiTheme="majorHAnsi" w:cstheme="majorHAnsi"/>
                <w:bCs/>
              </w:rPr>
            </w:pPr>
            <w:r w:rsidRPr="00E54995">
              <w:rPr>
                <w:rFonts w:asciiTheme="majorHAnsi" w:hAnsiTheme="majorHAnsi" w:cstheme="maj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E54995">
              <w:rPr>
                <w:rFonts w:asciiTheme="majorHAnsi" w:hAnsiTheme="majorHAnsi" w:cstheme="majorHAnsi"/>
                <w:bCs/>
              </w:rPr>
              <w:t>asset</w:t>
            </w:r>
            <w:proofErr w:type="spellEnd"/>
            <w:r w:rsidRPr="00E54995">
              <w:rPr>
                <w:rFonts w:asciiTheme="majorHAnsi" w:hAnsiTheme="majorHAnsi" w:cstheme="majorHAnsi"/>
                <w:bCs/>
              </w:rPr>
              <w:t xml:space="preserve"> </w:t>
            </w:r>
            <w:proofErr w:type="spellStart"/>
            <w:r w:rsidRPr="00E54995">
              <w:rPr>
                <w:rFonts w:asciiTheme="majorHAnsi" w:hAnsiTheme="majorHAnsi" w:cstheme="majorHAnsi"/>
                <w:bCs/>
              </w:rPr>
              <w:t>tag</w:t>
            </w:r>
            <w:proofErr w:type="spellEnd"/>
            <w:r w:rsidRPr="00E54995">
              <w:rPr>
                <w:rFonts w:asciiTheme="majorHAnsi" w:hAnsiTheme="majorHAnsi" w:cstheme="majorHAnsi"/>
                <w:bCs/>
              </w:rPr>
              <w:t>.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14:paraId="7628C778"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Możliwość włączenia/wyłączenia funkcji automatycznego tworzenia </w:t>
            </w:r>
            <w:proofErr w:type="spellStart"/>
            <w:r w:rsidRPr="00E54995">
              <w:rPr>
                <w:rFonts w:asciiTheme="majorHAnsi" w:hAnsiTheme="majorHAnsi" w:cstheme="majorHAnsi"/>
                <w:bCs/>
              </w:rPr>
              <w:t>recovery</w:t>
            </w:r>
            <w:proofErr w:type="spellEnd"/>
            <w:r w:rsidRPr="00E54995">
              <w:rPr>
                <w:rFonts w:asciiTheme="majorHAnsi" w:hAnsiTheme="majorHAnsi" w:cstheme="majorHAnsi"/>
                <w:bCs/>
              </w:rPr>
              <w:t xml:space="preserve"> BIOS na dysku twardym.</w:t>
            </w:r>
          </w:p>
        </w:tc>
        <w:tc>
          <w:tcPr>
            <w:tcW w:w="970" w:type="pct"/>
          </w:tcPr>
          <w:p w14:paraId="157933C4" w14:textId="77777777" w:rsidR="004A61DF" w:rsidRPr="00E54995" w:rsidRDefault="004A61DF" w:rsidP="007C3668">
            <w:pPr>
              <w:jc w:val="both"/>
              <w:rPr>
                <w:rFonts w:asciiTheme="majorHAnsi" w:hAnsiTheme="majorHAnsi" w:cstheme="majorHAnsi"/>
                <w:bCs/>
              </w:rPr>
            </w:pPr>
          </w:p>
        </w:tc>
      </w:tr>
      <w:tr w:rsidR="004A61DF" w:rsidRPr="00E54995" w14:paraId="659E756C" w14:textId="77777777" w:rsidTr="007C3668">
        <w:tc>
          <w:tcPr>
            <w:tcW w:w="206" w:type="pct"/>
            <w:vAlign w:val="center"/>
          </w:tcPr>
          <w:p w14:paraId="1FAB8EB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14.</w:t>
            </w:r>
          </w:p>
        </w:tc>
        <w:tc>
          <w:tcPr>
            <w:tcW w:w="833" w:type="pct"/>
            <w:vAlign w:val="center"/>
          </w:tcPr>
          <w:p w14:paraId="138DD3F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14:paraId="4309CFB9"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ISO9001 dla producenta sprzętu (należy załączyć do oferty)</w:t>
            </w:r>
          </w:p>
          <w:p w14:paraId="6A72C4FF"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14001 dla producenta sprzętu (należy załączyć do oferty)</w:t>
            </w:r>
          </w:p>
          <w:p w14:paraId="4FFC4DD7"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50001 dla producenta sprzętu (należy załączyć do oferty)</w:t>
            </w:r>
          </w:p>
          <w:p w14:paraId="1D431DD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Deklaracja zgodności CE (załączyć do oferty)</w:t>
            </w:r>
          </w:p>
          <w:p w14:paraId="32DC16FF"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TCO, wymagana certyfikacja na stronie: https://tcocertified.com/product-finder/ – załączyć do oferty wydruk z strony.</w:t>
            </w:r>
          </w:p>
        </w:tc>
        <w:tc>
          <w:tcPr>
            <w:tcW w:w="970" w:type="pct"/>
          </w:tcPr>
          <w:p w14:paraId="406B0B54" w14:textId="77777777" w:rsidR="004A61DF" w:rsidRPr="00E54995" w:rsidRDefault="004A61DF" w:rsidP="007C3668">
            <w:pPr>
              <w:jc w:val="both"/>
              <w:rPr>
                <w:rFonts w:asciiTheme="majorHAnsi" w:hAnsiTheme="majorHAnsi" w:cstheme="majorHAnsi"/>
                <w:bCs/>
              </w:rPr>
            </w:pPr>
          </w:p>
        </w:tc>
      </w:tr>
      <w:tr w:rsidR="004A61DF" w:rsidRPr="00E54995" w14:paraId="7E050BAB" w14:textId="77777777" w:rsidTr="007C3668">
        <w:tc>
          <w:tcPr>
            <w:tcW w:w="206" w:type="pct"/>
            <w:vAlign w:val="center"/>
          </w:tcPr>
          <w:p w14:paraId="0B0B9D4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15.</w:t>
            </w:r>
          </w:p>
        </w:tc>
        <w:tc>
          <w:tcPr>
            <w:tcW w:w="833" w:type="pct"/>
            <w:vAlign w:val="center"/>
          </w:tcPr>
          <w:p w14:paraId="579CAB7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Ergonomia</w:t>
            </w:r>
          </w:p>
        </w:tc>
        <w:tc>
          <w:tcPr>
            <w:tcW w:w="2990" w:type="pct"/>
            <w:vAlign w:val="center"/>
          </w:tcPr>
          <w:p w14:paraId="306AE0CE"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E54995">
              <w:rPr>
                <w:rFonts w:asciiTheme="majorHAnsi" w:hAnsiTheme="majorHAnsi" w:cstheme="majorHAnsi"/>
              </w:rPr>
              <w:t>23dB.</w:t>
            </w:r>
          </w:p>
        </w:tc>
        <w:tc>
          <w:tcPr>
            <w:tcW w:w="970" w:type="pct"/>
          </w:tcPr>
          <w:p w14:paraId="0F3EF9E2" w14:textId="77777777" w:rsidR="004A61DF" w:rsidRPr="00E54995" w:rsidRDefault="004A61DF" w:rsidP="007C3668">
            <w:pPr>
              <w:jc w:val="both"/>
              <w:rPr>
                <w:rFonts w:asciiTheme="majorHAnsi" w:hAnsiTheme="majorHAnsi" w:cstheme="majorHAnsi"/>
                <w:bCs/>
              </w:rPr>
            </w:pPr>
          </w:p>
        </w:tc>
      </w:tr>
      <w:tr w:rsidR="004A61DF" w:rsidRPr="00E54995" w14:paraId="07322224" w14:textId="77777777" w:rsidTr="007C3668">
        <w:tc>
          <w:tcPr>
            <w:tcW w:w="206" w:type="pct"/>
            <w:vAlign w:val="center"/>
          </w:tcPr>
          <w:p w14:paraId="229DA4A5"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16.</w:t>
            </w:r>
          </w:p>
        </w:tc>
        <w:tc>
          <w:tcPr>
            <w:tcW w:w="833" w:type="pct"/>
            <w:vAlign w:val="center"/>
          </w:tcPr>
          <w:p w14:paraId="14C21BCB"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Diagnostyka</w:t>
            </w:r>
          </w:p>
        </w:tc>
        <w:tc>
          <w:tcPr>
            <w:tcW w:w="2990" w:type="pct"/>
            <w:vAlign w:val="center"/>
          </w:tcPr>
          <w:p w14:paraId="75B10A0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System diagnostyczny z graficznym interfejsem użytkownika zaszyty w tej samej pamięci </w:t>
            </w:r>
            <w:proofErr w:type="spellStart"/>
            <w:r w:rsidRPr="00E54995">
              <w:rPr>
                <w:rFonts w:asciiTheme="majorHAnsi" w:hAnsiTheme="majorHAnsi" w:cstheme="majorHAnsi"/>
                <w:bCs/>
              </w:rPr>
              <w:t>flash</w:t>
            </w:r>
            <w:proofErr w:type="spellEnd"/>
            <w:r w:rsidRPr="00E54995">
              <w:rPr>
                <w:rFonts w:asciiTheme="majorHAnsi" w:hAnsiTheme="majorHAnsi" w:cstheme="majorHAnsi"/>
                <w:bCs/>
              </w:rPr>
              <w:t xml:space="preserve"> co BIOS, dostępny z poziomu szybkiego menu </w:t>
            </w:r>
            <w:proofErr w:type="spellStart"/>
            <w:r w:rsidRPr="00E54995">
              <w:rPr>
                <w:rFonts w:asciiTheme="majorHAnsi" w:hAnsiTheme="majorHAnsi" w:cstheme="majorHAnsi"/>
                <w:bCs/>
              </w:rPr>
              <w:t>boot</w:t>
            </w:r>
            <w:proofErr w:type="spellEnd"/>
            <w:r w:rsidRPr="00E54995">
              <w:rPr>
                <w:rFonts w:asciiTheme="majorHAnsi" w:hAnsiTheme="majorHAnsi" w:cstheme="majorHAnsi"/>
                <w:bCs/>
              </w:rPr>
              <w:t xml:space="preserve"> lub BIOS, umożliwiający przetestowanie komputera a w szczególności jego składowych. Działający w pełni, bez okrojonych funkcjonalności nawet w przypadku uszkodzonego dysku, braku dysku lub sformatowanym dysku.</w:t>
            </w:r>
          </w:p>
        </w:tc>
        <w:tc>
          <w:tcPr>
            <w:tcW w:w="970" w:type="pct"/>
          </w:tcPr>
          <w:p w14:paraId="23DA4267" w14:textId="77777777" w:rsidR="004A61DF" w:rsidRPr="00E54995" w:rsidRDefault="004A61DF" w:rsidP="007C3668">
            <w:pPr>
              <w:jc w:val="both"/>
              <w:rPr>
                <w:rFonts w:asciiTheme="majorHAnsi" w:hAnsiTheme="majorHAnsi" w:cstheme="majorHAnsi"/>
                <w:bCs/>
              </w:rPr>
            </w:pPr>
          </w:p>
        </w:tc>
      </w:tr>
      <w:tr w:rsidR="004A61DF" w:rsidRPr="00E54995" w14:paraId="3DD7756C" w14:textId="77777777" w:rsidTr="007C3668">
        <w:tc>
          <w:tcPr>
            <w:tcW w:w="206" w:type="pct"/>
            <w:vAlign w:val="center"/>
          </w:tcPr>
          <w:p w14:paraId="295485D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17.</w:t>
            </w:r>
          </w:p>
        </w:tc>
        <w:tc>
          <w:tcPr>
            <w:tcW w:w="833" w:type="pct"/>
            <w:vAlign w:val="center"/>
          </w:tcPr>
          <w:p w14:paraId="2A9E420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Bezpieczeństwo</w:t>
            </w:r>
          </w:p>
        </w:tc>
        <w:tc>
          <w:tcPr>
            <w:tcW w:w="2990" w:type="pct"/>
            <w:vAlign w:val="center"/>
          </w:tcPr>
          <w:p w14:paraId="1457A245"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0F8EC7D" w14:textId="77777777" w:rsidR="004A61DF" w:rsidRPr="00E54995" w:rsidRDefault="004A61DF" w:rsidP="007C3668">
            <w:pPr>
              <w:jc w:val="both"/>
              <w:rPr>
                <w:rFonts w:asciiTheme="majorHAnsi" w:hAnsiTheme="majorHAnsi" w:cstheme="majorHAnsi"/>
                <w:b/>
                <w:bCs/>
              </w:rPr>
            </w:pPr>
            <w:r w:rsidRPr="00E54995">
              <w:rPr>
                <w:rFonts w:asciiTheme="majorHAnsi" w:hAnsiTheme="majorHAnsi" w:cstheme="majorHAnsi"/>
              </w:rPr>
              <w:t xml:space="preserve">Wbudowany czytnik </w:t>
            </w:r>
            <w:proofErr w:type="spellStart"/>
            <w:r w:rsidRPr="00E54995">
              <w:rPr>
                <w:rFonts w:asciiTheme="majorHAnsi" w:hAnsiTheme="majorHAnsi" w:cstheme="majorHAnsi"/>
              </w:rPr>
              <w:t>SmartCard</w:t>
            </w:r>
            <w:proofErr w:type="spellEnd"/>
            <w:r w:rsidRPr="00E54995">
              <w:rPr>
                <w:rFonts w:asciiTheme="majorHAnsi" w:hAnsiTheme="majorHAnsi" w:cstheme="majorHAnsi"/>
              </w:rPr>
              <w:t>.</w:t>
            </w:r>
          </w:p>
        </w:tc>
        <w:tc>
          <w:tcPr>
            <w:tcW w:w="970" w:type="pct"/>
          </w:tcPr>
          <w:p w14:paraId="68952C75" w14:textId="77777777" w:rsidR="004A61DF" w:rsidRPr="00E54995" w:rsidRDefault="004A61DF" w:rsidP="007C3668">
            <w:pPr>
              <w:jc w:val="both"/>
              <w:rPr>
                <w:rFonts w:asciiTheme="majorHAnsi" w:hAnsiTheme="majorHAnsi" w:cstheme="majorHAnsi"/>
                <w:b/>
                <w:bCs/>
              </w:rPr>
            </w:pPr>
          </w:p>
        </w:tc>
      </w:tr>
      <w:tr w:rsidR="004A61DF" w:rsidRPr="00E54995" w14:paraId="484B14F2" w14:textId="77777777" w:rsidTr="007C3668">
        <w:tc>
          <w:tcPr>
            <w:tcW w:w="206" w:type="pct"/>
            <w:vAlign w:val="center"/>
          </w:tcPr>
          <w:p w14:paraId="0DC08B4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18</w:t>
            </w:r>
          </w:p>
        </w:tc>
        <w:tc>
          <w:tcPr>
            <w:tcW w:w="833" w:type="pct"/>
            <w:vAlign w:val="center"/>
          </w:tcPr>
          <w:p w14:paraId="2EABCA8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bCs/>
              </w:rPr>
              <w:t>Zarządzanie zdalne</w:t>
            </w:r>
          </w:p>
        </w:tc>
        <w:tc>
          <w:tcPr>
            <w:tcW w:w="2990" w:type="pct"/>
            <w:vAlign w:val="center"/>
          </w:tcPr>
          <w:p w14:paraId="0F849B0C"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Wbudowana w płytę główną technologia zarządzania i monitorowania komputerem na poziomie sprzętowym działająca niezależnie od stanu czy obecności systemu operacyjnego oraz stanu włączenia komputera </w:t>
            </w:r>
            <w:r w:rsidRPr="00E54995">
              <w:rPr>
                <w:rFonts w:asciiTheme="majorHAnsi" w:hAnsiTheme="majorHAnsi" w:cstheme="majorHAnsi"/>
                <w:bCs/>
              </w:rPr>
              <w:lastRenderedPageBreak/>
              <w:t>podczas pracy na zasilaczu sieciowym AC, obsługująca zdalną komunikację sieciową w oparciu o protokół Ipv4 oraz Ipv6, a także zapewniająca:</w:t>
            </w:r>
          </w:p>
          <w:p w14:paraId="6D3CC937"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monitorowanie konfiguracji komponentów komputera – CPU, Pamięć, HDD wersja BIOS płyty głównej; </w:t>
            </w:r>
          </w:p>
          <w:p w14:paraId="5000231D"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zdalną konfigurację ustawień BIOS,</w:t>
            </w:r>
          </w:p>
          <w:p w14:paraId="304FEB2C"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przejęcie konsoli tekstowej systemu, przekierowanie procesu ładowania systemu operacyjnego z wirtualnego CD ROM lub FDD z  serwera zarządzającego;</w:t>
            </w:r>
          </w:p>
          <w:p w14:paraId="04FDD672"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zdalne przejecie pełnej konsoli graficznej systemu tzw. KVM </w:t>
            </w:r>
            <w:proofErr w:type="spellStart"/>
            <w:r w:rsidRPr="00E54995">
              <w:rPr>
                <w:rFonts w:asciiTheme="majorHAnsi" w:hAnsiTheme="majorHAnsi" w:cstheme="majorHAnsi"/>
                <w:bCs/>
              </w:rPr>
              <w:t>Redirection</w:t>
            </w:r>
            <w:proofErr w:type="spellEnd"/>
            <w:r w:rsidRPr="00E54995">
              <w:rPr>
                <w:rFonts w:asciiTheme="majorHAnsi" w:hAnsiTheme="majorHAnsi" w:cstheme="majorHAnsi"/>
                <w:bCs/>
              </w:rPr>
              <w:t xml:space="preserve"> (Keyboard, Video, Mouse) bez udziału systemu operacyjnego ani dodatkowych programów, również w przypadku braku lub uszkodzenia systemu operacyjnego do rozdzielczości 1920x1080 włącznie;</w:t>
            </w:r>
          </w:p>
          <w:p w14:paraId="191896A1"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zapis i przechowywanie dodatkowych informacji o wersji zainstalowanego oprogramowania i zdalny odczyt tych informacji (wersja, zainstalowane uaktualnienia, sygnatury wirusów, itp.) z wbudowanej pamięci nieulotnej.</w:t>
            </w:r>
          </w:p>
          <w:p w14:paraId="5F574F57"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Technologia zarządzania i monitorowania komputerem na poziomie sprzętowym musi być zgodna z otwartymi standardami DMTF WS-MAN 1.0.0 (</w:t>
            </w:r>
            <w:hyperlink r:id="rId12" w:history="1">
              <w:r w:rsidRPr="00E54995">
                <w:rPr>
                  <w:rStyle w:val="Hipercze"/>
                  <w:rFonts w:asciiTheme="majorHAnsi" w:hAnsiTheme="majorHAnsi" w:cstheme="majorHAnsi"/>
                  <w:bCs/>
                </w:rPr>
                <w:t>http://www.dmtf.org/standards/wsman</w:t>
              </w:r>
            </w:hyperlink>
            <w:r w:rsidRPr="00E54995">
              <w:rPr>
                <w:rFonts w:asciiTheme="majorHAnsi" w:hAnsiTheme="majorHAnsi" w:cstheme="majorHAnsi"/>
                <w:bCs/>
              </w:rPr>
              <w:t>) oraz DASH 1.0.0 (</w:t>
            </w:r>
            <w:hyperlink r:id="rId13" w:history="1">
              <w:r w:rsidRPr="00E54995">
                <w:rPr>
                  <w:rStyle w:val="Hipercze"/>
                  <w:rFonts w:asciiTheme="majorHAnsi" w:hAnsiTheme="majorHAnsi" w:cstheme="majorHAnsi"/>
                  <w:bCs/>
                </w:rPr>
                <w:t>http://www.dmtf.org/standards/mgmt/dash/</w:t>
              </w:r>
            </w:hyperlink>
            <w:r w:rsidRPr="00E54995">
              <w:rPr>
                <w:rFonts w:asciiTheme="majorHAnsi" w:hAnsiTheme="majorHAnsi" w:cstheme="majorHAnsi"/>
                <w:bCs/>
              </w:rPr>
              <w:t>)</w:t>
            </w:r>
          </w:p>
          <w:p w14:paraId="338BA6EE"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0F8FC8A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Wbudowany sprzętowo log operacji zdalnego zarządzania, możliwy do kasowania tylko przez upoważnionego użytkownika systemu sprzętowego zarządzania zdalnego </w:t>
            </w:r>
          </w:p>
          <w:p w14:paraId="1A10D655" w14:textId="77777777" w:rsidR="004A61DF" w:rsidRPr="00E54995" w:rsidRDefault="004A61DF" w:rsidP="007C3668">
            <w:pPr>
              <w:jc w:val="both"/>
              <w:rPr>
                <w:rFonts w:asciiTheme="majorHAnsi" w:hAnsiTheme="majorHAnsi" w:cstheme="majorHAnsi"/>
                <w:b/>
                <w:bCs/>
                <w:bdr w:val="none" w:sz="0" w:space="0" w:color="auto" w:frame="1"/>
              </w:rPr>
            </w:pPr>
            <w:r w:rsidRPr="00E54995">
              <w:rPr>
                <w:rFonts w:asciiTheme="majorHAnsi" w:hAnsiTheme="majorHAnsi" w:cstheme="majorHAnsi"/>
                <w:bCs/>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14:paraId="12FB2870" w14:textId="77777777" w:rsidR="004A61DF" w:rsidRPr="00E54995" w:rsidRDefault="004A61DF" w:rsidP="007C3668">
            <w:pPr>
              <w:jc w:val="both"/>
              <w:rPr>
                <w:rFonts w:asciiTheme="majorHAnsi" w:hAnsiTheme="majorHAnsi" w:cstheme="majorHAnsi"/>
                <w:b/>
                <w:bCs/>
                <w:bdr w:val="none" w:sz="0" w:space="0" w:color="auto" w:frame="1"/>
              </w:rPr>
            </w:pPr>
          </w:p>
        </w:tc>
      </w:tr>
      <w:tr w:rsidR="004A61DF" w:rsidRPr="00E54995" w14:paraId="39E432EE" w14:textId="77777777" w:rsidTr="007C3668">
        <w:tc>
          <w:tcPr>
            <w:tcW w:w="206" w:type="pct"/>
            <w:vAlign w:val="center"/>
          </w:tcPr>
          <w:p w14:paraId="036F73F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19.</w:t>
            </w:r>
          </w:p>
        </w:tc>
        <w:tc>
          <w:tcPr>
            <w:tcW w:w="833" w:type="pct"/>
            <w:vAlign w:val="center"/>
          </w:tcPr>
          <w:p w14:paraId="65C07B5B"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System operacyjny</w:t>
            </w:r>
          </w:p>
        </w:tc>
        <w:tc>
          <w:tcPr>
            <w:tcW w:w="2990" w:type="pct"/>
            <w:vAlign w:val="center"/>
          </w:tcPr>
          <w:p w14:paraId="24494DD8"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14:paraId="2B3C0DA5" w14:textId="77777777" w:rsidR="004A61DF" w:rsidRPr="00E54995" w:rsidRDefault="004A61DF" w:rsidP="007C3668">
            <w:pPr>
              <w:jc w:val="both"/>
              <w:rPr>
                <w:rFonts w:asciiTheme="majorHAnsi" w:hAnsiTheme="majorHAnsi" w:cstheme="majorHAnsi"/>
                <w:bCs/>
              </w:rPr>
            </w:pPr>
          </w:p>
        </w:tc>
      </w:tr>
      <w:tr w:rsidR="004A61DF" w:rsidRPr="00E54995" w14:paraId="75C9137F" w14:textId="77777777" w:rsidTr="007C3668">
        <w:tc>
          <w:tcPr>
            <w:tcW w:w="206" w:type="pct"/>
            <w:vAlign w:val="center"/>
          </w:tcPr>
          <w:p w14:paraId="0282B2F3"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20.</w:t>
            </w:r>
          </w:p>
        </w:tc>
        <w:tc>
          <w:tcPr>
            <w:tcW w:w="833" w:type="pct"/>
            <w:vAlign w:val="center"/>
          </w:tcPr>
          <w:p w14:paraId="6B17C9A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Oprogramowanie dodatkowe</w:t>
            </w:r>
          </w:p>
        </w:tc>
        <w:tc>
          <w:tcPr>
            <w:tcW w:w="2990" w:type="pct"/>
            <w:vAlign w:val="center"/>
          </w:tcPr>
          <w:p w14:paraId="0A9EE58F"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Dołączone do oferowanego komputera oprogramowanie z nieograniczoną licencją czasowo na użytkowanie umożliwiające:</w:t>
            </w:r>
          </w:p>
          <w:p w14:paraId="0CD94EAF"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w:t>
            </w:r>
            <w:proofErr w:type="spellStart"/>
            <w:r w:rsidRPr="00E54995">
              <w:rPr>
                <w:rFonts w:asciiTheme="majorHAnsi" w:hAnsiTheme="majorHAnsi" w:cstheme="majorHAnsi"/>
              </w:rPr>
              <w:t>upgrade</w:t>
            </w:r>
            <w:proofErr w:type="spellEnd"/>
            <w:r w:rsidRPr="00E54995">
              <w:rPr>
                <w:rFonts w:asciiTheme="majorHAnsi" w:hAnsiTheme="majorHAnsi" w:cstheme="majorHAnsi"/>
              </w:rPr>
              <w:t xml:space="preserve"> i instalacje wszystkich sterowników, aplikacji dostarczonych w obrazie systemu operacyjnego producenta,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z certyfikatem zgodności producenta do najnowszej dostępnej wersji, </w:t>
            </w:r>
          </w:p>
          <w:p w14:paraId="07AC37BD"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możliwość przed instalacją sprawdzenia każdego sterownika, każdej aplikacji,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bezpośrednio na stronie producenta przy użyciu połączenia internetowego z automatycznym przekierowaniem a w szczególności informacji:</w:t>
            </w:r>
          </w:p>
          <w:p w14:paraId="74E30EEB" w14:textId="77777777"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o poprawkach i usprawnieniach dotyczących aktualizacji</w:t>
            </w:r>
          </w:p>
          <w:p w14:paraId="45C05597" w14:textId="77777777"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dacie wydania ostatniej aktualizacji</w:t>
            </w:r>
          </w:p>
          <w:p w14:paraId="7EA06462" w14:textId="77777777"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priorytecie aktualizacji</w:t>
            </w:r>
          </w:p>
          <w:p w14:paraId="6A37FE55" w14:textId="77777777"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zgodność z systemami operacyjnymi</w:t>
            </w:r>
          </w:p>
          <w:p w14:paraId="0124F11A" w14:textId="77777777"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jakiego komponentu sprzętu dotyczy aktualizacja</w:t>
            </w:r>
          </w:p>
          <w:p w14:paraId="01422D58" w14:textId="77777777"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wszystkie poprzednie aktualizacje z informacjami jak powyżej od punktu a do punktu e.</w:t>
            </w:r>
          </w:p>
          <w:p w14:paraId="62D2339A"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wykaz najnowszych aktualizacji z podziałem na krytyczne (wymagające natychmiastowej instalacji), rekomendowane i opcjonalne</w:t>
            </w:r>
          </w:p>
          <w:p w14:paraId="35128DD9"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możliwość włączenia/wyłączenia funkcji automatycznego restartu w przypadku kiedy jest wymagany przy instalacji sterownika, aplikacji która tego wymaga.</w:t>
            </w:r>
          </w:p>
          <w:p w14:paraId="23D88278"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rozpoznanie modelu oferowanego komputera, numer seryjny komputera, informację kiedy dokonany został ostatnio </w:t>
            </w:r>
            <w:proofErr w:type="spellStart"/>
            <w:r w:rsidRPr="00E54995">
              <w:rPr>
                <w:rFonts w:asciiTheme="majorHAnsi" w:hAnsiTheme="majorHAnsi" w:cstheme="majorHAnsi"/>
              </w:rPr>
              <w:t>upgrade</w:t>
            </w:r>
            <w:proofErr w:type="spellEnd"/>
            <w:r w:rsidRPr="00E54995">
              <w:rPr>
                <w:rFonts w:asciiTheme="majorHAnsi" w:hAnsiTheme="majorHAnsi" w:cstheme="majorHAnsi"/>
              </w:rPr>
              <w:t xml:space="preserve"> w szczególności z uwzględnieniem daty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w:t>
            </w:r>
          </w:p>
          <w:p w14:paraId="4411F7C1"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sprawdzenia historii </w:t>
            </w:r>
            <w:proofErr w:type="spellStart"/>
            <w:r w:rsidRPr="00E54995">
              <w:rPr>
                <w:rFonts w:asciiTheme="majorHAnsi" w:hAnsiTheme="majorHAnsi" w:cstheme="majorHAnsi"/>
              </w:rPr>
              <w:t>upgrade’u</w:t>
            </w:r>
            <w:proofErr w:type="spellEnd"/>
            <w:r w:rsidRPr="00E54995">
              <w:rPr>
                <w:rFonts w:asciiTheme="majorHAnsi" w:hAnsiTheme="majorHAnsi" w:cstheme="majorHAnsi"/>
              </w:rPr>
              <w:t xml:space="preserve"> z informacją jakie sterowniki były instalowane z dokładną datą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 i wersją (rewizja wydania)</w:t>
            </w:r>
          </w:p>
          <w:p w14:paraId="005A8FDE"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lastRenderedPageBreak/>
              <w:t xml:space="preserve">- dokładny wykaz wymaganych sterowników, aplikacji,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z informacją o zainstalowanej obecnie wersji dla oferowanego komputera z możliwością exportu do pliku o rozszerzeniu *.</w:t>
            </w:r>
            <w:proofErr w:type="spellStart"/>
            <w:r w:rsidRPr="00E54995">
              <w:rPr>
                <w:rFonts w:asciiTheme="majorHAnsi" w:hAnsiTheme="majorHAnsi" w:cstheme="majorHAnsi"/>
              </w:rPr>
              <w:t>xml</w:t>
            </w:r>
            <w:proofErr w:type="spellEnd"/>
          </w:p>
          <w:p w14:paraId="2D4DE894"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E54995">
              <w:rPr>
                <w:rFonts w:asciiTheme="majorHAnsi" w:hAnsiTheme="majorHAnsi" w:cstheme="majorHAnsi"/>
              </w:rPr>
              <w:t>xml</w:t>
            </w:r>
            <w:proofErr w:type="spellEnd"/>
            <w:r w:rsidRPr="00E54995">
              <w:rPr>
                <w:rFonts w:asciiTheme="majorHAnsi" w:hAnsiTheme="majorHAnsi" w:cstheme="majorHAnsi"/>
              </w:rPr>
              <w:t xml:space="preserve"> od razu spakowany z rozszerzeniem *.zip. Raport musi zawierać z dokładną datą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 i godziną z podjętych i wykonanych akcji/zadań w przedziale czasowym do min. 1 roku.</w:t>
            </w:r>
          </w:p>
        </w:tc>
        <w:tc>
          <w:tcPr>
            <w:tcW w:w="970" w:type="pct"/>
          </w:tcPr>
          <w:p w14:paraId="20E040B3" w14:textId="77777777" w:rsidR="004A61DF" w:rsidRPr="00E54995" w:rsidRDefault="004A61DF" w:rsidP="007C3668">
            <w:pPr>
              <w:rPr>
                <w:rFonts w:asciiTheme="majorHAnsi" w:hAnsiTheme="majorHAnsi" w:cstheme="majorHAnsi"/>
              </w:rPr>
            </w:pPr>
          </w:p>
          <w:p w14:paraId="561EC71A" w14:textId="77777777" w:rsidR="004A61DF" w:rsidRPr="00E54995" w:rsidRDefault="004A61DF" w:rsidP="007C3668">
            <w:pPr>
              <w:jc w:val="both"/>
              <w:rPr>
                <w:rFonts w:asciiTheme="majorHAnsi" w:hAnsiTheme="majorHAnsi" w:cstheme="majorHAnsi"/>
              </w:rPr>
            </w:pPr>
          </w:p>
        </w:tc>
      </w:tr>
      <w:tr w:rsidR="004A61DF" w:rsidRPr="00E54995" w14:paraId="5F148C48" w14:textId="77777777" w:rsidTr="007C3668">
        <w:trPr>
          <w:trHeight w:val="477"/>
        </w:trPr>
        <w:tc>
          <w:tcPr>
            <w:tcW w:w="206" w:type="pct"/>
            <w:vAlign w:val="center"/>
          </w:tcPr>
          <w:p w14:paraId="3DFDF449"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21.</w:t>
            </w:r>
          </w:p>
        </w:tc>
        <w:tc>
          <w:tcPr>
            <w:tcW w:w="833" w:type="pct"/>
            <w:vAlign w:val="center"/>
          </w:tcPr>
          <w:p w14:paraId="529165D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 i złącza wbudowane</w:t>
            </w:r>
          </w:p>
        </w:tc>
        <w:tc>
          <w:tcPr>
            <w:tcW w:w="2990" w:type="pct"/>
            <w:vAlign w:val="center"/>
          </w:tcPr>
          <w:p w14:paraId="2EFBDFD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Wbudowane porty i złącza: 1x HDMI 2.0, 1x RJ-45, 2x USB 3.2 w tym jeden port z zasilaniem, 2x </w:t>
            </w:r>
            <w:proofErr w:type="spellStart"/>
            <w:r w:rsidRPr="00E54995">
              <w:rPr>
                <w:rFonts w:asciiTheme="majorHAnsi" w:hAnsiTheme="majorHAnsi" w:cstheme="majorHAnsi"/>
              </w:rPr>
              <w:t>Thunderbolt</w:t>
            </w:r>
            <w:proofErr w:type="spellEnd"/>
            <w:r w:rsidRPr="00E54995">
              <w:rPr>
                <w:rFonts w:asciiTheme="majorHAnsi" w:hAnsiTheme="majorHAnsi" w:cstheme="majorHAnsi"/>
              </w:rPr>
              <w:t xml:space="preserve"> 4, 1x RJ45, złącze na linkę zabezpieczającą.</w:t>
            </w:r>
          </w:p>
        </w:tc>
        <w:tc>
          <w:tcPr>
            <w:tcW w:w="970" w:type="pct"/>
          </w:tcPr>
          <w:p w14:paraId="0FC6F793" w14:textId="77777777" w:rsidR="004A61DF" w:rsidRPr="00E54995" w:rsidRDefault="004A61DF" w:rsidP="007C3668">
            <w:pPr>
              <w:jc w:val="both"/>
              <w:rPr>
                <w:rFonts w:asciiTheme="majorHAnsi" w:hAnsiTheme="majorHAnsi" w:cstheme="majorHAnsi"/>
              </w:rPr>
            </w:pPr>
          </w:p>
        </w:tc>
      </w:tr>
      <w:tr w:rsidR="004A61DF" w:rsidRPr="00E54995" w14:paraId="5FBAC979" w14:textId="77777777" w:rsidTr="007C3668">
        <w:trPr>
          <w:trHeight w:val="477"/>
        </w:trPr>
        <w:tc>
          <w:tcPr>
            <w:tcW w:w="206" w:type="pct"/>
            <w:vAlign w:val="center"/>
          </w:tcPr>
          <w:p w14:paraId="325683BE"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22.</w:t>
            </w:r>
          </w:p>
        </w:tc>
        <w:tc>
          <w:tcPr>
            <w:tcW w:w="833" w:type="pct"/>
            <w:vAlign w:val="center"/>
          </w:tcPr>
          <w:p w14:paraId="3C08E4D8"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14:paraId="3C3FFD9F"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14:paraId="7DF19DB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14:paraId="393C7755" w14:textId="77777777" w:rsidR="004A61DF" w:rsidRPr="00E54995" w:rsidRDefault="004A61DF" w:rsidP="007C3668">
            <w:pPr>
              <w:jc w:val="both"/>
              <w:rPr>
                <w:rFonts w:asciiTheme="majorHAnsi" w:hAnsiTheme="majorHAnsi" w:cstheme="majorHAnsi"/>
              </w:rPr>
            </w:pPr>
          </w:p>
        </w:tc>
      </w:tr>
      <w:tr w:rsidR="004A61DF" w:rsidRPr="00E54995" w14:paraId="7C892B61" w14:textId="77777777" w:rsidTr="007C3668">
        <w:trPr>
          <w:trHeight w:val="620"/>
        </w:trPr>
        <w:tc>
          <w:tcPr>
            <w:tcW w:w="206" w:type="pct"/>
            <w:vAlign w:val="center"/>
          </w:tcPr>
          <w:p w14:paraId="1BD01FBE"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23.</w:t>
            </w:r>
          </w:p>
        </w:tc>
        <w:tc>
          <w:tcPr>
            <w:tcW w:w="833" w:type="pct"/>
            <w:vAlign w:val="center"/>
          </w:tcPr>
          <w:p w14:paraId="1A5E8E5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Warunki gwarancyjne, wsparcie techniczne</w:t>
            </w:r>
          </w:p>
        </w:tc>
        <w:tc>
          <w:tcPr>
            <w:tcW w:w="2990" w:type="pct"/>
            <w:shd w:val="clear" w:color="auto" w:fill="auto"/>
            <w:vAlign w:val="center"/>
          </w:tcPr>
          <w:p w14:paraId="38889DE4"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Min. 5-letnia gwarancja producenta świadczona na miejscu u klienta, Czas reakcji serwisu - do końca następnego dnia roboczego. </w:t>
            </w:r>
          </w:p>
          <w:p w14:paraId="6C1E0353"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Wykonawca oświadcza, że w przypadku awarii dysków twardych dysk pozostaje u Zamawiającego.</w:t>
            </w:r>
          </w:p>
          <w:p w14:paraId="56727CA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9001:2015 na świadczenie usług serwisowych oraz posiadać autoryzacje producenta komputera.</w:t>
            </w:r>
          </w:p>
          <w:p w14:paraId="0124723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Wykonawca oświadcza, że serwis urządzeń musi być realizowany przez Producenta lub Autoryzowanego Partnera Serwisowego Producenta.</w:t>
            </w:r>
          </w:p>
        </w:tc>
        <w:tc>
          <w:tcPr>
            <w:tcW w:w="970" w:type="pct"/>
          </w:tcPr>
          <w:p w14:paraId="6E3EDBF5" w14:textId="77777777" w:rsidR="004A61DF" w:rsidRPr="00E54995" w:rsidRDefault="004A61DF" w:rsidP="007C3668">
            <w:pPr>
              <w:jc w:val="both"/>
              <w:rPr>
                <w:rFonts w:asciiTheme="majorHAnsi" w:hAnsiTheme="majorHAnsi" w:cstheme="majorHAnsi"/>
                <w:bCs/>
              </w:rPr>
            </w:pPr>
          </w:p>
        </w:tc>
      </w:tr>
    </w:tbl>
    <w:p w14:paraId="35522AD7" w14:textId="77777777" w:rsidR="004A61DF" w:rsidRDefault="004A61DF" w:rsidP="004A61DF">
      <w:pPr>
        <w:pStyle w:val="Akapitzlist"/>
        <w:spacing w:after="0" w:line="276" w:lineRule="auto"/>
        <w:contextualSpacing w:val="0"/>
        <w:jc w:val="both"/>
        <w:rPr>
          <w:rFonts w:asciiTheme="majorHAnsi" w:hAnsiTheme="majorHAnsi" w:cstheme="majorHAnsi"/>
          <w:b/>
        </w:rPr>
      </w:pPr>
    </w:p>
    <w:p w14:paraId="2C4244A9" w14:textId="77777777" w:rsidR="004A61DF" w:rsidRDefault="004A61DF" w:rsidP="004A61DF">
      <w:pPr>
        <w:pStyle w:val="Akapitzlist"/>
        <w:spacing w:after="0" w:line="276" w:lineRule="auto"/>
        <w:contextualSpacing w:val="0"/>
        <w:jc w:val="both"/>
        <w:rPr>
          <w:rFonts w:asciiTheme="majorHAnsi" w:hAnsiTheme="majorHAnsi" w:cstheme="majorHAnsi"/>
          <w:b/>
        </w:rPr>
      </w:pPr>
    </w:p>
    <w:p w14:paraId="0550D6F9" w14:textId="77777777" w:rsidR="004A61DF" w:rsidRDefault="004A61DF" w:rsidP="004A61DF">
      <w:pPr>
        <w:pStyle w:val="Akapitzlist"/>
        <w:spacing w:after="0" w:line="276" w:lineRule="auto"/>
        <w:contextualSpacing w:val="0"/>
        <w:jc w:val="both"/>
        <w:rPr>
          <w:rFonts w:asciiTheme="majorHAnsi" w:hAnsiTheme="majorHAnsi" w:cstheme="majorHAnsi"/>
          <w:b/>
        </w:rPr>
      </w:pPr>
    </w:p>
    <w:p w14:paraId="0953BE31"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Komputer przenośny typ 2 – 1 szt.</w:t>
      </w:r>
    </w:p>
    <w:p w14:paraId="6CB405F6"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515595FE"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5B681334" w14:textId="77777777"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4A61DF" w:rsidRPr="00E54995" w14:paraId="5303FD7B" w14:textId="77777777" w:rsidTr="007C3668">
        <w:trPr>
          <w:trHeight w:val="350"/>
        </w:trPr>
        <w:tc>
          <w:tcPr>
            <w:tcW w:w="206" w:type="pct"/>
            <w:vAlign w:val="center"/>
          </w:tcPr>
          <w:p w14:paraId="42B59B3D" w14:textId="77777777" w:rsidR="004A61DF" w:rsidRPr="00E54995" w:rsidRDefault="004A61DF" w:rsidP="007C3668">
            <w:pPr>
              <w:jc w:val="center"/>
              <w:rPr>
                <w:rFonts w:asciiTheme="majorHAnsi" w:hAnsiTheme="majorHAnsi" w:cstheme="majorHAnsi"/>
                <w:b/>
              </w:rPr>
            </w:pPr>
            <w:bookmarkStart w:id="2" w:name="_Hlk121054389"/>
            <w:r w:rsidRPr="00E54995">
              <w:rPr>
                <w:rFonts w:asciiTheme="majorHAnsi" w:hAnsiTheme="majorHAnsi" w:cstheme="majorHAnsi"/>
                <w:b/>
              </w:rPr>
              <w:t>Lp.</w:t>
            </w:r>
          </w:p>
        </w:tc>
        <w:tc>
          <w:tcPr>
            <w:tcW w:w="833" w:type="pct"/>
            <w:vAlign w:val="center"/>
          </w:tcPr>
          <w:p w14:paraId="4C115BD6"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14:paraId="50FCF111"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14:paraId="12B8E83A"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14:paraId="5AB1C4BF"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14:paraId="70D5BEC2"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14:paraId="058C9701" w14:textId="77777777" w:rsidTr="007C3668">
        <w:trPr>
          <w:trHeight w:val="457"/>
        </w:trPr>
        <w:tc>
          <w:tcPr>
            <w:tcW w:w="206" w:type="pct"/>
            <w:vAlign w:val="center"/>
          </w:tcPr>
          <w:p w14:paraId="5B202BD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14:paraId="7C3E3D2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Zastosowanie</w:t>
            </w:r>
          </w:p>
        </w:tc>
        <w:tc>
          <w:tcPr>
            <w:tcW w:w="2990" w:type="pct"/>
            <w:vAlign w:val="center"/>
          </w:tcPr>
          <w:p w14:paraId="7ABDED64"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Komputer mobilny będzie wykorzystywany dla potrzeb aplikacji biurowych, edukacyjnych, obliczeniowych, dostępu do Internetu oraz poczty elektronicznej.</w:t>
            </w:r>
          </w:p>
        </w:tc>
        <w:tc>
          <w:tcPr>
            <w:tcW w:w="970" w:type="pct"/>
          </w:tcPr>
          <w:p w14:paraId="634913E1" w14:textId="77777777" w:rsidR="004A61DF" w:rsidRPr="00E54995" w:rsidRDefault="004A61DF" w:rsidP="007C3668">
            <w:pPr>
              <w:jc w:val="both"/>
              <w:rPr>
                <w:rFonts w:asciiTheme="majorHAnsi" w:hAnsiTheme="majorHAnsi" w:cstheme="majorHAnsi"/>
              </w:rPr>
            </w:pPr>
          </w:p>
        </w:tc>
      </w:tr>
      <w:tr w:rsidR="004A61DF" w:rsidRPr="00E54995" w14:paraId="7200CBEC" w14:textId="77777777" w:rsidTr="007C3668">
        <w:tc>
          <w:tcPr>
            <w:tcW w:w="206" w:type="pct"/>
            <w:vAlign w:val="center"/>
          </w:tcPr>
          <w:p w14:paraId="7D89A2E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14:paraId="243C6CB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Przekątna Ekranu</w:t>
            </w:r>
          </w:p>
        </w:tc>
        <w:tc>
          <w:tcPr>
            <w:tcW w:w="2990" w:type="pct"/>
            <w:vAlign w:val="center"/>
          </w:tcPr>
          <w:p w14:paraId="3D2268E4" w14:textId="77777777" w:rsidR="004A61DF" w:rsidRPr="00E54995" w:rsidRDefault="004A61DF" w:rsidP="007C3668">
            <w:pPr>
              <w:jc w:val="both"/>
              <w:outlineLvl w:val="0"/>
              <w:rPr>
                <w:rFonts w:asciiTheme="majorHAnsi" w:hAnsiTheme="majorHAnsi" w:cstheme="majorHAnsi"/>
              </w:rPr>
            </w:pPr>
            <w:r w:rsidRPr="00E54995">
              <w:rPr>
                <w:rFonts w:asciiTheme="majorHAnsi" w:hAnsiTheme="majorHAnsi" w:cstheme="majorHAnsi"/>
              </w:rPr>
              <w:t xml:space="preserve">Matryca o przekątnej 15.6”, rozdzielczość 1920 x 1080. Jasność matrycy 400 cd/m2, kontrast 700:1, matryca bez dotyku </w:t>
            </w:r>
            <w:proofErr w:type="spellStart"/>
            <w:r w:rsidRPr="00E54995">
              <w:rPr>
                <w:rFonts w:asciiTheme="majorHAnsi" w:hAnsiTheme="majorHAnsi" w:cstheme="majorHAnsi"/>
              </w:rPr>
              <w:t>Anti-glare</w:t>
            </w:r>
            <w:proofErr w:type="spellEnd"/>
            <w:r w:rsidRPr="00E54995">
              <w:rPr>
                <w:rFonts w:asciiTheme="majorHAnsi" w:hAnsiTheme="majorHAnsi" w:cstheme="majorHAnsi"/>
              </w:rPr>
              <w:t xml:space="preserve">, 100% </w:t>
            </w:r>
            <w:proofErr w:type="spellStart"/>
            <w:r w:rsidRPr="00E54995">
              <w:rPr>
                <w:rFonts w:asciiTheme="majorHAnsi" w:hAnsiTheme="majorHAnsi" w:cstheme="majorHAnsi"/>
              </w:rPr>
              <w:t>sRGB</w:t>
            </w:r>
            <w:proofErr w:type="spellEnd"/>
            <w:r w:rsidRPr="00E54995">
              <w:rPr>
                <w:rFonts w:asciiTheme="majorHAnsi" w:hAnsiTheme="majorHAnsi" w:cstheme="majorHAnsi"/>
              </w:rPr>
              <w:t xml:space="preserve">.   </w:t>
            </w:r>
          </w:p>
        </w:tc>
        <w:tc>
          <w:tcPr>
            <w:tcW w:w="970" w:type="pct"/>
          </w:tcPr>
          <w:p w14:paraId="6C1EBB35" w14:textId="77777777" w:rsidR="004A61DF" w:rsidRPr="00E54995" w:rsidRDefault="004A61DF" w:rsidP="007C3668">
            <w:pPr>
              <w:jc w:val="both"/>
              <w:outlineLvl w:val="0"/>
              <w:rPr>
                <w:rFonts w:asciiTheme="majorHAnsi" w:hAnsiTheme="majorHAnsi" w:cstheme="majorHAnsi"/>
              </w:rPr>
            </w:pPr>
          </w:p>
        </w:tc>
      </w:tr>
      <w:tr w:rsidR="004A61DF" w:rsidRPr="00E54995" w14:paraId="5E013887" w14:textId="77777777" w:rsidTr="007C3668">
        <w:tc>
          <w:tcPr>
            <w:tcW w:w="206" w:type="pct"/>
            <w:vAlign w:val="center"/>
          </w:tcPr>
          <w:p w14:paraId="239C1DB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14:paraId="372BB3A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Procesor</w:t>
            </w:r>
          </w:p>
        </w:tc>
        <w:tc>
          <w:tcPr>
            <w:tcW w:w="2990" w:type="pct"/>
            <w:vAlign w:val="center"/>
          </w:tcPr>
          <w:p w14:paraId="2297781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Procesor wielordzeniowy ze zintegrowaną grafiką, osiągający w teście </w:t>
            </w:r>
            <w:proofErr w:type="spellStart"/>
            <w:r w:rsidRPr="00E54995">
              <w:rPr>
                <w:rFonts w:asciiTheme="majorHAnsi" w:hAnsiTheme="majorHAnsi" w:cstheme="majorHAnsi"/>
              </w:rPr>
              <w:t>PassMark</w:t>
            </w:r>
            <w:proofErr w:type="spellEnd"/>
            <w:r w:rsidRPr="00E54995">
              <w:rPr>
                <w:rFonts w:asciiTheme="majorHAnsi" w:hAnsiTheme="majorHAnsi" w:cstheme="majorHAnsi"/>
              </w:rPr>
              <w:t xml:space="preserve"> CPU Mark wynik min. 13 500 punktów na dzień 05.12.2022 lub później. Dostępny na stronie: </w:t>
            </w:r>
            <w:hyperlink r:id="rId14" w:history="1">
              <w:r w:rsidRPr="00E54995">
                <w:rPr>
                  <w:rStyle w:val="Hipercze"/>
                  <w:rFonts w:asciiTheme="majorHAnsi" w:hAnsiTheme="majorHAnsi" w:cstheme="majorHAnsi"/>
                </w:rPr>
                <w:t>http://www.passmark.com/products/pt.htm</w:t>
              </w:r>
            </w:hyperlink>
          </w:p>
        </w:tc>
        <w:tc>
          <w:tcPr>
            <w:tcW w:w="970" w:type="pct"/>
          </w:tcPr>
          <w:p w14:paraId="27E6D835" w14:textId="77777777" w:rsidR="004A61DF" w:rsidRPr="00E54995" w:rsidRDefault="004A61DF" w:rsidP="007C3668">
            <w:pPr>
              <w:jc w:val="both"/>
              <w:rPr>
                <w:rFonts w:asciiTheme="majorHAnsi" w:hAnsiTheme="majorHAnsi" w:cstheme="majorHAnsi"/>
              </w:rPr>
            </w:pPr>
          </w:p>
        </w:tc>
      </w:tr>
      <w:tr w:rsidR="004A61DF" w:rsidRPr="00E54995" w14:paraId="23C9D86B" w14:textId="77777777" w:rsidTr="007C3668">
        <w:tc>
          <w:tcPr>
            <w:tcW w:w="206" w:type="pct"/>
            <w:vAlign w:val="center"/>
          </w:tcPr>
          <w:p w14:paraId="6FE2739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14:paraId="5D7AA02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RAM</w:t>
            </w:r>
          </w:p>
        </w:tc>
        <w:tc>
          <w:tcPr>
            <w:tcW w:w="2990" w:type="pct"/>
            <w:vAlign w:val="center"/>
          </w:tcPr>
          <w:p w14:paraId="445E1E7B"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16GB DDR4 3200MHz. </w:t>
            </w:r>
          </w:p>
        </w:tc>
        <w:tc>
          <w:tcPr>
            <w:tcW w:w="970" w:type="pct"/>
          </w:tcPr>
          <w:p w14:paraId="69C41E43" w14:textId="77777777" w:rsidR="004A61DF" w:rsidRPr="00E54995" w:rsidRDefault="004A61DF" w:rsidP="007C3668">
            <w:pPr>
              <w:jc w:val="both"/>
              <w:rPr>
                <w:rFonts w:asciiTheme="majorHAnsi" w:hAnsiTheme="majorHAnsi" w:cstheme="majorHAnsi"/>
                <w:b/>
                <w:bCs/>
              </w:rPr>
            </w:pPr>
          </w:p>
        </w:tc>
      </w:tr>
      <w:tr w:rsidR="004A61DF" w:rsidRPr="00E54995" w14:paraId="04CFA048" w14:textId="77777777" w:rsidTr="007C3668">
        <w:trPr>
          <w:trHeight w:val="352"/>
        </w:trPr>
        <w:tc>
          <w:tcPr>
            <w:tcW w:w="206" w:type="pct"/>
            <w:vAlign w:val="center"/>
          </w:tcPr>
          <w:p w14:paraId="11803FD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5.</w:t>
            </w:r>
          </w:p>
        </w:tc>
        <w:tc>
          <w:tcPr>
            <w:tcW w:w="833" w:type="pct"/>
            <w:vAlign w:val="center"/>
          </w:tcPr>
          <w:p w14:paraId="001CD839"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masowa</w:t>
            </w:r>
          </w:p>
        </w:tc>
        <w:tc>
          <w:tcPr>
            <w:tcW w:w="2990" w:type="pct"/>
            <w:vAlign w:val="center"/>
          </w:tcPr>
          <w:p w14:paraId="6D9FA506"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512GB </w:t>
            </w:r>
            <w:proofErr w:type="spellStart"/>
            <w:r w:rsidRPr="00E54995">
              <w:rPr>
                <w:rFonts w:asciiTheme="majorHAnsi" w:hAnsiTheme="majorHAnsi" w:cstheme="majorHAnsi"/>
              </w:rPr>
              <w:t>NVMe</w:t>
            </w:r>
            <w:proofErr w:type="spellEnd"/>
            <w:r w:rsidRPr="00E54995">
              <w:rPr>
                <w:rFonts w:asciiTheme="majorHAnsi" w:hAnsiTheme="majorHAnsi" w:cstheme="majorHAnsi"/>
              </w:rPr>
              <w:t xml:space="preserve"> SSD M.2</w:t>
            </w:r>
            <w:r w:rsidRPr="00E54995">
              <w:rPr>
                <w:rFonts w:asciiTheme="majorHAnsi" w:hAnsiTheme="majorHAnsi" w:cstheme="majorHAnsi"/>
                <w:lang w:val="nl-NL"/>
              </w:rPr>
              <w:t xml:space="preserve"> </w:t>
            </w:r>
          </w:p>
        </w:tc>
        <w:tc>
          <w:tcPr>
            <w:tcW w:w="970" w:type="pct"/>
          </w:tcPr>
          <w:p w14:paraId="208AB85E" w14:textId="77777777" w:rsidR="004A61DF" w:rsidRPr="00E54995" w:rsidRDefault="004A61DF" w:rsidP="007C3668">
            <w:pPr>
              <w:jc w:val="both"/>
              <w:rPr>
                <w:rFonts w:asciiTheme="majorHAnsi" w:hAnsiTheme="majorHAnsi" w:cstheme="majorHAnsi"/>
                <w:b/>
                <w:bCs/>
              </w:rPr>
            </w:pPr>
          </w:p>
        </w:tc>
      </w:tr>
      <w:tr w:rsidR="004A61DF" w:rsidRPr="00E54995" w14:paraId="2FD561D1" w14:textId="77777777" w:rsidTr="007C3668">
        <w:tc>
          <w:tcPr>
            <w:tcW w:w="206" w:type="pct"/>
            <w:vAlign w:val="center"/>
          </w:tcPr>
          <w:p w14:paraId="2C448B2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14:paraId="5C9A217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Karta graficzna</w:t>
            </w:r>
          </w:p>
        </w:tc>
        <w:tc>
          <w:tcPr>
            <w:tcW w:w="2990" w:type="pct"/>
            <w:vAlign w:val="center"/>
          </w:tcPr>
          <w:p w14:paraId="2002C014"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Wynik karty graficznej w teście </w:t>
            </w:r>
            <w:proofErr w:type="spellStart"/>
            <w:r w:rsidRPr="00E54995">
              <w:rPr>
                <w:rFonts w:asciiTheme="majorHAnsi" w:hAnsiTheme="majorHAnsi" w:cstheme="majorHAnsi"/>
              </w:rPr>
              <w:t>PassMark</w:t>
            </w:r>
            <w:proofErr w:type="spellEnd"/>
            <w:r w:rsidRPr="00E54995">
              <w:rPr>
                <w:rFonts w:asciiTheme="majorHAnsi" w:hAnsiTheme="majorHAnsi" w:cstheme="majorHAnsi"/>
              </w:rPr>
              <w:t xml:space="preserve"> Performance Test co najmniej 2600 punktów w G3D </w:t>
            </w:r>
            <w:proofErr w:type="spellStart"/>
            <w:r w:rsidRPr="00E54995">
              <w:rPr>
                <w:rFonts w:asciiTheme="majorHAnsi" w:hAnsiTheme="majorHAnsi" w:cstheme="majorHAnsi"/>
              </w:rPr>
              <w:t>mark</w:t>
            </w:r>
            <w:proofErr w:type="spellEnd"/>
            <w:r w:rsidRPr="00E54995">
              <w:rPr>
                <w:rFonts w:asciiTheme="majorHAnsi" w:hAnsiTheme="majorHAnsi" w:cstheme="majorHAnsi"/>
              </w:rPr>
              <w:t xml:space="preserve"> na dzień 05.12.2022 lub później. Dostępny na stronie: </w:t>
            </w:r>
            <w:hyperlink r:id="rId15" w:history="1">
              <w:r w:rsidRPr="00E54995">
                <w:rPr>
                  <w:rStyle w:val="Hipercze"/>
                  <w:rFonts w:asciiTheme="majorHAnsi" w:hAnsiTheme="majorHAnsi" w:cstheme="majorHAnsi"/>
                </w:rPr>
                <w:t>http://www.videocardbenchmark.net/gpu_list.php</w:t>
              </w:r>
            </w:hyperlink>
            <w:r w:rsidRPr="00E54995">
              <w:rPr>
                <w:rFonts w:asciiTheme="majorHAnsi" w:hAnsiTheme="majorHAnsi" w:cstheme="majorHAnsi"/>
              </w:rPr>
              <w:t xml:space="preserve"> </w:t>
            </w:r>
          </w:p>
        </w:tc>
        <w:tc>
          <w:tcPr>
            <w:tcW w:w="970" w:type="pct"/>
          </w:tcPr>
          <w:p w14:paraId="248F7DAF" w14:textId="77777777" w:rsidR="004A61DF" w:rsidRPr="00E54995" w:rsidRDefault="004A61DF" w:rsidP="007C3668">
            <w:pPr>
              <w:jc w:val="both"/>
              <w:rPr>
                <w:rFonts w:asciiTheme="majorHAnsi" w:hAnsiTheme="majorHAnsi" w:cstheme="majorHAnsi"/>
              </w:rPr>
            </w:pPr>
          </w:p>
        </w:tc>
      </w:tr>
      <w:tr w:rsidR="004A61DF" w:rsidRPr="00E54995" w14:paraId="019E134D" w14:textId="77777777" w:rsidTr="007C3668">
        <w:tc>
          <w:tcPr>
            <w:tcW w:w="206" w:type="pct"/>
            <w:vAlign w:val="center"/>
          </w:tcPr>
          <w:p w14:paraId="28164E18"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7.</w:t>
            </w:r>
          </w:p>
        </w:tc>
        <w:tc>
          <w:tcPr>
            <w:tcW w:w="833" w:type="pct"/>
            <w:vAlign w:val="center"/>
          </w:tcPr>
          <w:p w14:paraId="7ABEA6E9"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Klawiatura</w:t>
            </w:r>
          </w:p>
        </w:tc>
        <w:tc>
          <w:tcPr>
            <w:tcW w:w="2990" w:type="pct"/>
            <w:vAlign w:val="center"/>
          </w:tcPr>
          <w:p w14:paraId="7F1641AF"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Klawiatura w układzie QWERTY, z wbudowanym  w klawiaturze podświetleniem, (układ US -QWERTY), min. 78 klawiszy. Wszystkie klawisze funkcyjne typu: </w:t>
            </w:r>
            <w:proofErr w:type="spellStart"/>
            <w:r w:rsidRPr="00E54995">
              <w:rPr>
                <w:rFonts w:asciiTheme="majorHAnsi" w:hAnsiTheme="majorHAnsi" w:cstheme="majorHAnsi"/>
                <w:bCs/>
              </w:rPr>
              <w:t>mute</w:t>
            </w:r>
            <w:proofErr w:type="spellEnd"/>
            <w:r w:rsidRPr="00E54995">
              <w:rPr>
                <w:rFonts w:asciiTheme="majorHAnsi" w:hAnsiTheme="majorHAnsi" w:cstheme="majorHAnsi"/>
                <w:bCs/>
              </w:rPr>
              <w:t xml:space="preserve">, regulacja głośności, </w:t>
            </w:r>
            <w:proofErr w:type="spellStart"/>
            <w:r w:rsidRPr="00E54995">
              <w:rPr>
                <w:rFonts w:asciiTheme="majorHAnsi" w:hAnsiTheme="majorHAnsi" w:cstheme="majorHAnsi"/>
                <w:bCs/>
              </w:rPr>
              <w:t>print</w:t>
            </w:r>
            <w:proofErr w:type="spellEnd"/>
            <w:r w:rsidRPr="00E54995">
              <w:rPr>
                <w:rFonts w:asciiTheme="majorHAnsi" w:hAnsiTheme="majorHAnsi" w:cstheme="majorHAnsi"/>
                <w:bCs/>
              </w:rPr>
              <w:t xml:space="preserve"> </w:t>
            </w:r>
            <w:proofErr w:type="spellStart"/>
            <w:r w:rsidRPr="00E54995">
              <w:rPr>
                <w:rFonts w:asciiTheme="majorHAnsi" w:hAnsiTheme="majorHAnsi" w:cstheme="majorHAnsi"/>
                <w:bCs/>
              </w:rPr>
              <w:t>screen</w:t>
            </w:r>
            <w:proofErr w:type="spellEnd"/>
            <w:r w:rsidRPr="00E54995">
              <w:rPr>
                <w:rFonts w:asciiTheme="majorHAnsi" w:hAnsiTheme="majorHAnsi" w:cstheme="majorHAnsi"/>
                <w:bCs/>
              </w:rPr>
              <w:t xml:space="preserve"> dostępne w ciągu klawiszy F1-F12.</w:t>
            </w:r>
          </w:p>
        </w:tc>
        <w:tc>
          <w:tcPr>
            <w:tcW w:w="970" w:type="pct"/>
          </w:tcPr>
          <w:p w14:paraId="13E2DF52" w14:textId="77777777" w:rsidR="004A61DF" w:rsidRPr="00E54995" w:rsidRDefault="004A61DF" w:rsidP="007C3668">
            <w:pPr>
              <w:jc w:val="both"/>
              <w:rPr>
                <w:rFonts w:asciiTheme="majorHAnsi" w:hAnsiTheme="majorHAnsi" w:cstheme="majorHAnsi"/>
                <w:bCs/>
              </w:rPr>
            </w:pPr>
          </w:p>
        </w:tc>
      </w:tr>
      <w:tr w:rsidR="004A61DF" w:rsidRPr="00E54995" w14:paraId="70B5E647" w14:textId="77777777" w:rsidTr="007C3668">
        <w:tc>
          <w:tcPr>
            <w:tcW w:w="206" w:type="pct"/>
            <w:vAlign w:val="center"/>
          </w:tcPr>
          <w:p w14:paraId="2857218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lastRenderedPageBreak/>
              <w:t>8.</w:t>
            </w:r>
          </w:p>
        </w:tc>
        <w:tc>
          <w:tcPr>
            <w:tcW w:w="833" w:type="pct"/>
            <w:vAlign w:val="center"/>
          </w:tcPr>
          <w:p w14:paraId="31AE067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Multimedia</w:t>
            </w:r>
          </w:p>
        </w:tc>
        <w:tc>
          <w:tcPr>
            <w:tcW w:w="2990" w:type="pct"/>
            <w:vAlign w:val="center"/>
          </w:tcPr>
          <w:p w14:paraId="7C3BFBEE"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Karta dźwiękowa zintegrowana z płytą główną, wbudowane dwa głośniki stereo o mocy 2x 2W. </w:t>
            </w:r>
          </w:p>
          <w:p w14:paraId="243CCE17"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Dwa kierunkowe, cyfrowe mikrofony z funkcją redukcji szumów i poprawy mowy wbudowane w obudowę matrycy.</w:t>
            </w:r>
          </w:p>
          <w:p w14:paraId="4BBB0486"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Kamera internetowa RGB z diodą informującą o aktywności, 2 </w:t>
            </w:r>
            <w:proofErr w:type="spellStart"/>
            <w:r w:rsidRPr="00E54995">
              <w:rPr>
                <w:rFonts w:asciiTheme="majorHAnsi" w:hAnsiTheme="majorHAnsi" w:cstheme="majorHAnsi"/>
                <w:bCs/>
              </w:rPr>
              <w:t>Mpix</w:t>
            </w:r>
            <w:proofErr w:type="spellEnd"/>
            <w:r w:rsidRPr="00E54995">
              <w:rPr>
                <w:rFonts w:asciiTheme="majorHAnsi" w:hAnsiTheme="majorHAnsi" w:cstheme="majorHAnsi"/>
                <w:bCs/>
              </w:rPr>
              <w:t>, trwale zainstalowana w obudowie matrycy wyposażona w mechaniczną przysłonę oraz kamera IR.</w:t>
            </w:r>
          </w:p>
          <w:p w14:paraId="60A95D0C" w14:textId="77777777" w:rsidR="004A61DF" w:rsidRPr="00E54995" w:rsidRDefault="004A61DF" w:rsidP="007C3668">
            <w:pPr>
              <w:jc w:val="both"/>
              <w:rPr>
                <w:rFonts w:asciiTheme="majorHAnsi" w:hAnsiTheme="majorHAnsi" w:cstheme="majorHAnsi"/>
                <w:b/>
                <w:bCs/>
              </w:rPr>
            </w:pPr>
            <w:r w:rsidRPr="00E54995">
              <w:rPr>
                <w:rFonts w:asciiTheme="majorHAnsi" w:hAnsiTheme="majorHAnsi" w:cstheme="majorHAnsi"/>
                <w:bCs/>
              </w:rPr>
              <w:t xml:space="preserve">Czytnik kart micro SD, 1 port audio typu </w:t>
            </w:r>
            <w:proofErr w:type="spellStart"/>
            <w:r w:rsidRPr="00E54995">
              <w:rPr>
                <w:rFonts w:asciiTheme="majorHAnsi" w:hAnsiTheme="majorHAnsi" w:cstheme="majorHAnsi"/>
                <w:bCs/>
              </w:rPr>
              <w:t>combo</w:t>
            </w:r>
            <w:proofErr w:type="spellEnd"/>
            <w:r w:rsidRPr="00E54995">
              <w:rPr>
                <w:rFonts w:asciiTheme="majorHAnsi" w:hAnsiTheme="majorHAnsi" w:cstheme="majorHAnsi"/>
                <w:bCs/>
              </w:rPr>
              <w:t xml:space="preserve"> (słuchawki i mikrofon)</w:t>
            </w:r>
          </w:p>
        </w:tc>
        <w:tc>
          <w:tcPr>
            <w:tcW w:w="970" w:type="pct"/>
          </w:tcPr>
          <w:p w14:paraId="5C63836D" w14:textId="77777777" w:rsidR="004A61DF" w:rsidRPr="00E54995" w:rsidRDefault="004A61DF" w:rsidP="007C3668">
            <w:pPr>
              <w:jc w:val="both"/>
              <w:rPr>
                <w:rFonts w:asciiTheme="majorHAnsi" w:hAnsiTheme="majorHAnsi" w:cstheme="majorHAnsi"/>
                <w:b/>
                <w:bCs/>
              </w:rPr>
            </w:pPr>
          </w:p>
        </w:tc>
      </w:tr>
      <w:tr w:rsidR="004A61DF" w:rsidRPr="00E54995" w14:paraId="3E825BD2" w14:textId="77777777" w:rsidTr="007C3668">
        <w:tc>
          <w:tcPr>
            <w:tcW w:w="206" w:type="pct"/>
            <w:vAlign w:val="center"/>
          </w:tcPr>
          <w:p w14:paraId="0D50316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9.</w:t>
            </w:r>
          </w:p>
        </w:tc>
        <w:tc>
          <w:tcPr>
            <w:tcW w:w="833" w:type="pct"/>
            <w:vAlign w:val="center"/>
          </w:tcPr>
          <w:p w14:paraId="5883D66B"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Łączność bezprzewodowa</w:t>
            </w:r>
          </w:p>
        </w:tc>
        <w:tc>
          <w:tcPr>
            <w:tcW w:w="2990" w:type="pct"/>
            <w:vAlign w:val="center"/>
          </w:tcPr>
          <w:p w14:paraId="54C5A1D5" w14:textId="77777777" w:rsidR="004A61DF" w:rsidRPr="00E54995" w:rsidRDefault="004A61DF" w:rsidP="007C3668">
            <w:pPr>
              <w:pStyle w:val="Default"/>
              <w:jc w:val="both"/>
              <w:rPr>
                <w:rFonts w:asciiTheme="majorHAnsi" w:hAnsiTheme="majorHAnsi" w:cstheme="majorHAnsi"/>
                <w:bCs/>
                <w:color w:val="auto"/>
                <w:sz w:val="20"/>
                <w:szCs w:val="20"/>
                <w:lang w:val="en-US"/>
              </w:rPr>
            </w:pPr>
            <w:r w:rsidRPr="00E54995">
              <w:rPr>
                <w:rFonts w:asciiTheme="majorHAnsi" w:hAnsiTheme="majorHAnsi" w:cstheme="majorHAnsi"/>
                <w:bCs/>
                <w:color w:val="auto"/>
                <w:sz w:val="20"/>
                <w:szCs w:val="20"/>
                <w:lang w:val="en-US"/>
              </w:rPr>
              <w:t xml:space="preserve">Karta Wi-Fi 6E AX z </w:t>
            </w:r>
            <w:proofErr w:type="spellStart"/>
            <w:r w:rsidRPr="00E54995">
              <w:rPr>
                <w:rFonts w:asciiTheme="majorHAnsi" w:hAnsiTheme="majorHAnsi" w:cstheme="majorHAnsi"/>
                <w:bCs/>
                <w:color w:val="auto"/>
                <w:sz w:val="20"/>
                <w:szCs w:val="20"/>
                <w:lang w:val="en-US"/>
              </w:rPr>
              <w:t>transferem</w:t>
            </w:r>
            <w:proofErr w:type="spellEnd"/>
            <w:r w:rsidRPr="00E54995">
              <w:rPr>
                <w:rFonts w:asciiTheme="majorHAnsi" w:hAnsiTheme="majorHAnsi" w:cstheme="majorHAnsi"/>
                <w:bCs/>
                <w:color w:val="auto"/>
                <w:sz w:val="20"/>
                <w:szCs w:val="20"/>
                <w:lang w:val="en-US"/>
              </w:rPr>
              <w:t xml:space="preserve"> do 2400 Mbps + Bluetooth 5.2</w:t>
            </w:r>
          </w:p>
          <w:p w14:paraId="3CDE55DA" w14:textId="77777777" w:rsidR="004A61DF" w:rsidRPr="00E54995" w:rsidRDefault="004A61DF" w:rsidP="007C3668">
            <w:pPr>
              <w:pStyle w:val="Default"/>
              <w:jc w:val="both"/>
              <w:rPr>
                <w:rFonts w:asciiTheme="majorHAnsi" w:hAnsiTheme="majorHAnsi" w:cstheme="majorHAnsi"/>
                <w:b/>
                <w:color w:val="auto"/>
                <w:sz w:val="20"/>
                <w:szCs w:val="20"/>
              </w:rPr>
            </w:pPr>
            <w:r w:rsidRPr="00E54995">
              <w:rPr>
                <w:rFonts w:asciiTheme="majorHAnsi" w:hAnsiTheme="majorHAnsi" w:cstheme="majorHAnsi"/>
                <w:bCs/>
                <w:color w:val="auto"/>
                <w:sz w:val="20"/>
                <w:szCs w:val="20"/>
              </w:rPr>
              <w:t xml:space="preserve">Modem LTE + slot </w:t>
            </w:r>
            <w:proofErr w:type="spellStart"/>
            <w:r w:rsidRPr="00E54995">
              <w:rPr>
                <w:rFonts w:asciiTheme="majorHAnsi" w:hAnsiTheme="majorHAnsi" w:cstheme="majorHAnsi"/>
                <w:bCs/>
                <w:color w:val="auto"/>
                <w:sz w:val="20"/>
                <w:szCs w:val="20"/>
              </w:rPr>
              <w:t>slim</w:t>
            </w:r>
            <w:proofErr w:type="spellEnd"/>
            <w:r w:rsidRPr="00E54995">
              <w:rPr>
                <w:rFonts w:asciiTheme="majorHAnsi" w:hAnsiTheme="majorHAnsi" w:cstheme="majorHAnsi"/>
                <w:bCs/>
                <w:color w:val="auto"/>
                <w:sz w:val="20"/>
                <w:szCs w:val="20"/>
              </w:rPr>
              <w:t xml:space="preserve"> dostępny na krawędzi notebooka.</w:t>
            </w:r>
          </w:p>
        </w:tc>
        <w:tc>
          <w:tcPr>
            <w:tcW w:w="970" w:type="pct"/>
          </w:tcPr>
          <w:p w14:paraId="38904E22" w14:textId="77777777" w:rsidR="004A61DF" w:rsidRPr="00E54995" w:rsidRDefault="004A61DF" w:rsidP="007C3668">
            <w:pPr>
              <w:rPr>
                <w:rFonts w:asciiTheme="majorHAnsi" w:hAnsiTheme="majorHAnsi" w:cstheme="majorHAnsi"/>
                <w:b/>
              </w:rPr>
            </w:pPr>
          </w:p>
          <w:p w14:paraId="13124233" w14:textId="77777777" w:rsidR="004A61DF" w:rsidRPr="00E54995" w:rsidRDefault="004A61DF" w:rsidP="007C3668">
            <w:pPr>
              <w:pStyle w:val="Default"/>
              <w:rPr>
                <w:rFonts w:asciiTheme="majorHAnsi" w:hAnsiTheme="majorHAnsi" w:cstheme="majorHAnsi"/>
                <w:b/>
                <w:color w:val="auto"/>
                <w:sz w:val="20"/>
                <w:szCs w:val="20"/>
              </w:rPr>
            </w:pPr>
          </w:p>
        </w:tc>
      </w:tr>
      <w:tr w:rsidR="004A61DF" w:rsidRPr="00E54995" w14:paraId="7A3CD8AC" w14:textId="77777777" w:rsidTr="007C3668">
        <w:tc>
          <w:tcPr>
            <w:tcW w:w="206" w:type="pct"/>
            <w:vAlign w:val="center"/>
          </w:tcPr>
          <w:p w14:paraId="2A095118"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10.</w:t>
            </w:r>
          </w:p>
        </w:tc>
        <w:tc>
          <w:tcPr>
            <w:tcW w:w="833" w:type="pct"/>
            <w:vAlign w:val="center"/>
          </w:tcPr>
          <w:p w14:paraId="4278DC5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Bateria i zasilanie</w:t>
            </w:r>
          </w:p>
        </w:tc>
        <w:tc>
          <w:tcPr>
            <w:tcW w:w="2990" w:type="pct"/>
            <w:vAlign w:val="center"/>
          </w:tcPr>
          <w:p w14:paraId="31A9A82F"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58Whr. Umożliwiająca jej szybkie naładowanie do poziomu 80% w czasie 1 godziny i do poziomu 100% w czasie 2 godzin. Czas pracy na baterii min 5h. Zasilacz o mocy min. 65W.</w:t>
            </w:r>
          </w:p>
        </w:tc>
        <w:tc>
          <w:tcPr>
            <w:tcW w:w="970" w:type="pct"/>
          </w:tcPr>
          <w:p w14:paraId="54A5DDDA" w14:textId="77777777" w:rsidR="004A61DF" w:rsidRPr="00E54995" w:rsidRDefault="004A61DF" w:rsidP="007C3668">
            <w:pPr>
              <w:jc w:val="both"/>
              <w:rPr>
                <w:rFonts w:asciiTheme="majorHAnsi" w:hAnsiTheme="majorHAnsi" w:cstheme="majorHAnsi"/>
                <w:b/>
                <w:bCs/>
              </w:rPr>
            </w:pPr>
          </w:p>
        </w:tc>
      </w:tr>
      <w:tr w:rsidR="004A61DF" w:rsidRPr="00E54995" w14:paraId="2ACC6C0E" w14:textId="77777777" w:rsidTr="007C3668">
        <w:trPr>
          <w:trHeight w:val="265"/>
        </w:trPr>
        <w:tc>
          <w:tcPr>
            <w:tcW w:w="206" w:type="pct"/>
            <w:vAlign w:val="center"/>
          </w:tcPr>
          <w:p w14:paraId="0B512E95"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11.</w:t>
            </w:r>
          </w:p>
        </w:tc>
        <w:tc>
          <w:tcPr>
            <w:tcW w:w="833" w:type="pct"/>
            <w:vAlign w:val="center"/>
          </w:tcPr>
          <w:p w14:paraId="4474B36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Waga i wymiary</w:t>
            </w:r>
          </w:p>
        </w:tc>
        <w:tc>
          <w:tcPr>
            <w:tcW w:w="2990" w:type="pct"/>
            <w:vAlign w:val="center"/>
          </w:tcPr>
          <w:p w14:paraId="4C13C691"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Waga max 1,65kg z baterią.</w:t>
            </w:r>
          </w:p>
        </w:tc>
        <w:tc>
          <w:tcPr>
            <w:tcW w:w="970" w:type="pct"/>
          </w:tcPr>
          <w:p w14:paraId="2DB59972" w14:textId="77777777" w:rsidR="004A61DF" w:rsidRPr="00E54995" w:rsidRDefault="004A61DF" w:rsidP="007C3668">
            <w:pPr>
              <w:jc w:val="both"/>
              <w:rPr>
                <w:rFonts w:asciiTheme="majorHAnsi" w:hAnsiTheme="majorHAnsi" w:cstheme="majorHAnsi"/>
                <w:bCs/>
              </w:rPr>
            </w:pPr>
          </w:p>
        </w:tc>
      </w:tr>
      <w:tr w:rsidR="004A61DF" w:rsidRPr="00E54995" w14:paraId="16868A2F" w14:textId="77777777" w:rsidTr="007C3668">
        <w:tc>
          <w:tcPr>
            <w:tcW w:w="206" w:type="pct"/>
            <w:vAlign w:val="center"/>
          </w:tcPr>
          <w:p w14:paraId="7F5A0D0E"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12.</w:t>
            </w:r>
          </w:p>
        </w:tc>
        <w:tc>
          <w:tcPr>
            <w:tcW w:w="833" w:type="pct"/>
            <w:vAlign w:val="center"/>
          </w:tcPr>
          <w:p w14:paraId="3CB3C63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Obudowa</w:t>
            </w:r>
          </w:p>
        </w:tc>
        <w:tc>
          <w:tcPr>
            <w:tcW w:w="2990" w:type="pct"/>
            <w:vAlign w:val="center"/>
          </w:tcPr>
          <w:p w14:paraId="57C86786"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Szkielet obudowy i zawiasy notebooka wzmacniane. Komputer spełniający normy MIL-STD-810H [załączyć do oferty oświadczenie wykonawcy opatrzone numerem postępowania oraz poparte oświadczeniem producenta].</w:t>
            </w:r>
          </w:p>
        </w:tc>
        <w:tc>
          <w:tcPr>
            <w:tcW w:w="970" w:type="pct"/>
          </w:tcPr>
          <w:p w14:paraId="3E387252" w14:textId="77777777" w:rsidR="004A61DF" w:rsidRPr="00E54995" w:rsidRDefault="004A61DF" w:rsidP="007C3668">
            <w:pPr>
              <w:jc w:val="both"/>
              <w:rPr>
                <w:rFonts w:asciiTheme="majorHAnsi" w:hAnsiTheme="majorHAnsi" w:cstheme="majorHAnsi"/>
                <w:bCs/>
              </w:rPr>
            </w:pPr>
          </w:p>
        </w:tc>
      </w:tr>
      <w:tr w:rsidR="004A61DF" w:rsidRPr="00E54995" w14:paraId="74F425DC" w14:textId="77777777" w:rsidTr="007C3668">
        <w:tc>
          <w:tcPr>
            <w:tcW w:w="206" w:type="pct"/>
            <w:vAlign w:val="center"/>
          </w:tcPr>
          <w:p w14:paraId="426FF11C"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13.</w:t>
            </w:r>
          </w:p>
        </w:tc>
        <w:tc>
          <w:tcPr>
            <w:tcW w:w="833" w:type="pct"/>
            <w:vAlign w:val="center"/>
          </w:tcPr>
          <w:p w14:paraId="5B81965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BIOS</w:t>
            </w:r>
          </w:p>
        </w:tc>
        <w:tc>
          <w:tcPr>
            <w:tcW w:w="2990" w:type="pct"/>
            <w:vAlign w:val="center"/>
          </w:tcPr>
          <w:p w14:paraId="15705E6C" w14:textId="77777777" w:rsidR="004A61DF" w:rsidRPr="00E54995" w:rsidRDefault="004A61DF" w:rsidP="007C3668">
            <w:pPr>
              <w:tabs>
                <w:tab w:val="num" w:pos="283"/>
              </w:tabs>
              <w:jc w:val="both"/>
              <w:rPr>
                <w:rFonts w:asciiTheme="majorHAnsi" w:hAnsiTheme="majorHAnsi" w:cstheme="majorHAnsi"/>
                <w:bCs/>
              </w:rPr>
            </w:pPr>
            <w:r w:rsidRPr="00E54995">
              <w:rPr>
                <w:rFonts w:asciiTheme="majorHAnsi" w:hAnsiTheme="majorHAnsi" w:cstheme="maj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E54995">
              <w:rPr>
                <w:rFonts w:asciiTheme="majorHAnsi" w:hAnsiTheme="majorHAnsi" w:cstheme="majorHAnsi"/>
                <w:bCs/>
              </w:rPr>
              <w:t>asset</w:t>
            </w:r>
            <w:proofErr w:type="spellEnd"/>
            <w:r w:rsidRPr="00E54995">
              <w:rPr>
                <w:rFonts w:asciiTheme="majorHAnsi" w:hAnsiTheme="majorHAnsi" w:cstheme="majorHAnsi"/>
                <w:bCs/>
              </w:rPr>
              <w:t xml:space="preserve"> </w:t>
            </w:r>
            <w:proofErr w:type="spellStart"/>
            <w:r w:rsidRPr="00E54995">
              <w:rPr>
                <w:rFonts w:asciiTheme="majorHAnsi" w:hAnsiTheme="majorHAnsi" w:cstheme="majorHAnsi"/>
                <w:bCs/>
              </w:rPr>
              <w:t>tag</w:t>
            </w:r>
            <w:proofErr w:type="spellEnd"/>
            <w:r w:rsidRPr="00E54995">
              <w:rPr>
                <w:rFonts w:asciiTheme="majorHAnsi" w:hAnsiTheme="majorHAnsi" w:cstheme="majorHAnsi"/>
                <w:bCs/>
              </w:rPr>
              <w:t>.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14:paraId="12E3032B"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Możliwość włączenia/wyłączenia funkcji automatycznego tworzenia </w:t>
            </w:r>
            <w:proofErr w:type="spellStart"/>
            <w:r w:rsidRPr="00E54995">
              <w:rPr>
                <w:rFonts w:asciiTheme="majorHAnsi" w:hAnsiTheme="majorHAnsi" w:cstheme="majorHAnsi"/>
                <w:bCs/>
              </w:rPr>
              <w:t>recovery</w:t>
            </w:r>
            <w:proofErr w:type="spellEnd"/>
            <w:r w:rsidRPr="00E54995">
              <w:rPr>
                <w:rFonts w:asciiTheme="majorHAnsi" w:hAnsiTheme="majorHAnsi" w:cstheme="majorHAnsi"/>
                <w:bCs/>
              </w:rPr>
              <w:t xml:space="preserve"> BIOS na dysku twardym.</w:t>
            </w:r>
          </w:p>
        </w:tc>
        <w:tc>
          <w:tcPr>
            <w:tcW w:w="970" w:type="pct"/>
          </w:tcPr>
          <w:p w14:paraId="29FD495C" w14:textId="77777777" w:rsidR="004A61DF" w:rsidRPr="00E54995" w:rsidRDefault="004A61DF" w:rsidP="007C3668">
            <w:pPr>
              <w:jc w:val="both"/>
              <w:rPr>
                <w:rFonts w:asciiTheme="majorHAnsi" w:hAnsiTheme="majorHAnsi" w:cstheme="majorHAnsi"/>
                <w:bCs/>
              </w:rPr>
            </w:pPr>
          </w:p>
        </w:tc>
      </w:tr>
      <w:tr w:rsidR="004A61DF" w:rsidRPr="00E54995" w14:paraId="44D115D6" w14:textId="77777777" w:rsidTr="007C3668">
        <w:tc>
          <w:tcPr>
            <w:tcW w:w="206" w:type="pct"/>
            <w:vAlign w:val="center"/>
          </w:tcPr>
          <w:p w14:paraId="555D682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14.</w:t>
            </w:r>
          </w:p>
        </w:tc>
        <w:tc>
          <w:tcPr>
            <w:tcW w:w="833" w:type="pct"/>
            <w:vAlign w:val="center"/>
          </w:tcPr>
          <w:p w14:paraId="7B71642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14:paraId="481B1629"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ISO9001 dla producenta sprzętu (należy załączyć do oferty)</w:t>
            </w:r>
          </w:p>
          <w:p w14:paraId="522E0A85"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14001 dla producenta sprzętu (należy załączyć do oferty)</w:t>
            </w:r>
          </w:p>
          <w:p w14:paraId="4B56722C"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50001 dla producenta sprzętu (należy załączyć do oferty)</w:t>
            </w:r>
          </w:p>
          <w:p w14:paraId="4E66E45D"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Deklaracja zgodności CE (załączyć do oferty)</w:t>
            </w:r>
          </w:p>
          <w:p w14:paraId="5C53B09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TCO, wymagana certyfikacja na stronie: https://tcocertified.com/product-finder/ – załączyć do oferty wydruk z strony.</w:t>
            </w:r>
          </w:p>
        </w:tc>
        <w:tc>
          <w:tcPr>
            <w:tcW w:w="970" w:type="pct"/>
          </w:tcPr>
          <w:p w14:paraId="11AA1415" w14:textId="77777777" w:rsidR="004A61DF" w:rsidRPr="00E54995" w:rsidRDefault="004A61DF" w:rsidP="007C3668">
            <w:pPr>
              <w:jc w:val="both"/>
              <w:rPr>
                <w:rFonts w:asciiTheme="majorHAnsi" w:hAnsiTheme="majorHAnsi" w:cstheme="majorHAnsi"/>
                <w:bCs/>
              </w:rPr>
            </w:pPr>
          </w:p>
        </w:tc>
      </w:tr>
      <w:tr w:rsidR="004A61DF" w:rsidRPr="00E54995" w14:paraId="58EE6113" w14:textId="77777777" w:rsidTr="007C3668">
        <w:tc>
          <w:tcPr>
            <w:tcW w:w="206" w:type="pct"/>
            <w:vAlign w:val="center"/>
          </w:tcPr>
          <w:p w14:paraId="243F930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15.</w:t>
            </w:r>
          </w:p>
        </w:tc>
        <w:tc>
          <w:tcPr>
            <w:tcW w:w="833" w:type="pct"/>
            <w:vAlign w:val="center"/>
          </w:tcPr>
          <w:p w14:paraId="35F836AE"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Ergonomia</w:t>
            </w:r>
          </w:p>
        </w:tc>
        <w:tc>
          <w:tcPr>
            <w:tcW w:w="2990" w:type="pct"/>
            <w:vAlign w:val="center"/>
          </w:tcPr>
          <w:p w14:paraId="0E568176"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E54995">
              <w:rPr>
                <w:rFonts w:asciiTheme="majorHAnsi" w:hAnsiTheme="majorHAnsi" w:cstheme="majorHAnsi"/>
              </w:rPr>
              <w:t>22dB.</w:t>
            </w:r>
          </w:p>
        </w:tc>
        <w:tc>
          <w:tcPr>
            <w:tcW w:w="970" w:type="pct"/>
          </w:tcPr>
          <w:p w14:paraId="27B153F3" w14:textId="77777777" w:rsidR="004A61DF" w:rsidRPr="00E54995" w:rsidRDefault="004A61DF" w:rsidP="007C3668">
            <w:pPr>
              <w:jc w:val="both"/>
              <w:rPr>
                <w:rFonts w:asciiTheme="majorHAnsi" w:hAnsiTheme="majorHAnsi" w:cstheme="majorHAnsi"/>
                <w:bCs/>
              </w:rPr>
            </w:pPr>
          </w:p>
        </w:tc>
      </w:tr>
      <w:tr w:rsidR="004A61DF" w:rsidRPr="00E54995" w14:paraId="4FA1E20E" w14:textId="77777777" w:rsidTr="007C3668">
        <w:tc>
          <w:tcPr>
            <w:tcW w:w="206" w:type="pct"/>
            <w:vAlign w:val="center"/>
          </w:tcPr>
          <w:p w14:paraId="4C0F00E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16.</w:t>
            </w:r>
          </w:p>
        </w:tc>
        <w:tc>
          <w:tcPr>
            <w:tcW w:w="833" w:type="pct"/>
            <w:vAlign w:val="center"/>
          </w:tcPr>
          <w:p w14:paraId="76A2601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Diagnostyka</w:t>
            </w:r>
          </w:p>
        </w:tc>
        <w:tc>
          <w:tcPr>
            <w:tcW w:w="2990" w:type="pct"/>
            <w:vAlign w:val="center"/>
          </w:tcPr>
          <w:p w14:paraId="4E4CC80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System diagnostyczny z graficznym interfejsem użytkownika zaszyty w tej samej pamięci </w:t>
            </w:r>
            <w:proofErr w:type="spellStart"/>
            <w:r w:rsidRPr="00E54995">
              <w:rPr>
                <w:rFonts w:asciiTheme="majorHAnsi" w:hAnsiTheme="majorHAnsi" w:cstheme="majorHAnsi"/>
                <w:bCs/>
              </w:rPr>
              <w:t>flash</w:t>
            </w:r>
            <w:proofErr w:type="spellEnd"/>
            <w:r w:rsidRPr="00E54995">
              <w:rPr>
                <w:rFonts w:asciiTheme="majorHAnsi" w:hAnsiTheme="majorHAnsi" w:cstheme="majorHAnsi"/>
                <w:bCs/>
              </w:rPr>
              <w:t xml:space="preserve"> co BIOS, dostępny z poziomu szybkiego menu </w:t>
            </w:r>
            <w:proofErr w:type="spellStart"/>
            <w:r w:rsidRPr="00E54995">
              <w:rPr>
                <w:rFonts w:asciiTheme="majorHAnsi" w:hAnsiTheme="majorHAnsi" w:cstheme="majorHAnsi"/>
                <w:bCs/>
              </w:rPr>
              <w:t>boot</w:t>
            </w:r>
            <w:proofErr w:type="spellEnd"/>
            <w:r w:rsidRPr="00E54995">
              <w:rPr>
                <w:rFonts w:asciiTheme="majorHAnsi" w:hAnsiTheme="majorHAnsi" w:cstheme="majorHAnsi"/>
                <w:bCs/>
              </w:rPr>
              <w:t xml:space="preserve"> lub BIOS, umożliwiający przetestowanie komputera a w szczególności jego składowych. Działający w pełni, bez okrojonych funkcjonalności nawet w przypadku uszkodzonego dysku, braku dysku lub sformatowanym dysku.</w:t>
            </w:r>
          </w:p>
        </w:tc>
        <w:tc>
          <w:tcPr>
            <w:tcW w:w="970" w:type="pct"/>
          </w:tcPr>
          <w:p w14:paraId="72A218E4" w14:textId="77777777" w:rsidR="004A61DF" w:rsidRPr="00E54995" w:rsidRDefault="004A61DF" w:rsidP="007C3668">
            <w:pPr>
              <w:jc w:val="both"/>
              <w:rPr>
                <w:rFonts w:asciiTheme="majorHAnsi" w:hAnsiTheme="majorHAnsi" w:cstheme="majorHAnsi"/>
                <w:bCs/>
              </w:rPr>
            </w:pPr>
          </w:p>
        </w:tc>
      </w:tr>
      <w:tr w:rsidR="004A61DF" w:rsidRPr="00E54995" w14:paraId="5CDF58FF" w14:textId="77777777" w:rsidTr="007C3668">
        <w:tc>
          <w:tcPr>
            <w:tcW w:w="206" w:type="pct"/>
            <w:vAlign w:val="center"/>
          </w:tcPr>
          <w:p w14:paraId="106A1D6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17.</w:t>
            </w:r>
          </w:p>
        </w:tc>
        <w:tc>
          <w:tcPr>
            <w:tcW w:w="833" w:type="pct"/>
            <w:vAlign w:val="center"/>
          </w:tcPr>
          <w:p w14:paraId="51F7155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Bezpieczeństwo</w:t>
            </w:r>
          </w:p>
        </w:tc>
        <w:tc>
          <w:tcPr>
            <w:tcW w:w="2990" w:type="pct"/>
            <w:vAlign w:val="center"/>
          </w:tcPr>
          <w:p w14:paraId="0EF9ABE8"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B4490D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Wbudowany czytnik </w:t>
            </w:r>
            <w:proofErr w:type="spellStart"/>
            <w:r w:rsidRPr="00E54995">
              <w:rPr>
                <w:rFonts w:asciiTheme="majorHAnsi" w:hAnsiTheme="majorHAnsi" w:cstheme="majorHAnsi"/>
              </w:rPr>
              <w:t>SmartCard</w:t>
            </w:r>
            <w:proofErr w:type="spellEnd"/>
            <w:r w:rsidRPr="00E54995">
              <w:rPr>
                <w:rFonts w:asciiTheme="majorHAnsi" w:hAnsiTheme="majorHAnsi" w:cstheme="majorHAnsi"/>
              </w:rPr>
              <w:t xml:space="preserve"> oraz Czytnik linii papilarnych.</w:t>
            </w:r>
          </w:p>
          <w:p w14:paraId="30754C5E"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Wbudowane sprzętowy mechanizm w matrycy oferujący bezpieczeństwo danych poprzez realizowanie </w:t>
            </w:r>
            <w:proofErr w:type="spellStart"/>
            <w:r w:rsidRPr="00E54995">
              <w:rPr>
                <w:rFonts w:asciiTheme="majorHAnsi" w:hAnsiTheme="majorHAnsi" w:cstheme="majorHAnsi"/>
              </w:rPr>
              <w:t>funkcju</w:t>
            </w:r>
            <w:proofErr w:type="spellEnd"/>
            <w:r w:rsidRPr="00E54995">
              <w:rPr>
                <w:rFonts w:asciiTheme="majorHAnsi" w:hAnsiTheme="majorHAnsi" w:cstheme="majorHAnsi"/>
              </w:rPr>
              <w:t xml:space="preserve"> :</w:t>
            </w:r>
          </w:p>
          <w:p w14:paraId="1EFF77D6"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lastRenderedPageBreak/>
              <w:t xml:space="preserve">- wykrywanie wzroku </w:t>
            </w:r>
            <w:proofErr w:type="spellStart"/>
            <w:r w:rsidRPr="00E54995">
              <w:rPr>
                <w:rFonts w:asciiTheme="majorHAnsi" w:hAnsiTheme="majorHAnsi" w:cstheme="majorHAnsi"/>
              </w:rPr>
              <w:t>użytkownia</w:t>
            </w:r>
            <w:proofErr w:type="spellEnd"/>
            <w:r w:rsidRPr="00E54995">
              <w:rPr>
                <w:rFonts w:asciiTheme="majorHAnsi" w:hAnsiTheme="majorHAnsi" w:cstheme="majorHAnsi"/>
              </w:rPr>
              <w:t xml:space="preserve">, sterowanie przyciemnianiem ekranu w celu zapewnienia większej prywatności i wydłużenia czasu pracy baterii, odwrócenie wzroku -&gt; przyciemnienie ekranu, </w:t>
            </w:r>
          </w:p>
          <w:p w14:paraId="49A4FD5F" w14:textId="77777777" w:rsidR="004A61DF" w:rsidRPr="00E54995" w:rsidRDefault="004A61DF" w:rsidP="007C3668">
            <w:pPr>
              <w:ind w:left="147" w:hanging="147"/>
              <w:jc w:val="both"/>
              <w:rPr>
                <w:rFonts w:asciiTheme="majorHAnsi" w:hAnsiTheme="majorHAnsi" w:cstheme="majorHAnsi"/>
                <w:b/>
                <w:bCs/>
              </w:rPr>
            </w:pPr>
            <w:r w:rsidRPr="00E54995">
              <w:rPr>
                <w:rFonts w:asciiTheme="majorHAnsi" w:hAnsiTheme="majorHAnsi" w:cstheme="majorHAnsi"/>
              </w:rPr>
              <w:t xml:space="preserve">- Wykrywanie osoby patrzącej: alarmuje, </w:t>
            </w:r>
            <w:proofErr w:type="spellStart"/>
            <w:r w:rsidRPr="00E54995">
              <w:rPr>
                <w:rFonts w:asciiTheme="majorHAnsi" w:hAnsiTheme="majorHAnsi" w:cstheme="majorHAnsi"/>
              </w:rPr>
              <w:t>tekstuje</w:t>
            </w:r>
            <w:proofErr w:type="spellEnd"/>
            <w:r w:rsidRPr="00E54995">
              <w:rPr>
                <w:rFonts w:asciiTheme="majorHAnsi" w:hAnsiTheme="majorHAnsi" w:cstheme="majorHAnsi"/>
              </w:rPr>
              <w:t xml:space="preserve">/rozmywa ekran lub włącza </w:t>
            </w:r>
            <w:proofErr w:type="spellStart"/>
            <w:r w:rsidRPr="00E54995">
              <w:rPr>
                <w:rFonts w:asciiTheme="majorHAnsi" w:hAnsiTheme="majorHAnsi" w:cstheme="majorHAnsi"/>
              </w:rPr>
              <w:t>SafeScreen</w:t>
            </w:r>
            <w:proofErr w:type="spellEnd"/>
            <w:r w:rsidRPr="00E54995">
              <w:rPr>
                <w:rFonts w:asciiTheme="majorHAnsi" w:hAnsiTheme="majorHAnsi" w:cstheme="majorHAnsi"/>
              </w:rPr>
              <w:t xml:space="preserve"> po wykryciu osoby patrzącej na ekran.</w:t>
            </w:r>
          </w:p>
        </w:tc>
        <w:tc>
          <w:tcPr>
            <w:tcW w:w="970" w:type="pct"/>
          </w:tcPr>
          <w:p w14:paraId="5998FAEE" w14:textId="77777777" w:rsidR="004A61DF" w:rsidRPr="00E54995" w:rsidRDefault="004A61DF" w:rsidP="007C3668">
            <w:pPr>
              <w:jc w:val="both"/>
              <w:rPr>
                <w:rFonts w:asciiTheme="majorHAnsi" w:hAnsiTheme="majorHAnsi" w:cstheme="majorHAnsi"/>
                <w:b/>
                <w:bCs/>
              </w:rPr>
            </w:pPr>
          </w:p>
        </w:tc>
      </w:tr>
      <w:tr w:rsidR="004A61DF" w:rsidRPr="00E54995" w14:paraId="1969F942" w14:textId="77777777" w:rsidTr="007C3668">
        <w:tc>
          <w:tcPr>
            <w:tcW w:w="206" w:type="pct"/>
            <w:vAlign w:val="center"/>
          </w:tcPr>
          <w:p w14:paraId="7F6614FC"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18</w:t>
            </w:r>
          </w:p>
        </w:tc>
        <w:tc>
          <w:tcPr>
            <w:tcW w:w="833" w:type="pct"/>
            <w:vAlign w:val="center"/>
          </w:tcPr>
          <w:p w14:paraId="0A400C6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bCs/>
              </w:rPr>
              <w:t>Zarządzanie zdalne</w:t>
            </w:r>
          </w:p>
        </w:tc>
        <w:tc>
          <w:tcPr>
            <w:tcW w:w="2990" w:type="pct"/>
            <w:vAlign w:val="center"/>
          </w:tcPr>
          <w:p w14:paraId="56285A7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523E7B7"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monitorowanie konfiguracji komponentów komputera – CPU, Pamięć, HDD wersja BIOS płyty głównej; </w:t>
            </w:r>
          </w:p>
          <w:p w14:paraId="2D7D38D0"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zdalną konfigurację ustawień BIOS,</w:t>
            </w:r>
          </w:p>
          <w:p w14:paraId="37F95B87"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przejęcie konsoli tekstowej systemu, przekierowanie procesu ładowania systemu operacyjnego z wirtualnego CD ROM lub FDD z  serwera zarządzającego;</w:t>
            </w:r>
          </w:p>
          <w:p w14:paraId="74392D52"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zdalne przejecie pełnej konsoli graficznej systemu tzw. KVM </w:t>
            </w:r>
            <w:proofErr w:type="spellStart"/>
            <w:r w:rsidRPr="00E54995">
              <w:rPr>
                <w:rFonts w:asciiTheme="majorHAnsi" w:hAnsiTheme="majorHAnsi" w:cstheme="majorHAnsi"/>
                <w:bCs/>
              </w:rPr>
              <w:t>Redirection</w:t>
            </w:r>
            <w:proofErr w:type="spellEnd"/>
            <w:r w:rsidRPr="00E54995">
              <w:rPr>
                <w:rFonts w:asciiTheme="majorHAnsi" w:hAnsiTheme="majorHAnsi" w:cstheme="majorHAnsi"/>
                <w:bCs/>
              </w:rPr>
              <w:t xml:space="preserve"> (Keyboard, Video, Mouse) bez udziału systemu operacyjnego ani dodatkowych programów, również w przypadku braku lub uszkodzenia systemu operacyjnego do rozdzielczości 1920x1080 włącznie;</w:t>
            </w:r>
          </w:p>
          <w:p w14:paraId="508C967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zapis i przechowywanie dodatkowych informacji o wersji zainstalowanego oprogramowania i zdalny odczyt tych informacji (wersja, zainstalowane uaktualnienia, sygnatury wirusów, itp.) z wbudowanej pamięci nieulotnej.</w:t>
            </w:r>
          </w:p>
          <w:p w14:paraId="3C75B18B"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Technologia zarządzania i monitorowania komputerem na poziomie sprzętowym musi być zgodna z otwartymi standardami DMTF WS-MAN 1.0.0 (</w:t>
            </w:r>
            <w:hyperlink r:id="rId16" w:history="1">
              <w:r w:rsidRPr="00E54995">
                <w:rPr>
                  <w:rStyle w:val="Hipercze"/>
                  <w:rFonts w:asciiTheme="majorHAnsi" w:hAnsiTheme="majorHAnsi" w:cstheme="majorHAnsi"/>
                  <w:bCs/>
                </w:rPr>
                <w:t>http://www.dmtf.org/standards/wsman</w:t>
              </w:r>
            </w:hyperlink>
            <w:r w:rsidRPr="00E54995">
              <w:rPr>
                <w:rFonts w:asciiTheme="majorHAnsi" w:hAnsiTheme="majorHAnsi" w:cstheme="majorHAnsi"/>
                <w:bCs/>
              </w:rPr>
              <w:t>) oraz DASH 1.0.0 (</w:t>
            </w:r>
            <w:hyperlink r:id="rId17" w:history="1">
              <w:r w:rsidRPr="00E54995">
                <w:rPr>
                  <w:rStyle w:val="Hipercze"/>
                  <w:rFonts w:asciiTheme="majorHAnsi" w:hAnsiTheme="majorHAnsi" w:cstheme="majorHAnsi"/>
                  <w:bCs/>
                </w:rPr>
                <w:t>http://www.dmtf.org/standards/mgmt/dash/</w:t>
              </w:r>
            </w:hyperlink>
            <w:r w:rsidRPr="00E54995">
              <w:rPr>
                <w:rFonts w:asciiTheme="majorHAnsi" w:hAnsiTheme="majorHAnsi" w:cstheme="majorHAnsi"/>
                <w:bCs/>
              </w:rPr>
              <w:t>)</w:t>
            </w:r>
          </w:p>
          <w:p w14:paraId="0A28F891"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0D488B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Wbudowany sprzętowo log operacji zdalnego zarządzania, możliwy do kasowania tylko przez upoważnionego użytkownika systemu sprzętowego zarządzania zdalnego </w:t>
            </w:r>
          </w:p>
          <w:p w14:paraId="548D1371" w14:textId="77777777" w:rsidR="004A61DF" w:rsidRPr="00E54995" w:rsidRDefault="004A61DF" w:rsidP="007C3668">
            <w:pPr>
              <w:jc w:val="both"/>
              <w:rPr>
                <w:rFonts w:asciiTheme="majorHAnsi" w:hAnsiTheme="majorHAnsi" w:cstheme="majorHAnsi"/>
                <w:b/>
                <w:bCs/>
                <w:bdr w:val="none" w:sz="0" w:space="0" w:color="auto" w:frame="1"/>
              </w:rPr>
            </w:pPr>
            <w:r w:rsidRPr="00E54995">
              <w:rPr>
                <w:rFonts w:asciiTheme="majorHAnsi" w:hAnsiTheme="majorHAnsi" w:cstheme="majorHAnsi"/>
                <w:bCs/>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14:paraId="432FBCC7" w14:textId="77777777" w:rsidR="004A61DF" w:rsidRPr="00E54995" w:rsidRDefault="004A61DF" w:rsidP="007C3668">
            <w:pPr>
              <w:jc w:val="both"/>
              <w:rPr>
                <w:rFonts w:asciiTheme="majorHAnsi" w:hAnsiTheme="majorHAnsi" w:cstheme="majorHAnsi"/>
                <w:b/>
                <w:bCs/>
                <w:bdr w:val="none" w:sz="0" w:space="0" w:color="auto" w:frame="1"/>
              </w:rPr>
            </w:pPr>
          </w:p>
        </w:tc>
      </w:tr>
      <w:tr w:rsidR="004A61DF" w:rsidRPr="00E54995" w14:paraId="3DC9903A" w14:textId="77777777" w:rsidTr="007C3668">
        <w:tc>
          <w:tcPr>
            <w:tcW w:w="206" w:type="pct"/>
            <w:vAlign w:val="center"/>
          </w:tcPr>
          <w:p w14:paraId="118C201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19.</w:t>
            </w:r>
          </w:p>
        </w:tc>
        <w:tc>
          <w:tcPr>
            <w:tcW w:w="833" w:type="pct"/>
            <w:vAlign w:val="center"/>
          </w:tcPr>
          <w:p w14:paraId="47B7ADEE"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System operacyjny</w:t>
            </w:r>
          </w:p>
        </w:tc>
        <w:tc>
          <w:tcPr>
            <w:tcW w:w="2990" w:type="pct"/>
            <w:vAlign w:val="center"/>
          </w:tcPr>
          <w:p w14:paraId="6C98574E"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14:paraId="2B5A2EFE" w14:textId="77777777" w:rsidR="004A61DF" w:rsidRPr="00E54995" w:rsidRDefault="004A61DF" w:rsidP="007C3668">
            <w:pPr>
              <w:jc w:val="both"/>
              <w:rPr>
                <w:rFonts w:asciiTheme="majorHAnsi" w:hAnsiTheme="majorHAnsi" w:cstheme="majorHAnsi"/>
                <w:bCs/>
              </w:rPr>
            </w:pPr>
          </w:p>
        </w:tc>
      </w:tr>
      <w:tr w:rsidR="004A61DF" w:rsidRPr="00E54995" w14:paraId="308690B8" w14:textId="77777777" w:rsidTr="007C3668">
        <w:tc>
          <w:tcPr>
            <w:tcW w:w="206" w:type="pct"/>
            <w:vAlign w:val="center"/>
          </w:tcPr>
          <w:p w14:paraId="78AEE59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20.</w:t>
            </w:r>
          </w:p>
        </w:tc>
        <w:tc>
          <w:tcPr>
            <w:tcW w:w="833" w:type="pct"/>
            <w:vAlign w:val="center"/>
          </w:tcPr>
          <w:p w14:paraId="68ABFBD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Oprogramowanie dodatkowe</w:t>
            </w:r>
          </w:p>
        </w:tc>
        <w:tc>
          <w:tcPr>
            <w:tcW w:w="2990" w:type="pct"/>
            <w:vAlign w:val="center"/>
          </w:tcPr>
          <w:p w14:paraId="28E89942"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Dołączone do oferowanego komputera oprogramowanie z nieograniczoną licencją czasowo na użytkowanie umożliwiające:</w:t>
            </w:r>
          </w:p>
          <w:p w14:paraId="7E4C3704"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w:t>
            </w:r>
            <w:proofErr w:type="spellStart"/>
            <w:r w:rsidRPr="00E54995">
              <w:rPr>
                <w:rFonts w:asciiTheme="majorHAnsi" w:hAnsiTheme="majorHAnsi" w:cstheme="majorHAnsi"/>
              </w:rPr>
              <w:t>upgrade</w:t>
            </w:r>
            <w:proofErr w:type="spellEnd"/>
            <w:r w:rsidRPr="00E54995">
              <w:rPr>
                <w:rFonts w:asciiTheme="majorHAnsi" w:hAnsiTheme="majorHAnsi" w:cstheme="majorHAnsi"/>
              </w:rPr>
              <w:t xml:space="preserve"> i instalacje wszystkich sterowników, aplikacji dostarczonych w obrazie systemu operacyjnego producenta,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z certyfikatem zgodności producenta do najnowszej dostępnej wersji, </w:t>
            </w:r>
          </w:p>
          <w:p w14:paraId="4CE77D94"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możliwość przed instalacją sprawdzenia każdego sterownika, każdej aplikacji,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bezpośrednio na stronie producenta przy użyciu połączenia internetowego z automatycznym przekierowaniem a w szczególności informacji:</w:t>
            </w:r>
          </w:p>
          <w:p w14:paraId="67C96A9C" w14:textId="77777777"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o poprawkach i usprawnieniach dotyczących aktualizacji</w:t>
            </w:r>
          </w:p>
          <w:p w14:paraId="350BC654" w14:textId="77777777"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dacie wydania ostatniej aktualizacji</w:t>
            </w:r>
          </w:p>
          <w:p w14:paraId="1FC44E53" w14:textId="77777777"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priorytecie aktualizacji</w:t>
            </w:r>
          </w:p>
          <w:p w14:paraId="48FD7668" w14:textId="77777777"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zgodność z systemami operacyjnymi</w:t>
            </w:r>
          </w:p>
          <w:p w14:paraId="3EB44CB9" w14:textId="77777777"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jakiego komponentu sprzętu dotyczy aktualizacja</w:t>
            </w:r>
          </w:p>
          <w:p w14:paraId="25F01FFD" w14:textId="77777777"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wszystkie poprzednie aktualizacje z informacjami jak powyżej od punktu a do punktu e.</w:t>
            </w:r>
          </w:p>
          <w:p w14:paraId="0807EB08"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wykaz najnowszych aktualizacji z podziałem na krytyczne (wymagające natychmiastowej instalacji), rekomendowane i opcjonalne</w:t>
            </w:r>
          </w:p>
          <w:p w14:paraId="32D03546"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lastRenderedPageBreak/>
              <w:t>- możliwość włączenia/wyłączenia funkcji automatycznego restartu w przypadku kiedy jest wymagany przy instalacji sterownika, aplikacji która tego wymaga.</w:t>
            </w:r>
          </w:p>
          <w:p w14:paraId="78988E13"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rozpoznanie modelu oferowanego komputera, numer seryjny komputera, informację kiedy dokonany został ostatnio </w:t>
            </w:r>
            <w:proofErr w:type="spellStart"/>
            <w:r w:rsidRPr="00E54995">
              <w:rPr>
                <w:rFonts w:asciiTheme="majorHAnsi" w:hAnsiTheme="majorHAnsi" w:cstheme="majorHAnsi"/>
              </w:rPr>
              <w:t>upgrade</w:t>
            </w:r>
            <w:proofErr w:type="spellEnd"/>
            <w:r w:rsidRPr="00E54995">
              <w:rPr>
                <w:rFonts w:asciiTheme="majorHAnsi" w:hAnsiTheme="majorHAnsi" w:cstheme="majorHAnsi"/>
              </w:rPr>
              <w:t xml:space="preserve"> w szczególności z uwzględnieniem daty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w:t>
            </w:r>
          </w:p>
          <w:p w14:paraId="0F8F7254"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sprawdzenia historii </w:t>
            </w:r>
            <w:proofErr w:type="spellStart"/>
            <w:r w:rsidRPr="00E54995">
              <w:rPr>
                <w:rFonts w:asciiTheme="majorHAnsi" w:hAnsiTheme="majorHAnsi" w:cstheme="majorHAnsi"/>
              </w:rPr>
              <w:t>upgrade’u</w:t>
            </w:r>
            <w:proofErr w:type="spellEnd"/>
            <w:r w:rsidRPr="00E54995">
              <w:rPr>
                <w:rFonts w:asciiTheme="majorHAnsi" w:hAnsiTheme="majorHAnsi" w:cstheme="majorHAnsi"/>
              </w:rPr>
              <w:t xml:space="preserve"> z informacją jakie sterowniki były instalowane z dokładną datą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 i wersją (rewizja wydania)</w:t>
            </w:r>
          </w:p>
          <w:p w14:paraId="0D21CB13"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dokładny wykaz wymaganych sterowników, aplikacji,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z informacją o zainstalowanej obecnie wersji dla oferowanego komputera z możliwością exportu do pliku o rozszerzeniu *.</w:t>
            </w:r>
            <w:proofErr w:type="spellStart"/>
            <w:r w:rsidRPr="00E54995">
              <w:rPr>
                <w:rFonts w:asciiTheme="majorHAnsi" w:hAnsiTheme="majorHAnsi" w:cstheme="majorHAnsi"/>
              </w:rPr>
              <w:t>xml</w:t>
            </w:r>
            <w:proofErr w:type="spellEnd"/>
          </w:p>
          <w:p w14:paraId="6478411C"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E54995">
              <w:rPr>
                <w:rFonts w:asciiTheme="majorHAnsi" w:hAnsiTheme="majorHAnsi" w:cstheme="majorHAnsi"/>
              </w:rPr>
              <w:t>xml</w:t>
            </w:r>
            <w:proofErr w:type="spellEnd"/>
            <w:r w:rsidRPr="00E54995">
              <w:rPr>
                <w:rFonts w:asciiTheme="majorHAnsi" w:hAnsiTheme="majorHAnsi" w:cstheme="majorHAnsi"/>
              </w:rPr>
              <w:t xml:space="preserve"> od razu spakowany z rozszerzeniem *.zip. Raport musi zawierać z dokładną datą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 i godziną z podjętych i wykonanych akcji/zadań w przedziale czasowym do min. 1 roku.</w:t>
            </w:r>
          </w:p>
        </w:tc>
        <w:tc>
          <w:tcPr>
            <w:tcW w:w="970" w:type="pct"/>
          </w:tcPr>
          <w:p w14:paraId="7466CBA0" w14:textId="77777777" w:rsidR="004A61DF" w:rsidRPr="00E54995" w:rsidRDefault="004A61DF" w:rsidP="007C3668">
            <w:pPr>
              <w:rPr>
                <w:rFonts w:asciiTheme="majorHAnsi" w:hAnsiTheme="majorHAnsi" w:cstheme="majorHAnsi"/>
              </w:rPr>
            </w:pPr>
          </w:p>
          <w:p w14:paraId="269EAE04" w14:textId="77777777" w:rsidR="004A61DF" w:rsidRPr="00E54995" w:rsidRDefault="004A61DF" w:rsidP="007C3668">
            <w:pPr>
              <w:jc w:val="both"/>
              <w:rPr>
                <w:rFonts w:asciiTheme="majorHAnsi" w:hAnsiTheme="majorHAnsi" w:cstheme="majorHAnsi"/>
              </w:rPr>
            </w:pPr>
          </w:p>
        </w:tc>
      </w:tr>
      <w:tr w:rsidR="004A61DF" w:rsidRPr="00E54995" w14:paraId="074E0A21" w14:textId="77777777" w:rsidTr="007C3668">
        <w:trPr>
          <w:trHeight w:val="477"/>
        </w:trPr>
        <w:tc>
          <w:tcPr>
            <w:tcW w:w="206" w:type="pct"/>
            <w:vAlign w:val="center"/>
          </w:tcPr>
          <w:p w14:paraId="356A9E5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21.</w:t>
            </w:r>
          </w:p>
        </w:tc>
        <w:tc>
          <w:tcPr>
            <w:tcW w:w="833" w:type="pct"/>
            <w:vAlign w:val="center"/>
          </w:tcPr>
          <w:p w14:paraId="56492B9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 i złącza wbudowane</w:t>
            </w:r>
          </w:p>
        </w:tc>
        <w:tc>
          <w:tcPr>
            <w:tcW w:w="2990" w:type="pct"/>
            <w:vAlign w:val="center"/>
          </w:tcPr>
          <w:p w14:paraId="501B5F8F"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Wbudowane porty i złącza: 1x HDMI 2.0, 1x RJ-45, 2x USB 3.2 w tym jeden port z zasilaniem, 2x </w:t>
            </w:r>
            <w:proofErr w:type="spellStart"/>
            <w:r w:rsidRPr="00E54995">
              <w:rPr>
                <w:rFonts w:asciiTheme="majorHAnsi" w:hAnsiTheme="majorHAnsi" w:cstheme="majorHAnsi"/>
              </w:rPr>
              <w:t>Thunderbolt</w:t>
            </w:r>
            <w:proofErr w:type="spellEnd"/>
            <w:r w:rsidRPr="00E54995">
              <w:rPr>
                <w:rFonts w:asciiTheme="majorHAnsi" w:hAnsiTheme="majorHAnsi" w:cstheme="majorHAnsi"/>
              </w:rPr>
              <w:t xml:space="preserve"> 4, złącze na linkę zabezpieczającą </w:t>
            </w:r>
          </w:p>
        </w:tc>
        <w:tc>
          <w:tcPr>
            <w:tcW w:w="970" w:type="pct"/>
          </w:tcPr>
          <w:p w14:paraId="452DC0E6" w14:textId="77777777" w:rsidR="004A61DF" w:rsidRPr="00E54995" w:rsidRDefault="004A61DF" w:rsidP="007C3668">
            <w:pPr>
              <w:jc w:val="both"/>
              <w:rPr>
                <w:rFonts w:asciiTheme="majorHAnsi" w:hAnsiTheme="majorHAnsi" w:cstheme="majorHAnsi"/>
              </w:rPr>
            </w:pPr>
          </w:p>
        </w:tc>
      </w:tr>
      <w:tr w:rsidR="004A61DF" w:rsidRPr="00E54995" w14:paraId="3330FC21" w14:textId="77777777" w:rsidTr="007C3668">
        <w:trPr>
          <w:trHeight w:val="477"/>
        </w:trPr>
        <w:tc>
          <w:tcPr>
            <w:tcW w:w="206" w:type="pct"/>
            <w:vAlign w:val="center"/>
          </w:tcPr>
          <w:p w14:paraId="57E74DE8"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22.</w:t>
            </w:r>
          </w:p>
        </w:tc>
        <w:tc>
          <w:tcPr>
            <w:tcW w:w="833" w:type="pct"/>
            <w:vAlign w:val="center"/>
          </w:tcPr>
          <w:p w14:paraId="5FA4A6C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14:paraId="4A9F16E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14:paraId="543E8A5D"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14:paraId="7E4EE195" w14:textId="77777777" w:rsidR="004A61DF" w:rsidRPr="00E54995" w:rsidRDefault="004A61DF" w:rsidP="007C3668">
            <w:pPr>
              <w:jc w:val="both"/>
              <w:rPr>
                <w:rFonts w:asciiTheme="majorHAnsi" w:hAnsiTheme="majorHAnsi" w:cstheme="majorHAnsi"/>
              </w:rPr>
            </w:pPr>
          </w:p>
        </w:tc>
      </w:tr>
      <w:tr w:rsidR="004A61DF" w:rsidRPr="00E54995" w14:paraId="00D19727" w14:textId="77777777" w:rsidTr="007C3668">
        <w:trPr>
          <w:trHeight w:val="620"/>
        </w:trPr>
        <w:tc>
          <w:tcPr>
            <w:tcW w:w="206" w:type="pct"/>
            <w:vAlign w:val="center"/>
          </w:tcPr>
          <w:p w14:paraId="7945402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23.</w:t>
            </w:r>
          </w:p>
        </w:tc>
        <w:tc>
          <w:tcPr>
            <w:tcW w:w="833" w:type="pct"/>
            <w:vAlign w:val="center"/>
          </w:tcPr>
          <w:p w14:paraId="70BADA8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Warunki gwarancyjne, wsparcie techniczne</w:t>
            </w:r>
          </w:p>
        </w:tc>
        <w:tc>
          <w:tcPr>
            <w:tcW w:w="2990" w:type="pct"/>
            <w:shd w:val="clear" w:color="auto" w:fill="auto"/>
            <w:vAlign w:val="center"/>
          </w:tcPr>
          <w:p w14:paraId="4B5F510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Min. 5-letnia gwarancja producenta świadczona na miejscu u klienta, Czas reakcji serwisu - do końca następnego dnia roboczego. </w:t>
            </w:r>
          </w:p>
          <w:p w14:paraId="22B4527C"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Wykonawca oświadcza, że w przypadku awarii dysków twardych dysk pozostaje u Zamawiającego.</w:t>
            </w:r>
          </w:p>
          <w:p w14:paraId="7ACD29D2"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9001:2015 na świadczenie usług serwisowych oraz posiadać autoryzacje producenta komputera.</w:t>
            </w:r>
          </w:p>
          <w:p w14:paraId="2BCA6822"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Wykonawca oświadcza, że serwis urządzeń musi być realizowany przez Producenta lub Autoryzowanego Partnera Serwisowego Producenta</w:t>
            </w:r>
          </w:p>
        </w:tc>
        <w:tc>
          <w:tcPr>
            <w:tcW w:w="970" w:type="pct"/>
          </w:tcPr>
          <w:p w14:paraId="0F09AA29" w14:textId="77777777" w:rsidR="004A61DF" w:rsidRPr="00E54995" w:rsidRDefault="004A61DF" w:rsidP="007C3668">
            <w:pPr>
              <w:jc w:val="both"/>
              <w:rPr>
                <w:rFonts w:asciiTheme="majorHAnsi" w:hAnsiTheme="majorHAnsi" w:cstheme="majorHAnsi"/>
                <w:bCs/>
              </w:rPr>
            </w:pPr>
          </w:p>
        </w:tc>
      </w:tr>
      <w:bookmarkEnd w:id="2"/>
    </w:tbl>
    <w:p w14:paraId="03A065C0" w14:textId="77777777" w:rsidR="004A61DF" w:rsidRDefault="004A61DF" w:rsidP="004A61DF">
      <w:pPr>
        <w:spacing w:line="276" w:lineRule="auto"/>
        <w:rPr>
          <w:rFonts w:asciiTheme="majorHAnsi" w:hAnsiTheme="majorHAnsi" w:cstheme="majorHAnsi"/>
          <w:b/>
          <w:sz w:val="16"/>
        </w:rPr>
      </w:pPr>
    </w:p>
    <w:p w14:paraId="3B6C1B2B" w14:textId="77777777" w:rsidR="004A61DF" w:rsidRPr="00E54995" w:rsidRDefault="004A61DF" w:rsidP="004A61DF">
      <w:pPr>
        <w:spacing w:line="276" w:lineRule="auto"/>
        <w:rPr>
          <w:rFonts w:asciiTheme="majorHAnsi" w:hAnsiTheme="majorHAnsi" w:cstheme="majorHAnsi"/>
          <w:b/>
          <w:sz w:val="16"/>
        </w:rPr>
      </w:pPr>
    </w:p>
    <w:p w14:paraId="3D5B0A3C"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Komputer przenośny typ 3 – 1 szt.</w:t>
      </w:r>
    </w:p>
    <w:p w14:paraId="68A47091"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077F638A"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3D1A5816" w14:textId="77777777"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4A61DF" w:rsidRPr="00E54995" w14:paraId="3B06BB9D" w14:textId="77777777" w:rsidTr="007C3668">
        <w:trPr>
          <w:trHeight w:val="350"/>
        </w:trPr>
        <w:tc>
          <w:tcPr>
            <w:tcW w:w="206" w:type="pct"/>
            <w:vAlign w:val="center"/>
          </w:tcPr>
          <w:p w14:paraId="36B20B40"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Lp.</w:t>
            </w:r>
          </w:p>
        </w:tc>
        <w:tc>
          <w:tcPr>
            <w:tcW w:w="833" w:type="pct"/>
            <w:vAlign w:val="center"/>
          </w:tcPr>
          <w:p w14:paraId="6766661F"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14:paraId="5E68A53A"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14:paraId="6F978679"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14:paraId="230EB915"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14:paraId="06DF2E7A"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14:paraId="1E1C9B9C" w14:textId="77777777" w:rsidTr="007C3668">
        <w:trPr>
          <w:trHeight w:val="457"/>
        </w:trPr>
        <w:tc>
          <w:tcPr>
            <w:tcW w:w="206" w:type="pct"/>
            <w:vAlign w:val="center"/>
          </w:tcPr>
          <w:p w14:paraId="0C583FD8"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14:paraId="3095F1B9"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Zastosowanie</w:t>
            </w:r>
          </w:p>
        </w:tc>
        <w:tc>
          <w:tcPr>
            <w:tcW w:w="2990" w:type="pct"/>
            <w:vAlign w:val="center"/>
          </w:tcPr>
          <w:p w14:paraId="03671F2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Komputer mobilny będzie wykorzystywany dla potrzeb aplikacji biurowych, edukacyjnych, obliczeniowych, dostępu do Internetu oraz poczty elektronicznej.</w:t>
            </w:r>
          </w:p>
        </w:tc>
        <w:tc>
          <w:tcPr>
            <w:tcW w:w="970" w:type="pct"/>
          </w:tcPr>
          <w:p w14:paraId="2622BF96" w14:textId="77777777" w:rsidR="004A61DF" w:rsidRPr="00E54995" w:rsidRDefault="004A61DF" w:rsidP="007C3668">
            <w:pPr>
              <w:jc w:val="both"/>
              <w:rPr>
                <w:rFonts w:asciiTheme="majorHAnsi" w:hAnsiTheme="majorHAnsi" w:cstheme="majorHAnsi"/>
              </w:rPr>
            </w:pPr>
          </w:p>
        </w:tc>
      </w:tr>
      <w:tr w:rsidR="004A61DF" w:rsidRPr="00E54995" w14:paraId="618D6750" w14:textId="77777777" w:rsidTr="007C3668">
        <w:tc>
          <w:tcPr>
            <w:tcW w:w="206" w:type="pct"/>
            <w:vAlign w:val="center"/>
          </w:tcPr>
          <w:p w14:paraId="4A8A796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14:paraId="3D60341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Przekątna Ekranu</w:t>
            </w:r>
          </w:p>
        </w:tc>
        <w:tc>
          <w:tcPr>
            <w:tcW w:w="2990" w:type="pct"/>
            <w:vAlign w:val="center"/>
          </w:tcPr>
          <w:p w14:paraId="2EBA4D3D" w14:textId="77777777" w:rsidR="004A61DF" w:rsidRPr="00E54995" w:rsidRDefault="004A61DF" w:rsidP="007C3668">
            <w:pPr>
              <w:jc w:val="both"/>
              <w:outlineLvl w:val="0"/>
              <w:rPr>
                <w:rFonts w:asciiTheme="majorHAnsi" w:hAnsiTheme="majorHAnsi" w:cstheme="majorHAnsi"/>
              </w:rPr>
            </w:pPr>
            <w:r w:rsidRPr="00E54995">
              <w:rPr>
                <w:rFonts w:asciiTheme="majorHAnsi" w:hAnsiTheme="majorHAnsi" w:cstheme="majorHAnsi"/>
              </w:rPr>
              <w:t xml:space="preserve">Matryca o przekątnej 14.0” 2in1, rozdzielczość 1920x1080. Jasność matrycy 300 cd/m2, kontrast 1000:1, matryca dotykowa </w:t>
            </w:r>
            <w:proofErr w:type="spellStart"/>
            <w:r w:rsidRPr="00E54995">
              <w:rPr>
                <w:rFonts w:asciiTheme="majorHAnsi" w:hAnsiTheme="majorHAnsi" w:cstheme="majorHAnsi"/>
              </w:rPr>
              <w:t>Anti-glare</w:t>
            </w:r>
            <w:proofErr w:type="spellEnd"/>
            <w:r w:rsidRPr="00E54995">
              <w:rPr>
                <w:rFonts w:asciiTheme="majorHAnsi" w:hAnsiTheme="majorHAnsi" w:cstheme="majorHAnsi"/>
              </w:rPr>
              <w:t xml:space="preserve">, 100% </w:t>
            </w:r>
            <w:proofErr w:type="spellStart"/>
            <w:r w:rsidRPr="00E54995">
              <w:rPr>
                <w:rFonts w:asciiTheme="majorHAnsi" w:hAnsiTheme="majorHAnsi" w:cstheme="majorHAnsi"/>
              </w:rPr>
              <w:t>sRGB</w:t>
            </w:r>
            <w:proofErr w:type="spellEnd"/>
            <w:r w:rsidRPr="00E54995">
              <w:rPr>
                <w:rFonts w:asciiTheme="majorHAnsi" w:hAnsiTheme="majorHAnsi" w:cstheme="majorHAnsi"/>
              </w:rPr>
              <w:t xml:space="preserve">, z opcjonalną obsługą </w:t>
            </w:r>
            <w:proofErr w:type="spellStart"/>
            <w:r w:rsidRPr="00E54995">
              <w:rPr>
                <w:rFonts w:asciiTheme="majorHAnsi" w:hAnsiTheme="majorHAnsi" w:cstheme="majorHAnsi"/>
              </w:rPr>
              <w:t>Wacom</w:t>
            </w:r>
            <w:proofErr w:type="spellEnd"/>
            <w:r w:rsidRPr="00E54995">
              <w:rPr>
                <w:rFonts w:asciiTheme="majorHAnsi" w:hAnsiTheme="majorHAnsi" w:cstheme="majorHAnsi"/>
              </w:rPr>
              <w:t xml:space="preserve"> </w:t>
            </w:r>
            <w:proofErr w:type="spellStart"/>
            <w:r w:rsidRPr="00E54995">
              <w:rPr>
                <w:rFonts w:asciiTheme="majorHAnsi" w:hAnsiTheme="majorHAnsi" w:cstheme="majorHAnsi"/>
              </w:rPr>
              <w:t>pen</w:t>
            </w:r>
            <w:proofErr w:type="spellEnd"/>
            <w:r w:rsidRPr="00E54995">
              <w:rPr>
                <w:rFonts w:asciiTheme="majorHAnsi" w:hAnsiTheme="majorHAnsi" w:cstheme="majorHAnsi"/>
              </w:rPr>
              <w:t xml:space="preserve">, funkcja tabletu, obrót 360 </w:t>
            </w:r>
            <w:proofErr w:type="spellStart"/>
            <w:r w:rsidRPr="00E54995">
              <w:rPr>
                <w:rFonts w:asciiTheme="majorHAnsi" w:hAnsiTheme="majorHAnsi" w:cstheme="majorHAnsi"/>
              </w:rPr>
              <w:t>stopnii</w:t>
            </w:r>
            <w:proofErr w:type="spellEnd"/>
            <w:r w:rsidRPr="00E54995">
              <w:rPr>
                <w:rFonts w:asciiTheme="majorHAnsi" w:hAnsiTheme="majorHAnsi" w:cstheme="majorHAnsi"/>
              </w:rPr>
              <w:t xml:space="preserve">, klawiatura trwale zespolona.   </w:t>
            </w:r>
          </w:p>
        </w:tc>
        <w:tc>
          <w:tcPr>
            <w:tcW w:w="970" w:type="pct"/>
          </w:tcPr>
          <w:p w14:paraId="3C31E791" w14:textId="77777777" w:rsidR="004A61DF" w:rsidRPr="00E54995" w:rsidRDefault="004A61DF" w:rsidP="007C3668">
            <w:pPr>
              <w:jc w:val="both"/>
              <w:outlineLvl w:val="0"/>
              <w:rPr>
                <w:rFonts w:asciiTheme="majorHAnsi" w:hAnsiTheme="majorHAnsi" w:cstheme="majorHAnsi"/>
              </w:rPr>
            </w:pPr>
          </w:p>
        </w:tc>
      </w:tr>
      <w:tr w:rsidR="004A61DF" w:rsidRPr="00E54995" w14:paraId="6DB4674C" w14:textId="77777777" w:rsidTr="007C3668">
        <w:tc>
          <w:tcPr>
            <w:tcW w:w="206" w:type="pct"/>
            <w:vAlign w:val="center"/>
          </w:tcPr>
          <w:p w14:paraId="08C1466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14:paraId="79B684D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Procesor</w:t>
            </w:r>
          </w:p>
        </w:tc>
        <w:tc>
          <w:tcPr>
            <w:tcW w:w="2990" w:type="pct"/>
            <w:vAlign w:val="center"/>
          </w:tcPr>
          <w:p w14:paraId="6A12A7AF"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Procesor wielordzeniowy ze zintegrowaną grafiką, osiągający w teście </w:t>
            </w:r>
            <w:proofErr w:type="spellStart"/>
            <w:r w:rsidRPr="00E54995">
              <w:rPr>
                <w:rFonts w:asciiTheme="majorHAnsi" w:hAnsiTheme="majorHAnsi" w:cstheme="majorHAnsi"/>
              </w:rPr>
              <w:t>PassMark</w:t>
            </w:r>
            <w:proofErr w:type="spellEnd"/>
            <w:r w:rsidRPr="00E54995">
              <w:rPr>
                <w:rFonts w:asciiTheme="majorHAnsi" w:hAnsiTheme="majorHAnsi" w:cstheme="majorHAnsi"/>
              </w:rPr>
              <w:t xml:space="preserve"> CPU Mark wynik min. 13 500 punktów na dzień 05.12.2022 lub później. Dostępny na stronie: </w:t>
            </w:r>
            <w:hyperlink r:id="rId18" w:history="1">
              <w:r w:rsidRPr="00E54995">
                <w:rPr>
                  <w:rStyle w:val="Hipercze"/>
                  <w:rFonts w:asciiTheme="majorHAnsi" w:hAnsiTheme="majorHAnsi" w:cstheme="majorHAnsi"/>
                </w:rPr>
                <w:t>http://www.passmark.com/products/pt.htm</w:t>
              </w:r>
            </w:hyperlink>
          </w:p>
        </w:tc>
        <w:tc>
          <w:tcPr>
            <w:tcW w:w="970" w:type="pct"/>
          </w:tcPr>
          <w:p w14:paraId="68B7C95A" w14:textId="77777777" w:rsidR="004A61DF" w:rsidRPr="00E54995" w:rsidRDefault="004A61DF" w:rsidP="007C3668">
            <w:pPr>
              <w:jc w:val="both"/>
              <w:rPr>
                <w:rFonts w:asciiTheme="majorHAnsi" w:hAnsiTheme="majorHAnsi" w:cstheme="majorHAnsi"/>
              </w:rPr>
            </w:pPr>
          </w:p>
        </w:tc>
      </w:tr>
      <w:tr w:rsidR="004A61DF" w:rsidRPr="00E54995" w14:paraId="4AAEA75A" w14:textId="77777777" w:rsidTr="007C3668">
        <w:tc>
          <w:tcPr>
            <w:tcW w:w="206" w:type="pct"/>
            <w:vAlign w:val="center"/>
          </w:tcPr>
          <w:p w14:paraId="3CEBB423"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14:paraId="396A815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RAM</w:t>
            </w:r>
          </w:p>
        </w:tc>
        <w:tc>
          <w:tcPr>
            <w:tcW w:w="2990" w:type="pct"/>
            <w:vAlign w:val="center"/>
          </w:tcPr>
          <w:p w14:paraId="45F11CFB"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16GB DDR4 3200MHz. </w:t>
            </w:r>
          </w:p>
        </w:tc>
        <w:tc>
          <w:tcPr>
            <w:tcW w:w="970" w:type="pct"/>
          </w:tcPr>
          <w:p w14:paraId="4DF1A75E" w14:textId="77777777" w:rsidR="004A61DF" w:rsidRPr="00E54995" w:rsidRDefault="004A61DF" w:rsidP="007C3668">
            <w:pPr>
              <w:jc w:val="both"/>
              <w:rPr>
                <w:rFonts w:asciiTheme="majorHAnsi" w:hAnsiTheme="majorHAnsi" w:cstheme="majorHAnsi"/>
                <w:b/>
                <w:bCs/>
              </w:rPr>
            </w:pPr>
          </w:p>
        </w:tc>
      </w:tr>
      <w:tr w:rsidR="004A61DF" w:rsidRPr="00E54995" w14:paraId="79B25CC9" w14:textId="77777777" w:rsidTr="007C3668">
        <w:trPr>
          <w:trHeight w:val="352"/>
        </w:trPr>
        <w:tc>
          <w:tcPr>
            <w:tcW w:w="206" w:type="pct"/>
            <w:vAlign w:val="center"/>
          </w:tcPr>
          <w:p w14:paraId="2956F83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lastRenderedPageBreak/>
              <w:t>5.</w:t>
            </w:r>
          </w:p>
        </w:tc>
        <w:tc>
          <w:tcPr>
            <w:tcW w:w="833" w:type="pct"/>
            <w:vAlign w:val="center"/>
          </w:tcPr>
          <w:p w14:paraId="087E467B"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masowa</w:t>
            </w:r>
          </w:p>
        </w:tc>
        <w:tc>
          <w:tcPr>
            <w:tcW w:w="2990" w:type="pct"/>
            <w:vAlign w:val="center"/>
          </w:tcPr>
          <w:p w14:paraId="6F629BFF"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512GB </w:t>
            </w:r>
            <w:proofErr w:type="spellStart"/>
            <w:r w:rsidRPr="00E54995">
              <w:rPr>
                <w:rFonts w:asciiTheme="majorHAnsi" w:hAnsiTheme="majorHAnsi" w:cstheme="majorHAnsi"/>
              </w:rPr>
              <w:t>NVMe</w:t>
            </w:r>
            <w:proofErr w:type="spellEnd"/>
            <w:r w:rsidRPr="00E54995">
              <w:rPr>
                <w:rFonts w:asciiTheme="majorHAnsi" w:hAnsiTheme="majorHAnsi" w:cstheme="majorHAnsi"/>
              </w:rPr>
              <w:t xml:space="preserve"> SSD M.2.</w:t>
            </w:r>
          </w:p>
        </w:tc>
        <w:tc>
          <w:tcPr>
            <w:tcW w:w="970" w:type="pct"/>
          </w:tcPr>
          <w:p w14:paraId="35077222" w14:textId="77777777" w:rsidR="004A61DF" w:rsidRPr="00E54995" w:rsidRDefault="004A61DF" w:rsidP="007C3668">
            <w:pPr>
              <w:jc w:val="both"/>
              <w:rPr>
                <w:rFonts w:asciiTheme="majorHAnsi" w:hAnsiTheme="majorHAnsi" w:cstheme="majorHAnsi"/>
                <w:b/>
                <w:bCs/>
              </w:rPr>
            </w:pPr>
          </w:p>
        </w:tc>
      </w:tr>
      <w:tr w:rsidR="004A61DF" w:rsidRPr="00E54995" w14:paraId="67480219" w14:textId="77777777" w:rsidTr="007C3668">
        <w:tc>
          <w:tcPr>
            <w:tcW w:w="206" w:type="pct"/>
            <w:vAlign w:val="center"/>
          </w:tcPr>
          <w:p w14:paraId="4A9E947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14:paraId="40B16B9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Karta graficzna</w:t>
            </w:r>
          </w:p>
        </w:tc>
        <w:tc>
          <w:tcPr>
            <w:tcW w:w="2990" w:type="pct"/>
            <w:vAlign w:val="center"/>
          </w:tcPr>
          <w:p w14:paraId="717A91EB"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Wynik karty graficznej w teście </w:t>
            </w:r>
            <w:proofErr w:type="spellStart"/>
            <w:r w:rsidRPr="00E54995">
              <w:rPr>
                <w:rFonts w:asciiTheme="majorHAnsi" w:hAnsiTheme="majorHAnsi" w:cstheme="majorHAnsi"/>
              </w:rPr>
              <w:t>PassMark</w:t>
            </w:r>
            <w:proofErr w:type="spellEnd"/>
            <w:r w:rsidRPr="00E54995">
              <w:rPr>
                <w:rFonts w:asciiTheme="majorHAnsi" w:hAnsiTheme="majorHAnsi" w:cstheme="majorHAnsi"/>
              </w:rPr>
              <w:t xml:space="preserve"> Performance Test co najmniej 2600 punktów w G3D </w:t>
            </w:r>
            <w:proofErr w:type="spellStart"/>
            <w:r w:rsidRPr="00E54995">
              <w:rPr>
                <w:rFonts w:asciiTheme="majorHAnsi" w:hAnsiTheme="majorHAnsi" w:cstheme="majorHAnsi"/>
              </w:rPr>
              <w:t>mark</w:t>
            </w:r>
            <w:proofErr w:type="spellEnd"/>
            <w:r w:rsidRPr="00E54995">
              <w:rPr>
                <w:rFonts w:asciiTheme="majorHAnsi" w:hAnsiTheme="majorHAnsi" w:cstheme="majorHAnsi"/>
              </w:rPr>
              <w:t xml:space="preserve"> na dzień 05.12.2022 lub później. Dostępny na stronie: </w:t>
            </w:r>
            <w:hyperlink r:id="rId19" w:history="1">
              <w:r w:rsidRPr="00E54995">
                <w:rPr>
                  <w:rStyle w:val="Hipercze"/>
                  <w:rFonts w:asciiTheme="majorHAnsi" w:hAnsiTheme="majorHAnsi" w:cstheme="majorHAnsi"/>
                </w:rPr>
                <w:t>http://www.videocardbenchmark.net/gpu_list.php</w:t>
              </w:r>
            </w:hyperlink>
            <w:r w:rsidRPr="00E54995">
              <w:rPr>
                <w:rFonts w:asciiTheme="majorHAnsi" w:hAnsiTheme="majorHAnsi" w:cstheme="majorHAnsi"/>
              </w:rPr>
              <w:t xml:space="preserve"> </w:t>
            </w:r>
          </w:p>
        </w:tc>
        <w:tc>
          <w:tcPr>
            <w:tcW w:w="970" w:type="pct"/>
          </w:tcPr>
          <w:p w14:paraId="063CD870" w14:textId="77777777" w:rsidR="004A61DF" w:rsidRPr="00E54995" w:rsidRDefault="004A61DF" w:rsidP="007C3668">
            <w:pPr>
              <w:jc w:val="both"/>
              <w:rPr>
                <w:rFonts w:asciiTheme="majorHAnsi" w:hAnsiTheme="majorHAnsi" w:cstheme="majorHAnsi"/>
              </w:rPr>
            </w:pPr>
          </w:p>
        </w:tc>
      </w:tr>
      <w:tr w:rsidR="004A61DF" w:rsidRPr="00E54995" w14:paraId="0B20747D" w14:textId="77777777" w:rsidTr="007C3668">
        <w:tc>
          <w:tcPr>
            <w:tcW w:w="206" w:type="pct"/>
            <w:vAlign w:val="center"/>
          </w:tcPr>
          <w:p w14:paraId="508568E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7.</w:t>
            </w:r>
          </w:p>
        </w:tc>
        <w:tc>
          <w:tcPr>
            <w:tcW w:w="833" w:type="pct"/>
            <w:vAlign w:val="center"/>
          </w:tcPr>
          <w:p w14:paraId="2915338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Klawiatura</w:t>
            </w:r>
          </w:p>
        </w:tc>
        <w:tc>
          <w:tcPr>
            <w:tcW w:w="2990" w:type="pct"/>
            <w:vAlign w:val="center"/>
          </w:tcPr>
          <w:p w14:paraId="2D66162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Klawiatura w układzie QWERTY, z wbudowanym  w klawiaturze podświetleniem, (układ US -QWERTY), min. 78 klawiszy. Wszystkie klawisze funkcyjne typu: </w:t>
            </w:r>
            <w:proofErr w:type="spellStart"/>
            <w:r w:rsidRPr="00E54995">
              <w:rPr>
                <w:rFonts w:asciiTheme="majorHAnsi" w:hAnsiTheme="majorHAnsi" w:cstheme="majorHAnsi"/>
                <w:bCs/>
              </w:rPr>
              <w:t>mute</w:t>
            </w:r>
            <w:proofErr w:type="spellEnd"/>
            <w:r w:rsidRPr="00E54995">
              <w:rPr>
                <w:rFonts w:asciiTheme="majorHAnsi" w:hAnsiTheme="majorHAnsi" w:cstheme="majorHAnsi"/>
                <w:bCs/>
              </w:rPr>
              <w:t xml:space="preserve">, regulacja głośności, </w:t>
            </w:r>
            <w:proofErr w:type="spellStart"/>
            <w:r w:rsidRPr="00E54995">
              <w:rPr>
                <w:rFonts w:asciiTheme="majorHAnsi" w:hAnsiTheme="majorHAnsi" w:cstheme="majorHAnsi"/>
                <w:bCs/>
              </w:rPr>
              <w:t>print</w:t>
            </w:r>
            <w:proofErr w:type="spellEnd"/>
            <w:r w:rsidRPr="00E54995">
              <w:rPr>
                <w:rFonts w:asciiTheme="majorHAnsi" w:hAnsiTheme="majorHAnsi" w:cstheme="majorHAnsi"/>
                <w:bCs/>
              </w:rPr>
              <w:t xml:space="preserve"> </w:t>
            </w:r>
            <w:proofErr w:type="spellStart"/>
            <w:r w:rsidRPr="00E54995">
              <w:rPr>
                <w:rFonts w:asciiTheme="majorHAnsi" w:hAnsiTheme="majorHAnsi" w:cstheme="majorHAnsi"/>
                <w:bCs/>
              </w:rPr>
              <w:t>screen</w:t>
            </w:r>
            <w:proofErr w:type="spellEnd"/>
            <w:r w:rsidRPr="00E54995">
              <w:rPr>
                <w:rFonts w:asciiTheme="majorHAnsi" w:hAnsiTheme="majorHAnsi" w:cstheme="majorHAnsi"/>
                <w:bCs/>
              </w:rPr>
              <w:t xml:space="preserve"> dostępne w ciągu klawiszy F1-F12.</w:t>
            </w:r>
          </w:p>
        </w:tc>
        <w:tc>
          <w:tcPr>
            <w:tcW w:w="970" w:type="pct"/>
          </w:tcPr>
          <w:p w14:paraId="406C059F" w14:textId="77777777" w:rsidR="004A61DF" w:rsidRPr="00E54995" w:rsidRDefault="004A61DF" w:rsidP="007C3668">
            <w:pPr>
              <w:jc w:val="both"/>
              <w:rPr>
                <w:rFonts w:asciiTheme="majorHAnsi" w:hAnsiTheme="majorHAnsi" w:cstheme="majorHAnsi"/>
                <w:bCs/>
              </w:rPr>
            </w:pPr>
          </w:p>
        </w:tc>
      </w:tr>
      <w:tr w:rsidR="004A61DF" w:rsidRPr="00E54995" w14:paraId="39A5AA62" w14:textId="77777777" w:rsidTr="007C3668">
        <w:tc>
          <w:tcPr>
            <w:tcW w:w="206" w:type="pct"/>
            <w:vAlign w:val="center"/>
          </w:tcPr>
          <w:p w14:paraId="77219D13"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8.</w:t>
            </w:r>
          </w:p>
        </w:tc>
        <w:tc>
          <w:tcPr>
            <w:tcW w:w="833" w:type="pct"/>
            <w:vAlign w:val="center"/>
          </w:tcPr>
          <w:p w14:paraId="5F93CE8C"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Multimedia</w:t>
            </w:r>
          </w:p>
        </w:tc>
        <w:tc>
          <w:tcPr>
            <w:tcW w:w="2990" w:type="pct"/>
            <w:vAlign w:val="center"/>
          </w:tcPr>
          <w:p w14:paraId="4467B962"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Karta dźwiękowa zintegrowana z płytą główną, wbudowane dwa głośniki stereo o mocy 2x 2W. </w:t>
            </w:r>
          </w:p>
          <w:p w14:paraId="5A3FCD5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Dwa kierunkowe, cyfrowe mikrofony z funkcją redukcji szumów i poprawy mowy wbudowane w obudowę matrycy.</w:t>
            </w:r>
          </w:p>
          <w:p w14:paraId="5CB5CCFC"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Kamera internetowa RGB z diodą informującą o aktywności, 2 </w:t>
            </w:r>
            <w:proofErr w:type="spellStart"/>
            <w:r w:rsidRPr="00E54995">
              <w:rPr>
                <w:rFonts w:asciiTheme="majorHAnsi" w:hAnsiTheme="majorHAnsi" w:cstheme="majorHAnsi"/>
                <w:bCs/>
              </w:rPr>
              <w:t>Mpix</w:t>
            </w:r>
            <w:proofErr w:type="spellEnd"/>
            <w:r w:rsidRPr="00E54995">
              <w:rPr>
                <w:rFonts w:asciiTheme="majorHAnsi" w:hAnsiTheme="majorHAnsi" w:cstheme="majorHAnsi"/>
                <w:bCs/>
              </w:rPr>
              <w:t>, trwale zainstalowana w obudowie matrycy wyposażona w mechaniczną przysłonę oraz kamera IR.</w:t>
            </w:r>
          </w:p>
          <w:p w14:paraId="4585D0D7" w14:textId="77777777" w:rsidR="004A61DF" w:rsidRPr="00E54995" w:rsidRDefault="004A61DF" w:rsidP="007C3668">
            <w:pPr>
              <w:jc w:val="both"/>
              <w:rPr>
                <w:rFonts w:asciiTheme="majorHAnsi" w:hAnsiTheme="majorHAnsi" w:cstheme="majorHAnsi"/>
                <w:b/>
                <w:bCs/>
              </w:rPr>
            </w:pPr>
            <w:r w:rsidRPr="00E54995">
              <w:rPr>
                <w:rFonts w:asciiTheme="majorHAnsi" w:hAnsiTheme="majorHAnsi" w:cstheme="majorHAnsi"/>
                <w:bCs/>
              </w:rPr>
              <w:t xml:space="preserve">Czytnik kart micro SD, 1 port audio typu </w:t>
            </w:r>
            <w:proofErr w:type="spellStart"/>
            <w:r w:rsidRPr="00E54995">
              <w:rPr>
                <w:rFonts w:asciiTheme="majorHAnsi" w:hAnsiTheme="majorHAnsi" w:cstheme="majorHAnsi"/>
                <w:bCs/>
              </w:rPr>
              <w:t>combo</w:t>
            </w:r>
            <w:proofErr w:type="spellEnd"/>
            <w:r w:rsidRPr="00E54995">
              <w:rPr>
                <w:rFonts w:asciiTheme="majorHAnsi" w:hAnsiTheme="majorHAnsi" w:cstheme="majorHAnsi"/>
                <w:bCs/>
              </w:rPr>
              <w:t xml:space="preserve"> (słuchawki i mikrofon)</w:t>
            </w:r>
          </w:p>
        </w:tc>
        <w:tc>
          <w:tcPr>
            <w:tcW w:w="970" w:type="pct"/>
          </w:tcPr>
          <w:p w14:paraId="39A99429" w14:textId="77777777" w:rsidR="004A61DF" w:rsidRPr="00E54995" w:rsidRDefault="004A61DF" w:rsidP="007C3668">
            <w:pPr>
              <w:jc w:val="both"/>
              <w:rPr>
                <w:rFonts w:asciiTheme="majorHAnsi" w:hAnsiTheme="majorHAnsi" w:cstheme="majorHAnsi"/>
                <w:b/>
                <w:bCs/>
              </w:rPr>
            </w:pPr>
          </w:p>
        </w:tc>
      </w:tr>
      <w:tr w:rsidR="004A61DF" w:rsidRPr="00E54995" w14:paraId="6E06F305" w14:textId="77777777" w:rsidTr="007C3668">
        <w:tc>
          <w:tcPr>
            <w:tcW w:w="206" w:type="pct"/>
            <w:vAlign w:val="center"/>
          </w:tcPr>
          <w:p w14:paraId="2386420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9.</w:t>
            </w:r>
          </w:p>
        </w:tc>
        <w:tc>
          <w:tcPr>
            <w:tcW w:w="833" w:type="pct"/>
            <w:vAlign w:val="center"/>
          </w:tcPr>
          <w:p w14:paraId="709ED00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Łączność bezprzewodowa</w:t>
            </w:r>
          </w:p>
        </w:tc>
        <w:tc>
          <w:tcPr>
            <w:tcW w:w="2990" w:type="pct"/>
            <w:vAlign w:val="center"/>
          </w:tcPr>
          <w:p w14:paraId="179F1760" w14:textId="77777777" w:rsidR="004A61DF" w:rsidRPr="00E54995" w:rsidRDefault="004A61DF" w:rsidP="007C3668">
            <w:pPr>
              <w:pStyle w:val="Default"/>
              <w:jc w:val="both"/>
              <w:rPr>
                <w:rFonts w:asciiTheme="majorHAnsi" w:hAnsiTheme="majorHAnsi" w:cstheme="majorHAnsi"/>
                <w:bCs/>
                <w:color w:val="auto"/>
                <w:sz w:val="20"/>
                <w:szCs w:val="20"/>
                <w:lang w:val="en-US"/>
              </w:rPr>
            </w:pPr>
            <w:r w:rsidRPr="00E54995">
              <w:rPr>
                <w:rFonts w:asciiTheme="majorHAnsi" w:hAnsiTheme="majorHAnsi" w:cstheme="majorHAnsi"/>
                <w:bCs/>
                <w:color w:val="auto"/>
                <w:sz w:val="20"/>
                <w:szCs w:val="20"/>
                <w:lang w:val="en-US"/>
              </w:rPr>
              <w:t xml:space="preserve">Karta Wi-Fi 6E AX z </w:t>
            </w:r>
            <w:proofErr w:type="spellStart"/>
            <w:r w:rsidRPr="00E54995">
              <w:rPr>
                <w:rFonts w:asciiTheme="majorHAnsi" w:hAnsiTheme="majorHAnsi" w:cstheme="majorHAnsi"/>
                <w:bCs/>
                <w:color w:val="auto"/>
                <w:sz w:val="20"/>
                <w:szCs w:val="20"/>
                <w:lang w:val="en-US"/>
              </w:rPr>
              <w:t>transferem</w:t>
            </w:r>
            <w:proofErr w:type="spellEnd"/>
            <w:r w:rsidRPr="00E54995">
              <w:rPr>
                <w:rFonts w:asciiTheme="majorHAnsi" w:hAnsiTheme="majorHAnsi" w:cstheme="majorHAnsi"/>
                <w:bCs/>
                <w:color w:val="auto"/>
                <w:sz w:val="20"/>
                <w:szCs w:val="20"/>
                <w:lang w:val="en-US"/>
              </w:rPr>
              <w:t xml:space="preserve"> do 2400 Mbps + Bluetooth 5.2</w:t>
            </w:r>
          </w:p>
          <w:p w14:paraId="4D508355" w14:textId="77777777" w:rsidR="004A61DF" w:rsidRPr="00E54995" w:rsidRDefault="004A61DF" w:rsidP="007C3668">
            <w:pPr>
              <w:pStyle w:val="Default"/>
              <w:jc w:val="both"/>
              <w:rPr>
                <w:rFonts w:asciiTheme="majorHAnsi" w:hAnsiTheme="majorHAnsi" w:cstheme="majorHAnsi"/>
                <w:b/>
                <w:color w:val="auto"/>
                <w:sz w:val="20"/>
                <w:szCs w:val="20"/>
              </w:rPr>
            </w:pPr>
            <w:r w:rsidRPr="00E54995">
              <w:rPr>
                <w:rFonts w:asciiTheme="majorHAnsi" w:hAnsiTheme="majorHAnsi" w:cstheme="majorHAnsi"/>
                <w:bCs/>
                <w:color w:val="auto"/>
                <w:sz w:val="20"/>
                <w:szCs w:val="20"/>
              </w:rPr>
              <w:t xml:space="preserve">Modem LTE + slot </w:t>
            </w:r>
            <w:proofErr w:type="spellStart"/>
            <w:r w:rsidRPr="00E54995">
              <w:rPr>
                <w:rFonts w:asciiTheme="majorHAnsi" w:hAnsiTheme="majorHAnsi" w:cstheme="majorHAnsi"/>
                <w:bCs/>
                <w:color w:val="auto"/>
                <w:sz w:val="20"/>
                <w:szCs w:val="20"/>
              </w:rPr>
              <w:t>slim</w:t>
            </w:r>
            <w:proofErr w:type="spellEnd"/>
            <w:r w:rsidRPr="00E54995">
              <w:rPr>
                <w:rFonts w:asciiTheme="majorHAnsi" w:hAnsiTheme="majorHAnsi" w:cstheme="majorHAnsi"/>
                <w:bCs/>
                <w:color w:val="auto"/>
                <w:sz w:val="20"/>
                <w:szCs w:val="20"/>
              </w:rPr>
              <w:t xml:space="preserve"> dostępny na krawędzi notebooka.</w:t>
            </w:r>
          </w:p>
        </w:tc>
        <w:tc>
          <w:tcPr>
            <w:tcW w:w="970" w:type="pct"/>
          </w:tcPr>
          <w:p w14:paraId="24CB3C55" w14:textId="77777777" w:rsidR="004A61DF" w:rsidRPr="00E54995" w:rsidRDefault="004A61DF" w:rsidP="007C3668">
            <w:pPr>
              <w:rPr>
                <w:rFonts w:asciiTheme="majorHAnsi" w:hAnsiTheme="majorHAnsi" w:cstheme="majorHAnsi"/>
                <w:b/>
              </w:rPr>
            </w:pPr>
          </w:p>
          <w:p w14:paraId="23D6444D" w14:textId="77777777" w:rsidR="004A61DF" w:rsidRPr="00E54995" w:rsidRDefault="004A61DF" w:rsidP="007C3668">
            <w:pPr>
              <w:pStyle w:val="Default"/>
              <w:rPr>
                <w:rFonts w:asciiTheme="majorHAnsi" w:hAnsiTheme="majorHAnsi" w:cstheme="majorHAnsi"/>
                <w:b/>
                <w:color w:val="auto"/>
                <w:sz w:val="20"/>
                <w:szCs w:val="20"/>
              </w:rPr>
            </w:pPr>
          </w:p>
        </w:tc>
      </w:tr>
      <w:tr w:rsidR="004A61DF" w:rsidRPr="00E54995" w14:paraId="15F3BDB6" w14:textId="77777777" w:rsidTr="007C3668">
        <w:tc>
          <w:tcPr>
            <w:tcW w:w="206" w:type="pct"/>
            <w:vAlign w:val="center"/>
          </w:tcPr>
          <w:p w14:paraId="1BA5F7BC"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10.</w:t>
            </w:r>
          </w:p>
        </w:tc>
        <w:tc>
          <w:tcPr>
            <w:tcW w:w="833" w:type="pct"/>
            <w:vAlign w:val="center"/>
          </w:tcPr>
          <w:p w14:paraId="491DB6F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Bateria i zasilanie</w:t>
            </w:r>
          </w:p>
        </w:tc>
        <w:tc>
          <w:tcPr>
            <w:tcW w:w="2990" w:type="pct"/>
            <w:vAlign w:val="center"/>
          </w:tcPr>
          <w:p w14:paraId="14003EF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58Whr. Umożliwiająca jej szybkie naładowanie do poziomu 80% w czasie 1 godziny i do poziomu 100% w czasie 2 godzin. Czas pracy na baterii min 5h. Zasilacz o mocy min. 65W.</w:t>
            </w:r>
          </w:p>
        </w:tc>
        <w:tc>
          <w:tcPr>
            <w:tcW w:w="970" w:type="pct"/>
          </w:tcPr>
          <w:p w14:paraId="687CC739" w14:textId="77777777" w:rsidR="004A61DF" w:rsidRPr="00E54995" w:rsidRDefault="004A61DF" w:rsidP="007C3668">
            <w:pPr>
              <w:jc w:val="both"/>
              <w:rPr>
                <w:rFonts w:asciiTheme="majorHAnsi" w:hAnsiTheme="majorHAnsi" w:cstheme="majorHAnsi"/>
                <w:b/>
                <w:bCs/>
              </w:rPr>
            </w:pPr>
          </w:p>
        </w:tc>
      </w:tr>
      <w:tr w:rsidR="004A61DF" w:rsidRPr="00E54995" w14:paraId="7587AEEE" w14:textId="77777777" w:rsidTr="007C3668">
        <w:trPr>
          <w:trHeight w:val="265"/>
        </w:trPr>
        <w:tc>
          <w:tcPr>
            <w:tcW w:w="206" w:type="pct"/>
            <w:vAlign w:val="center"/>
          </w:tcPr>
          <w:p w14:paraId="42C1A717"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11.</w:t>
            </w:r>
          </w:p>
        </w:tc>
        <w:tc>
          <w:tcPr>
            <w:tcW w:w="833" w:type="pct"/>
            <w:vAlign w:val="center"/>
          </w:tcPr>
          <w:p w14:paraId="1A33EB2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Waga i wymiary</w:t>
            </w:r>
          </w:p>
        </w:tc>
        <w:tc>
          <w:tcPr>
            <w:tcW w:w="2990" w:type="pct"/>
            <w:vAlign w:val="center"/>
          </w:tcPr>
          <w:p w14:paraId="54D03FA8"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Waga max 1,45kg z baterią.</w:t>
            </w:r>
          </w:p>
        </w:tc>
        <w:tc>
          <w:tcPr>
            <w:tcW w:w="970" w:type="pct"/>
          </w:tcPr>
          <w:p w14:paraId="5426F4BC" w14:textId="77777777" w:rsidR="004A61DF" w:rsidRPr="00E54995" w:rsidRDefault="004A61DF" w:rsidP="007C3668">
            <w:pPr>
              <w:jc w:val="both"/>
              <w:rPr>
                <w:rFonts w:asciiTheme="majorHAnsi" w:hAnsiTheme="majorHAnsi" w:cstheme="majorHAnsi"/>
                <w:bCs/>
              </w:rPr>
            </w:pPr>
          </w:p>
        </w:tc>
      </w:tr>
      <w:tr w:rsidR="004A61DF" w:rsidRPr="00E54995" w14:paraId="6222CF96" w14:textId="77777777" w:rsidTr="007C3668">
        <w:tc>
          <w:tcPr>
            <w:tcW w:w="206" w:type="pct"/>
            <w:vAlign w:val="center"/>
          </w:tcPr>
          <w:p w14:paraId="714ECA1B"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12.</w:t>
            </w:r>
          </w:p>
        </w:tc>
        <w:tc>
          <w:tcPr>
            <w:tcW w:w="833" w:type="pct"/>
            <w:vAlign w:val="center"/>
          </w:tcPr>
          <w:p w14:paraId="76AC728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Obudowa</w:t>
            </w:r>
          </w:p>
        </w:tc>
        <w:tc>
          <w:tcPr>
            <w:tcW w:w="2990" w:type="pct"/>
            <w:vAlign w:val="center"/>
          </w:tcPr>
          <w:p w14:paraId="50B1B31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Szkielet obudowy i zawiasy notebooka wzmacniane. Komputer spełniający normy MIL-STD-810H [załączyć do oferty oświadczenie wykonawcy opatrzone numerem postępowania oraz poparte oświadczeniem producenta].</w:t>
            </w:r>
          </w:p>
        </w:tc>
        <w:tc>
          <w:tcPr>
            <w:tcW w:w="970" w:type="pct"/>
          </w:tcPr>
          <w:p w14:paraId="4C2FD59D" w14:textId="77777777" w:rsidR="004A61DF" w:rsidRPr="00E54995" w:rsidRDefault="004A61DF" w:rsidP="007C3668">
            <w:pPr>
              <w:jc w:val="both"/>
              <w:rPr>
                <w:rFonts w:asciiTheme="majorHAnsi" w:hAnsiTheme="majorHAnsi" w:cstheme="majorHAnsi"/>
                <w:bCs/>
              </w:rPr>
            </w:pPr>
          </w:p>
        </w:tc>
      </w:tr>
      <w:tr w:rsidR="004A61DF" w:rsidRPr="00E54995" w14:paraId="33F35363" w14:textId="77777777" w:rsidTr="007C3668">
        <w:tc>
          <w:tcPr>
            <w:tcW w:w="206" w:type="pct"/>
            <w:vAlign w:val="center"/>
          </w:tcPr>
          <w:p w14:paraId="6C82886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13.</w:t>
            </w:r>
          </w:p>
        </w:tc>
        <w:tc>
          <w:tcPr>
            <w:tcW w:w="833" w:type="pct"/>
            <w:vAlign w:val="center"/>
          </w:tcPr>
          <w:p w14:paraId="66B6D7B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BIOS</w:t>
            </w:r>
          </w:p>
        </w:tc>
        <w:tc>
          <w:tcPr>
            <w:tcW w:w="2990" w:type="pct"/>
            <w:vAlign w:val="center"/>
          </w:tcPr>
          <w:p w14:paraId="0F7F5A16" w14:textId="77777777" w:rsidR="004A61DF" w:rsidRPr="00E54995" w:rsidRDefault="004A61DF" w:rsidP="007C3668">
            <w:pPr>
              <w:tabs>
                <w:tab w:val="num" w:pos="283"/>
              </w:tabs>
              <w:jc w:val="both"/>
              <w:rPr>
                <w:rFonts w:asciiTheme="majorHAnsi" w:hAnsiTheme="majorHAnsi" w:cstheme="majorHAnsi"/>
                <w:bCs/>
              </w:rPr>
            </w:pPr>
            <w:r w:rsidRPr="00E54995">
              <w:rPr>
                <w:rFonts w:asciiTheme="majorHAnsi" w:hAnsiTheme="majorHAnsi" w:cstheme="maj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E54995">
              <w:rPr>
                <w:rFonts w:asciiTheme="majorHAnsi" w:hAnsiTheme="majorHAnsi" w:cstheme="majorHAnsi"/>
                <w:bCs/>
              </w:rPr>
              <w:t>asset</w:t>
            </w:r>
            <w:proofErr w:type="spellEnd"/>
            <w:r w:rsidRPr="00E54995">
              <w:rPr>
                <w:rFonts w:asciiTheme="majorHAnsi" w:hAnsiTheme="majorHAnsi" w:cstheme="majorHAnsi"/>
                <w:bCs/>
              </w:rPr>
              <w:t xml:space="preserve"> </w:t>
            </w:r>
            <w:proofErr w:type="spellStart"/>
            <w:r w:rsidRPr="00E54995">
              <w:rPr>
                <w:rFonts w:asciiTheme="majorHAnsi" w:hAnsiTheme="majorHAnsi" w:cstheme="majorHAnsi"/>
                <w:bCs/>
              </w:rPr>
              <w:t>tag</w:t>
            </w:r>
            <w:proofErr w:type="spellEnd"/>
            <w:r w:rsidRPr="00E54995">
              <w:rPr>
                <w:rFonts w:asciiTheme="majorHAnsi" w:hAnsiTheme="majorHAnsi" w:cstheme="majorHAnsi"/>
                <w:bCs/>
              </w:rPr>
              <w:t>.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14:paraId="23AFAB1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Możliwość włączenia/wyłączenia funkcji automatycznego tworzenia </w:t>
            </w:r>
            <w:proofErr w:type="spellStart"/>
            <w:r w:rsidRPr="00E54995">
              <w:rPr>
                <w:rFonts w:asciiTheme="majorHAnsi" w:hAnsiTheme="majorHAnsi" w:cstheme="majorHAnsi"/>
                <w:bCs/>
              </w:rPr>
              <w:t>recovery</w:t>
            </w:r>
            <w:proofErr w:type="spellEnd"/>
            <w:r w:rsidRPr="00E54995">
              <w:rPr>
                <w:rFonts w:asciiTheme="majorHAnsi" w:hAnsiTheme="majorHAnsi" w:cstheme="majorHAnsi"/>
                <w:bCs/>
              </w:rPr>
              <w:t xml:space="preserve"> BIOS na dysku twardym.</w:t>
            </w:r>
          </w:p>
        </w:tc>
        <w:tc>
          <w:tcPr>
            <w:tcW w:w="970" w:type="pct"/>
          </w:tcPr>
          <w:p w14:paraId="2543C543" w14:textId="77777777" w:rsidR="004A61DF" w:rsidRPr="00E54995" w:rsidRDefault="004A61DF" w:rsidP="007C3668">
            <w:pPr>
              <w:jc w:val="both"/>
              <w:rPr>
                <w:rFonts w:asciiTheme="majorHAnsi" w:hAnsiTheme="majorHAnsi" w:cstheme="majorHAnsi"/>
                <w:bCs/>
              </w:rPr>
            </w:pPr>
          </w:p>
        </w:tc>
      </w:tr>
      <w:tr w:rsidR="004A61DF" w:rsidRPr="00E54995" w14:paraId="16D2A1BB" w14:textId="77777777" w:rsidTr="007C3668">
        <w:tc>
          <w:tcPr>
            <w:tcW w:w="206" w:type="pct"/>
            <w:vAlign w:val="center"/>
          </w:tcPr>
          <w:p w14:paraId="18D2D1B6"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14.</w:t>
            </w:r>
          </w:p>
        </w:tc>
        <w:tc>
          <w:tcPr>
            <w:tcW w:w="833" w:type="pct"/>
            <w:vAlign w:val="center"/>
          </w:tcPr>
          <w:p w14:paraId="6AC3F74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14:paraId="7AF32A0C"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ISO9001 dla producenta sprzętu (należy załączyć do oferty)</w:t>
            </w:r>
          </w:p>
          <w:p w14:paraId="5DA10FD5"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14001 dla producenta sprzętu (należy załączyć do oferty)</w:t>
            </w:r>
          </w:p>
          <w:p w14:paraId="06E959CA"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50001 dla producenta sprzętu (należy załączyć do oferty)</w:t>
            </w:r>
          </w:p>
          <w:p w14:paraId="4126541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Deklaracja zgodności CE (załączyć do oferty)</w:t>
            </w:r>
          </w:p>
          <w:p w14:paraId="767457DB"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TCO, wymagana certyfikacja na stronie: https://tcocertified.com/product-finder/ – załączyć do oferty wydruk z strony.</w:t>
            </w:r>
          </w:p>
        </w:tc>
        <w:tc>
          <w:tcPr>
            <w:tcW w:w="970" w:type="pct"/>
          </w:tcPr>
          <w:p w14:paraId="685B6F88" w14:textId="77777777" w:rsidR="004A61DF" w:rsidRPr="00E54995" w:rsidRDefault="004A61DF" w:rsidP="007C3668">
            <w:pPr>
              <w:jc w:val="both"/>
              <w:rPr>
                <w:rFonts w:asciiTheme="majorHAnsi" w:hAnsiTheme="majorHAnsi" w:cstheme="majorHAnsi"/>
                <w:bCs/>
              </w:rPr>
            </w:pPr>
          </w:p>
        </w:tc>
      </w:tr>
      <w:tr w:rsidR="004A61DF" w:rsidRPr="00E54995" w14:paraId="546DDD01" w14:textId="77777777" w:rsidTr="007C3668">
        <w:tc>
          <w:tcPr>
            <w:tcW w:w="206" w:type="pct"/>
            <w:vAlign w:val="center"/>
          </w:tcPr>
          <w:p w14:paraId="299336E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15.</w:t>
            </w:r>
          </w:p>
        </w:tc>
        <w:tc>
          <w:tcPr>
            <w:tcW w:w="833" w:type="pct"/>
            <w:vAlign w:val="center"/>
          </w:tcPr>
          <w:p w14:paraId="0FAF4AE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Ergonomia</w:t>
            </w:r>
          </w:p>
        </w:tc>
        <w:tc>
          <w:tcPr>
            <w:tcW w:w="2990" w:type="pct"/>
            <w:vAlign w:val="center"/>
          </w:tcPr>
          <w:p w14:paraId="52D9AF8D"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E54995">
              <w:rPr>
                <w:rFonts w:asciiTheme="majorHAnsi" w:hAnsiTheme="majorHAnsi" w:cstheme="majorHAnsi"/>
              </w:rPr>
              <w:t>22dB.</w:t>
            </w:r>
          </w:p>
        </w:tc>
        <w:tc>
          <w:tcPr>
            <w:tcW w:w="970" w:type="pct"/>
          </w:tcPr>
          <w:p w14:paraId="04308513" w14:textId="77777777" w:rsidR="004A61DF" w:rsidRPr="00E54995" w:rsidRDefault="004A61DF" w:rsidP="007C3668">
            <w:pPr>
              <w:jc w:val="both"/>
              <w:rPr>
                <w:rFonts w:asciiTheme="majorHAnsi" w:hAnsiTheme="majorHAnsi" w:cstheme="majorHAnsi"/>
                <w:bCs/>
              </w:rPr>
            </w:pPr>
          </w:p>
        </w:tc>
      </w:tr>
      <w:tr w:rsidR="004A61DF" w:rsidRPr="00E54995" w14:paraId="6493D545" w14:textId="77777777" w:rsidTr="007C3668">
        <w:tc>
          <w:tcPr>
            <w:tcW w:w="206" w:type="pct"/>
            <w:vAlign w:val="center"/>
          </w:tcPr>
          <w:p w14:paraId="15C4448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16.</w:t>
            </w:r>
          </w:p>
        </w:tc>
        <w:tc>
          <w:tcPr>
            <w:tcW w:w="833" w:type="pct"/>
            <w:vAlign w:val="center"/>
          </w:tcPr>
          <w:p w14:paraId="2586E995"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Diagnostyka</w:t>
            </w:r>
          </w:p>
        </w:tc>
        <w:tc>
          <w:tcPr>
            <w:tcW w:w="2990" w:type="pct"/>
            <w:vAlign w:val="center"/>
          </w:tcPr>
          <w:p w14:paraId="43BBC57B"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System diagnostyczny z graficznym interfejsem użytkownika zaszyty w tej samej pamięci </w:t>
            </w:r>
            <w:proofErr w:type="spellStart"/>
            <w:r w:rsidRPr="00E54995">
              <w:rPr>
                <w:rFonts w:asciiTheme="majorHAnsi" w:hAnsiTheme="majorHAnsi" w:cstheme="majorHAnsi"/>
                <w:bCs/>
              </w:rPr>
              <w:t>flash</w:t>
            </w:r>
            <w:proofErr w:type="spellEnd"/>
            <w:r w:rsidRPr="00E54995">
              <w:rPr>
                <w:rFonts w:asciiTheme="majorHAnsi" w:hAnsiTheme="majorHAnsi" w:cstheme="majorHAnsi"/>
                <w:bCs/>
              </w:rPr>
              <w:t xml:space="preserve"> co BIOS, dostępny z poziomu szybkiego menu </w:t>
            </w:r>
            <w:proofErr w:type="spellStart"/>
            <w:r w:rsidRPr="00E54995">
              <w:rPr>
                <w:rFonts w:asciiTheme="majorHAnsi" w:hAnsiTheme="majorHAnsi" w:cstheme="majorHAnsi"/>
                <w:bCs/>
              </w:rPr>
              <w:t>boot</w:t>
            </w:r>
            <w:proofErr w:type="spellEnd"/>
            <w:r w:rsidRPr="00E54995">
              <w:rPr>
                <w:rFonts w:asciiTheme="majorHAnsi" w:hAnsiTheme="majorHAnsi" w:cstheme="majorHAnsi"/>
                <w:bCs/>
              </w:rPr>
              <w:t xml:space="preserve"> lub BIOS, umożliwiający przetestowanie komputera a w szczególności jego składowych. Działający w pełni, bez okrojonych funkcjonalności nawet w przypadku uszkodzonego dysku, braku dysku lub sformatowanym dysku.</w:t>
            </w:r>
          </w:p>
        </w:tc>
        <w:tc>
          <w:tcPr>
            <w:tcW w:w="970" w:type="pct"/>
          </w:tcPr>
          <w:p w14:paraId="1593DD0C" w14:textId="77777777" w:rsidR="004A61DF" w:rsidRPr="00E54995" w:rsidRDefault="004A61DF" w:rsidP="007C3668">
            <w:pPr>
              <w:jc w:val="both"/>
              <w:rPr>
                <w:rFonts w:asciiTheme="majorHAnsi" w:hAnsiTheme="majorHAnsi" w:cstheme="majorHAnsi"/>
                <w:bCs/>
              </w:rPr>
            </w:pPr>
          </w:p>
        </w:tc>
      </w:tr>
      <w:tr w:rsidR="004A61DF" w:rsidRPr="00E54995" w14:paraId="492C6945" w14:textId="77777777" w:rsidTr="007C3668">
        <w:tc>
          <w:tcPr>
            <w:tcW w:w="206" w:type="pct"/>
            <w:vAlign w:val="center"/>
          </w:tcPr>
          <w:p w14:paraId="1669B5F3"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17.</w:t>
            </w:r>
          </w:p>
        </w:tc>
        <w:tc>
          <w:tcPr>
            <w:tcW w:w="833" w:type="pct"/>
            <w:vAlign w:val="center"/>
          </w:tcPr>
          <w:p w14:paraId="7075E4B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Bezpieczeństwo</w:t>
            </w:r>
          </w:p>
        </w:tc>
        <w:tc>
          <w:tcPr>
            <w:tcW w:w="2990" w:type="pct"/>
            <w:vAlign w:val="center"/>
          </w:tcPr>
          <w:p w14:paraId="75D55970"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Zintegrowany z płytą główną dedykowany układ sprzętowy służący do tworzenia i zarządzania wygenerowanymi przez komputer kluczami </w:t>
            </w:r>
            <w:r w:rsidRPr="00E54995">
              <w:rPr>
                <w:rFonts w:asciiTheme="majorHAnsi" w:hAnsiTheme="majorHAnsi" w:cstheme="majorHAnsi"/>
                <w:bCs/>
              </w:rPr>
              <w:lastRenderedPageBreak/>
              <w:t>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4D506D1"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Wbudowany czytnik </w:t>
            </w:r>
            <w:proofErr w:type="spellStart"/>
            <w:r w:rsidRPr="00E54995">
              <w:rPr>
                <w:rFonts w:asciiTheme="majorHAnsi" w:hAnsiTheme="majorHAnsi" w:cstheme="majorHAnsi"/>
              </w:rPr>
              <w:t>SmartCard</w:t>
            </w:r>
            <w:proofErr w:type="spellEnd"/>
            <w:r w:rsidRPr="00E54995">
              <w:rPr>
                <w:rFonts w:asciiTheme="majorHAnsi" w:hAnsiTheme="majorHAnsi" w:cstheme="majorHAnsi"/>
              </w:rPr>
              <w:t xml:space="preserve"> oraz Czytnik linii papilarnych.</w:t>
            </w:r>
          </w:p>
          <w:p w14:paraId="4B732D68"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Wbudowane sprzętowy mechanizm w matrycy oferujący bezpieczeństwo danych poprzez realizowanie </w:t>
            </w:r>
            <w:proofErr w:type="spellStart"/>
            <w:r w:rsidRPr="00E54995">
              <w:rPr>
                <w:rFonts w:asciiTheme="majorHAnsi" w:hAnsiTheme="majorHAnsi" w:cstheme="majorHAnsi"/>
              </w:rPr>
              <w:t>funkcju</w:t>
            </w:r>
            <w:proofErr w:type="spellEnd"/>
            <w:r w:rsidRPr="00E54995">
              <w:rPr>
                <w:rFonts w:asciiTheme="majorHAnsi" w:hAnsiTheme="majorHAnsi" w:cstheme="majorHAnsi"/>
              </w:rPr>
              <w:t xml:space="preserve"> :</w:t>
            </w:r>
          </w:p>
          <w:p w14:paraId="1CA1D270"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wykrywanie wzroku </w:t>
            </w:r>
            <w:proofErr w:type="spellStart"/>
            <w:r w:rsidRPr="00E54995">
              <w:rPr>
                <w:rFonts w:asciiTheme="majorHAnsi" w:hAnsiTheme="majorHAnsi" w:cstheme="majorHAnsi"/>
              </w:rPr>
              <w:t>użytkownia</w:t>
            </w:r>
            <w:proofErr w:type="spellEnd"/>
            <w:r w:rsidRPr="00E54995">
              <w:rPr>
                <w:rFonts w:asciiTheme="majorHAnsi" w:hAnsiTheme="majorHAnsi" w:cstheme="majorHAnsi"/>
              </w:rPr>
              <w:t xml:space="preserve">, sterowanie przyciemnianiem ekranu w celu zapewnienia większej prywatności i wydłużenia czasu pracy baterii, odwrócenie </w:t>
            </w:r>
            <w:proofErr w:type="spellStart"/>
            <w:r w:rsidRPr="00E54995">
              <w:rPr>
                <w:rFonts w:asciiTheme="majorHAnsi" w:hAnsiTheme="majorHAnsi" w:cstheme="majorHAnsi"/>
              </w:rPr>
              <w:t>zwroku</w:t>
            </w:r>
            <w:proofErr w:type="spellEnd"/>
            <w:r w:rsidRPr="00E54995">
              <w:rPr>
                <w:rFonts w:asciiTheme="majorHAnsi" w:hAnsiTheme="majorHAnsi" w:cstheme="majorHAnsi"/>
              </w:rPr>
              <w:t xml:space="preserve"> -&gt; przyciemnienie ekranu, </w:t>
            </w:r>
          </w:p>
          <w:p w14:paraId="0712DC7F" w14:textId="77777777" w:rsidR="004A61DF" w:rsidRPr="00E54995" w:rsidRDefault="004A61DF" w:rsidP="007C3668">
            <w:pPr>
              <w:ind w:left="147" w:hanging="147"/>
              <w:jc w:val="both"/>
              <w:rPr>
                <w:rFonts w:asciiTheme="majorHAnsi" w:hAnsiTheme="majorHAnsi" w:cstheme="majorHAnsi"/>
                <w:b/>
                <w:bCs/>
              </w:rPr>
            </w:pPr>
            <w:r w:rsidRPr="00E54995">
              <w:rPr>
                <w:rFonts w:asciiTheme="majorHAnsi" w:hAnsiTheme="majorHAnsi" w:cstheme="majorHAnsi"/>
              </w:rPr>
              <w:t xml:space="preserve">- Wykrywanie osoby patrzącej: alarmuje, </w:t>
            </w:r>
            <w:proofErr w:type="spellStart"/>
            <w:r w:rsidRPr="00E54995">
              <w:rPr>
                <w:rFonts w:asciiTheme="majorHAnsi" w:hAnsiTheme="majorHAnsi" w:cstheme="majorHAnsi"/>
              </w:rPr>
              <w:t>tekstuje</w:t>
            </w:r>
            <w:proofErr w:type="spellEnd"/>
            <w:r w:rsidRPr="00E54995">
              <w:rPr>
                <w:rFonts w:asciiTheme="majorHAnsi" w:hAnsiTheme="majorHAnsi" w:cstheme="majorHAnsi"/>
              </w:rPr>
              <w:t xml:space="preserve">/rozmywa ekran lub włącza </w:t>
            </w:r>
            <w:proofErr w:type="spellStart"/>
            <w:r w:rsidRPr="00E54995">
              <w:rPr>
                <w:rFonts w:asciiTheme="majorHAnsi" w:hAnsiTheme="majorHAnsi" w:cstheme="majorHAnsi"/>
              </w:rPr>
              <w:t>SafeScreen</w:t>
            </w:r>
            <w:proofErr w:type="spellEnd"/>
            <w:r w:rsidRPr="00E54995">
              <w:rPr>
                <w:rFonts w:asciiTheme="majorHAnsi" w:hAnsiTheme="majorHAnsi" w:cstheme="majorHAnsi"/>
              </w:rPr>
              <w:t xml:space="preserve"> po wykryciu osoby patrzącej na ekran.</w:t>
            </w:r>
          </w:p>
        </w:tc>
        <w:tc>
          <w:tcPr>
            <w:tcW w:w="970" w:type="pct"/>
          </w:tcPr>
          <w:p w14:paraId="79A1A463" w14:textId="77777777" w:rsidR="004A61DF" w:rsidRPr="00E54995" w:rsidRDefault="004A61DF" w:rsidP="007C3668">
            <w:pPr>
              <w:jc w:val="both"/>
              <w:rPr>
                <w:rFonts w:asciiTheme="majorHAnsi" w:hAnsiTheme="majorHAnsi" w:cstheme="majorHAnsi"/>
                <w:b/>
                <w:bCs/>
              </w:rPr>
            </w:pPr>
          </w:p>
        </w:tc>
      </w:tr>
      <w:tr w:rsidR="004A61DF" w:rsidRPr="00E54995" w14:paraId="6CBF1ED7" w14:textId="77777777" w:rsidTr="007C3668">
        <w:tc>
          <w:tcPr>
            <w:tcW w:w="206" w:type="pct"/>
            <w:vAlign w:val="center"/>
          </w:tcPr>
          <w:p w14:paraId="47CF46EB"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18</w:t>
            </w:r>
          </w:p>
        </w:tc>
        <w:tc>
          <w:tcPr>
            <w:tcW w:w="833" w:type="pct"/>
            <w:vAlign w:val="center"/>
          </w:tcPr>
          <w:p w14:paraId="75E090D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bCs/>
              </w:rPr>
              <w:t>Zarządzanie zdalne</w:t>
            </w:r>
          </w:p>
        </w:tc>
        <w:tc>
          <w:tcPr>
            <w:tcW w:w="2990" w:type="pct"/>
            <w:vAlign w:val="center"/>
          </w:tcPr>
          <w:p w14:paraId="43208DE6"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52F080A7"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monitorowanie konfiguracji komponentów komputera – CPU, Pamięć, HDD wersja BIOS płyty głównej; </w:t>
            </w:r>
          </w:p>
          <w:p w14:paraId="6F84672C"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zdalną konfigurację ustawień BIOS,</w:t>
            </w:r>
          </w:p>
          <w:p w14:paraId="4577016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przejęcie konsoli tekstowej systemu, przekierowanie procesu ładowania systemu operacyjnego z wirtualnego CD ROM lub FDD z  serwera zarządzającego;</w:t>
            </w:r>
          </w:p>
          <w:p w14:paraId="017D1D4B"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zdalne przejecie pełnej konsoli graficznej systemu tzw. KVM </w:t>
            </w:r>
            <w:proofErr w:type="spellStart"/>
            <w:r w:rsidRPr="00E54995">
              <w:rPr>
                <w:rFonts w:asciiTheme="majorHAnsi" w:hAnsiTheme="majorHAnsi" w:cstheme="majorHAnsi"/>
                <w:bCs/>
              </w:rPr>
              <w:t>Redirection</w:t>
            </w:r>
            <w:proofErr w:type="spellEnd"/>
            <w:r w:rsidRPr="00E54995">
              <w:rPr>
                <w:rFonts w:asciiTheme="majorHAnsi" w:hAnsiTheme="majorHAnsi" w:cstheme="majorHAnsi"/>
                <w:bCs/>
              </w:rPr>
              <w:t xml:space="preserve"> (Keyboard, Video, Mouse) bez udziału systemu operacyjnego ani dodatkowych programów, również w przypadku braku lub uszkodzenia systemu operacyjnego do rozdzielczości 1920x1080 włącznie;</w:t>
            </w:r>
          </w:p>
          <w:p w14:paraId="37D9700F"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zapis i przechowywanie dodatkowych informacji o wersji zainstalowanego oprogramowania i zdalny odczyt tych informacji (wersja, zainstalowane uaktualnienia, sygnatury wirusów, itp.) z wbudowanej pamięci nieulotnej.</w:t>
            </w:r>
          </w:p>
          <w:p w14:paraId="2BACB091"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Technologia zarządzania i monitorowania komputerem na poziomie sprzętowym musi być zgodna z otwartymi standardami DMTF WS-MAN 1.0.0 (</w:t>
            </w:r>
            <w:hyperlink r:id="rId20" w:history="1">
              <w:r w:rsidRPr="00E54995">
                <w:rPr>
                  <w:rStyle w:val="Hipercze"/>
                  <w:rFonts w:asciiTheme="majorHAnsi" w:hAnsiTheme="majorHAnsi" w:cstheme="majorHAnsi"/>
                  <w:bCs/>
                </w:rPr>
                <w:t>http://www.dmtf.org/standards/wsman</w:t>
              </w:r>
            </w:hyperlink>
            <w:r w:rsidRPr="00E54995">
              <w:rPr>
                <w:rFonts w:asciiTheme="majorHAnsi" w:hAnsiTheme="majorHAnsi" w:cstheme="majorHAnsi"/>
                <w:bCs/>
              </w:rPr>
              <w:t>) oraz DASH 1.0.0 (</w:t>
            </w:r>
            <w:hyperlink r:id="rId21" w:history="1">
              <w:r w:rsidRPr="00E54995">
                <w:rPr>
                  <w:rStyle w:val="Hipercze"/>
                  <w:rFonts w:asciiTheme="majorHAnsi" w:hAnsiTheme="majorHAnsi" w:cstheme="majorHAnsi"/>
                  <w:bCs/>
                </w:rPr>
                <w:t>http://www.dmtf.org/standards/mgmt/dash/</w:t>
              </w:r>
            </w:hyperlink>
            <w:r w:rsidRPr="00E54995">
              <w:rPr>
                <w:rFonts w:asciiTheme="majorHAnsi" w:hAnsiTheme="majorHAnsi" w:cstheme="majorHAnsi"/>
                <w:bCs/>
              </w:rPr>
              <w:t>)</w:t>
            </w:r>
          </w:p>
          <w:p w14:paraId="1AFE63B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C438645"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Wbudowany sprzętowo log operacji zdalnego zarządzania, możliwy do kasowania tylko przez upoważnionego użytkownika systemu sprzętowego zarządzania zdalnego </w:t>
            </w:r>
          </w:p>
          <w:p w14:paraId="3582E068" w14:textId="77777777" w:rsidR="004A61DF" w:rsidRPr="00E54995" w:rsidRDefault="004A61DF" w:rsidP="007C3668">
            <w:pPr>
              <w:jc w:val="both"/>
              <w:rPr>
                <w:rFonts w:asciiTheme="majorHAnsi" w:hAnsiTheme="majorHAnsi" w:cstheme="majorHAnsi"/>
                <w:b/>
                <w:bCs/>
                <w:bdr w:val="none" w:sz="0" w:space="0" w:color="auto" w:frame="1"/>
              </w:rPr>
            </w:pPr>
            <w:r w:rsidRPr="00E54995">
              <w:rPr>
                <w:rFonts w:asciiTheme="majorHAnsi" w:hAnsiTheme="majorHAnsi" w:cstheme="majorHAnsi"/>
                <w:bCs/>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14:paraId="78E7B95D" w14:textId="77777777" w:rsidR="004A61DF" w:rsidRPr="00E54995" w:rsidRDefault="004A61DF" w:rsidP="007C3668">
            <w:pPr>
              <w:jc w:val="both"/>
              <w:rPr>
                <w:rFonts w:asciiTheme="majorHAnsi" w:hAnsiTheme="majorHAnsi" w:cstheme="majorHAnsi"/>
                <w:b/>
                <w:bCs/>
                <w:bdr w:val="none" w:sz="0" w:space="0" w:color="auto" w:frame="1"/>
              </w:rPr>
            </w:pPr>
          </w:p>
        </w:tc>
      </w:tr>
      <w:tr w:rsidR="004A61DF" w:rsidRPr="00E54995" w14:paraId="11E3225E" w14:textId="77777777" w:rsidTr="007C3668">
        <w:tc>
          <w:tcPr>
            <w:tcW w:w="206" w:type="pct"/>
            <w:vAlign w:val="center"/>
          </w:tcPr>
          <w:p w14:paraId="7B0F1A4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19.</w:t>
            </w:r>
          </w:p>
        </w:tc>
        <w:tc>
          <w:tcPr>
            <w:tcW w:w="833" w:type="pct"/>
            <w:vAlign w:val="center"/>
          </w:tcPr>
          <w:p w14:paraId="0D6F556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System operacyjny</w:t>
            </w:r>
          </w:p>
        </w:tc>
        <w:tc>
          <w:tcPr>
            <w:tcW w:w="2990" w:type="pct"/>
            <w:vAlign w:val="center"/>
          </w:tcPr>
          <w:p w14:paraId="032D35C1"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14:paraId="7873E9F4" w14:textId="77777777" w:rsidR="004A61DF" w:rsidRPr="00E54995" w:rsidRDefault="004A61DF" w:rsidP="007C3668">
            <w:pPr>
              <w:jc w:val="both"/>
              <w:rPr>
                <w:rFonts w:asciiTheme="majorHAnsi" w:hAnsiTheme="majorHAnsi" w:cstheme="majorHAnsi"/>
                <w:bCs/>
              </w:rPr>
            </w:pPr>
          </w:p>
        </w:tc>
      </w:tr>
      <w:tr w:rsidR="004A61DF" w:rsidRPr="00E54995" w14:paraId="6E517A2C" w14:textId="77777777" w:rsidTr="007C3668">
        <w:tc>
          <w:tcPr>
            <w:tcW w:w="206" w:type="pct"/>
            <w:vAlign w:val="center"/>
          </w:tcPr>
          <w:p w14:paraId="51AA29C4"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20.</w:t>
            </w:r>
          </w:p>
        </w:tc>
        <w:tc>
          <w:tcPr>
            <w:tcW w:w="833" w:type="pct"/>
            <w:vAlign w:val="center"/>
          </w:tcPr>
          <w:p w14:paraId="0811383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Oprogramowanie dodatkowe</w:t>
            </w:r>
          </w:p>
        </w:tc>
        <w:tc>
          <w:tcPr>
            <w:tcW w:w="2990" w:type="pct"/>
            <w:vAlign w:val="center"/>
          </w:tcPr>
          <w:p w14:paraId="17A59089"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Dołączone do oferowanego komputera oprogramowanie z nieograniczoną licencją czasowo na użytkowanie umożliwiające:</w:t>
            </w:r>
          </w:p>
          <w:p w14:paraId="45A69E5A"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w:t>
            </w:r>
            <w:proofErr w:type="spellStart"/>
            <w:r w:rsidRPr="00E54995">
              <w:rPr>
                <w:rFonts w:asciiTheme="majorHAnsi" w:hAnsiTheme="majorHAnsi" w:cstheme="majorHAnsi"/>
              </w:rPr>
              <w:t>upgrade</w:t>
            </w:r>
            <w:proofErr w:type="spellEnd"/>
            <w:r w:rsidRPr="00E54995">
              <w:rPr>
                <w:rFonts w:asciiTheme="majorHAnsi" w:hAnsiTheme="majorHAnsi" w:cstheme="majorHAnsi"/>
              </w:rPr>
              <w:t xml:space="preserve"> i instalacje wszystkich sterowników, aplikacji dostarczonych w obrazie systemu operacyjnego producenta,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z certyfikatem zgodności producenta do najnowszej dostępnej wersji, </w:t>
            </w:r>
          </w:p>
          <w:p w14:paraId="2415C095"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możliwość przed instalacją sprawdzenia każdego sterownika, każdej aplikacji,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bezpośrednio na stronie producenta przy użyciu połączenia internetowego z automatycznym przekierowaniem a w szczególności informacji:</w:t>
            </w:r>
          </w:p>
          <w:p w14:paraId="7189DE74" w14:textId="77777777"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lastRenderedPageBreak/>
              <w:t>o poprawkach i usprawnieniach dotyczących aktualizacji</w:t>
            </w:r>
          </w:p>
          <w:p w14:paraId="51280F89" w14:textId="77777777"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dacie wydania ostatniej aktualizacji</w:t>
            </w:r>
          </w:p>
          <w:p w14:paraId="08E8DD4E" w14:textId="77777777"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priorytecie aktualizacji</w:t>
            </w:r>
          </w:p>
          <w:p w14:paraId="687EA757" w14:textId="77777777"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zgodność z systemami operacyjnymi</w:t>
            </w:r>
          </w:p>
          <w:p w14:paraId="5DE6A2AC" w14:textId="77777777"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jakiego komponentu sprzętu dotyczy aktualizacja</w:t>
            </w:r>
          </w:p>
          <w:p w14:paraId="73FB9A2A" w14:textId="77777777"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wszystkie poprzednie aktualizacje z informacjami jak powyżej od punktu a do punktu e.</w:t>
            </w:r>
          </w:p>
          <w:p w14:paraId="16563CDD"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wykaz najnowszych aktualizacji z podziałem na krytyczne (wymagające natychmiastowej instalacji), rekomendowane i opcjonalne</w:t>
            </w:r>
          </w:p>
          <w:p w14:paraId="0569AAA7"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możliwość włączenia/wyłączenia funkcji automatycznego restartu w przypadku kiedy jest wymagany przy instalacji sterownika, aplikacji która tego wymaga.</w:t>
            </w:r>
          </w:p>
          <w:p w14:paraId="41C47D45"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rozpoznanie modelu oferowanego komputera, numer seryjny komputera, informację kiedy dokonany został ostatnio </w:t>
            </w:r>
            <w:proofErr w:type="spellStart"/>
            <w:r w:rsidRPr="00E54995">
              <w:rPr>
                <w:rFonts w:asciiTheme="majorHAnsi" w:hAnsiTheme="majorHAnsi" w:cstheme="majorHAnsi"/>
              </w:rPr>
              <w:t>upgrade</w:t>
            </w:r>
            <w:proofErr w:type="spellEnd"/>
            <w:r w:rsidRPr="00E54995">
              <w:rPr>
                <w:rFonts w:asciiTheme="majorHAnsi" w:hAnsiTheme="majorHAnsi" w:cstheme="majorHAnsi"/>
              </w:rPr>
              <w:t xml:space="preserve"> w szczególności z uwzględnieniem daty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w:t>
            </w:r>
          </w:p>
          <w:p w14:paraId="2A06872D"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sprawdzenia historii </w:t>
            </w:r>
            <w:proofErr w:type="spellStart"/>
            <w:r w:rsidRPr="00E54995">
              <w:rPr>
                <w:rFonts w:asciiTheme="majorHAnsi" w:hAnsiTheme="majorHAnsi" w:cstheme="majorHAnsi"/>
              </w:rPr>
              <w:t>upgrade’u</w:t>
            </w:r>
            <w:proofErr w:type="spellEnd"/>
            <w:r w:rsidRPr="00E54995">
              <w:rPr>
                <w:rFonts w:asciiTheme="majorHAnsi" w:hAnsiTheme="majorHAnsi" w:cstheme="majorHAnsi"/>
              </w:rPr>
              <w:t xml:space="preserve"> z informacją jakie sterowniki były instalowane z dokładną datą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 i wersją (rewizja wydania)</w:t>
            </w:r>
          </w:p>
          <w:p w14:paraId="577C8B49"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dokładny wykaz wymaganych sterowników, aplikacji, </w:t>
            </w:r>
            <w:proofErr w:type="spellStart"/>
            <w:r w:rsidRPr="00E54995">
              <w:rPr>
                <w:rFonts w:asciiTheme="majorHAnsi" w:hAnsiTheme="majorHAnsi" w:cstheme="majorHAnsi"/>
              </w:rPr>
              <w:t>BIOS’u</w:t>
            </w:r>
            <w:proofErr w:type="spellEnd"/>
            <w:r w:rsidRPr="00E54995">
              <w:rPr>
                <w:rFonts w:asciiTheme="majorHAnsi" w:hAnsiTheme="majorHAnsi" w:cstheme="majorHAnsi"/>
              </w:rPr>
              <w:t xml:space="preserve"> z informacją o zainstalowanej obecnie wersji dla oferowanego komputera z możliwością exportu do pliku o rozszerzeniu *.</w:t>
            </w:r>
            <w:proofErr w:type="spellStart"/>
            <w:r w:rsidRPr="00E54995">
              <w:rPr>
                <w:rFonts w:asciiTheme="majorHAnsi" w:hAnsiTheme="majorHAnsi" w:cstheme="majorHAnsi"/>
              </w:rPr>
              <w:t>xml</w:t>
            </w:r>
            <w:proofErr w:type="spellEnd"/>
          </w:p>
          <w:p w14:paraId="5FF8435D" w14:textId="77777777"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E54995">
              <w:rPr>
                <w:rFonts w:asciiTheme="majorHAnsi" w:hAnsiTheme="majorHAnsi" w:cstheme="majorHAnsi"/>
              </w:rPr>
              <w:t>xml</w:t>
            </w:r>
            <w:proofErr w:type="spellEnd"/>
            <w:r w:rsidRPr="00E54995">
              <w:rPr>
                <w:rFonts w:asciiTheme="majorHAnsi" w:hAnsiTheme="majorHAnsi" w:cstheme="majorHAnsi"/>
              </w:rPr>
              <w:t xml:space="preserve"> od razu spakowany z rozszerzeniem *.zip. Raport musi zawierać z dokładną datą (</w:t>
            </w:r>
            <w:proofErr w:type="spellStart"/>
            <w:r w:rsidRPr="00E54995">
              <w:rPr>
                <w:rFonts w:asciiTheme="majorHAnsi" w:hAnsiTheme="majorHAnsi" w:cstheme="majorHAnsi"/>
              </w:rPr>
              <w:t>dd</w:t>
            </w:r>
            <w:proofErr w:type="spellEnd"/>
            <w:r w:rsidRPr="00E54995">
              <w:rPr>
                <w:rFonts w:asciiTheme="majorHAnsi" w:hAnsiTheme="majorHAnsi" w:cstheme="majorHAnsi"/>
              </w:rPr>
              <w:t>-mm-</w:t>
            </w:r>
            <w:proofErr w:type="spellStart"/>
            <w:r w:rsidRPr="00E54995">
              <w:rPr>
                <w:rFonts w:asciiTheme="majorHAnsi" w:hAnsiTheme="majorHAnsi" w:cstheme="majorHAnsi"/>
              </w:rPr>
              <w:t>rrrr</w:t>
            </w:r>
            <w:proofErr w:type="spellEnd"/>
            <w:r w:rsidRPr="00E54995">
              <w:rPr>
                <w:rFonts w:asciiTheme="majorHAnsi" w:hAnsiTheme="majorHAnsi" w:cstheme="majorHAnsi"/>
              </w:rPr>
              <w:t>) i godziną z podjętych i wykonanych akcji/zadań w przedziale czasowym do min. 1 roku.</w:t>
            </w:r>
          </w:p>
        </w:tc>
        <w:tc>
          <w:tcPr>
            <w:tcW w:w="970" w:type="pct"/>
          </w:tcPr>
          <w:p w14:paraId="523D2A70" w14:textId="77777777" w:rsidR="004A61DF" w:rsidRPr="00E54995" w:rsidRDefault="004A61DF" w:rsidP="007C3668">
            <w:pPr>
              <w:rPr>
                <w:rFonts w:asciiTheme="majorHAnsi" w:hAnsiTheme="majorHAnsi" w:cstheme="majorHAnsi"/>
              </w:rPr>
            </w:pPr>
          </w:p>
          <w:p w14:paraId="0F91FADC" w14:textId="77777777" w:rsidR="004A61DF" w:rsidRPr="00E54995" w:rsidRDefault="004A61DF" w:rsidP="007C3668">
            <w:pPr>
              <w:jc w:val="both"/>
              <w:rPr>
                <w:rFonts w:asciiTheme="majorHAnsi" w:hAnsiTheme="majorHAnsi" w:cstheme="majorHAnsi"/>
              </w:rPr>
            </w:pPr>
          </w:p>
        </w:tc>
      </w:tr>
      <w:tr w:rsidR="004A61DF" w:rsidRPr="00E54995" w14:paraId="525707A9" w14:textId="77777777" w:rsidTr="007C3668">
        <w:trPr>
          <w:trHeight w:val="477"/>
        </w:trPr>
        <w:tc>
          <w:tcPr>
            <w:tcW w:w="206" w:type="pct"/>
            <w:vAlign w:val="center"/>
          </w:tcPr>
          <w:p w14:paraId="46C8E94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21.</w:t>
            </w:r>
          </w:p>
        </w:tc>
        <w:tc>
          <w:tcPr>
            <w:tcW w:w="833" w:type="pct"/>
            <w:vAlign w:val="center"/>
          </w:tcPr>
          <w:p w14:paraId="24AA86B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 i złącza wbudowane</w:t>
            </w:r>
          </w:p>
        </w:tc>
        <w:tc>
          <w:tcPr>
            <w:tcW w:w="2990" w:type="pct"/>
            <w:vAlign w:val="center"/>
          </w:tcPr>
          <w:p w14:paraId="3CFFC5BF"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Wbudowane porty i złącza: 1x HDMI 2.0, 1x RJ-45, 1x USB 3.2 z zasilaniem, 2x </w:t>
            </w:r>
            <w:proofErr w:type="spellStart"/>
            <w:r w:rsidRPr="00E54995">
              <w:rPr>
                <w:rFonts w:asciiTheme="majorHAnsi" w:hAnsiTheme="majorHAnsi" w:cstheme="majorHAnsi"/>
              </w:rPr>
              <w:t>Thunderbolt</w:t>
            </w:r>
            <w:proofErr w:type="spellEnd"/>
            <w:r w:rsidRPr="00E54995">
              <w:rPr>
                <w:rFonts w:asciiTheme="majorHAnsi" w:hAnsiTheme="majorHAnsi" w:cstheme="majorHAnsi"/>
              </w:rPr>
              <w:t xml:space="preserve"> 4, złącze na linkę zabezpieczającą </w:t>
            </w:r>
          </w:p>
        </w:tc>
        <w:tc>
          <w:tcPr>
            <w:tcW w:w="970" w:type="pct"/>
          </w:tcPr>
          <w:p w14:paraId="3B51F5FF" w14:textId="77777777" w:rsidR="004A61DF" w:rsidRPr="00E54995" w:rsidRDefault="004A61DF" w:rsidP="007C3668">
            <w:pPr>
              <w:jc w:val="both"/>
              <w:rPr>
                <w:rFonts w:asciiTheme="majorHAnsi" w:hAnsiTheme="majorHAnsi" w:cstheme="majorHAnsi"/>
              </w:rPr>
            </w:pPr>
          </w:p>
        </w:tc>
      </w:tr>
      <w:tr w:rsidR="004A61DF" w:rsidRPr="00E54995" w14:paraId="4BE32955" w14:textId="77777777" w:rsidTr="007C3668">
        <w:trPr>
          <w:trHeight w:val="477"/>
        </w:trPr>
        <w:tc>
          <w:tcPr>
            <w:tcW w:w="206" w:type="pct"/>
            <w:vAlign w:val="center"/>
          </w:tcPr>
          <w:p w14:paraId="6FCDB7EE"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22.</w:t>
            </w:r>
          </w:p>
        </w:tc>
        <w:tc>
          <w:tcPr>
            <w:tcW w:w="833" w:type="pct"/>
            <w:vAlign w:val="center"/>
          </w:tcPr>
          <w:p w14:paraId="421627FC"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14:paraId="6708D891"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14:paraId="596933B3"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14:paraId="33F151FD" w14:textId="77777777" w:rsidR="004A61DF" w:rsidRPr="00E54995" w:rsidRDefault="004A61DF" w:rsidP="007C3668">
            <w:pPr>
              <w:jc w:val="both"/>
              <w:rPr>
                <w:rFonts w:asciiTheme="majorHAnsi" w:hAnsiTheme="majorHAnsi" w:cstheme="majorHAnsi"/>
              </w:rPr>
            </w:pPr>
          </w:p>
        </w:tc>
      </w:tr>
      <w:tr w:rsidR="004A61DF" w:rsidRPr="00E54995" w14:paraId="1FE18F31" w14:textId="77777777" w:rsidTr="007C3668">
        <w:trPr>
          <w:trHeight w:val="620"/>
        </w:trPr>
        <w:tc>
          <w:tcPr>
            <w:tcW w:w="206" w:type="pct"/>
            <w:vAlign w:val="center"/>
          </w:tcPr>
          <w:p w14:paraId="64B57439"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23.</w:t>
            </w:r>
          </w:p>
        </w:tc>
        <w:tc>
          <w:tcPr>
            <w:tcW w:w="833" w:type="pct"/>
            <w:vAlign w:val="center"/>
          </w:tcPr>
          <w:p w14:paraId="2038A073"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Warunki gwarancyjne, wsparcie techniczne</w:t>
            </w:r>
          </w:p>
        </w:tc>
        <w:tc>
          <w:tcPr>
            <w:tcW w:w="2990" w:type="pct"/>
            <w:shd w:val="clear" w:color="auto" w:fill="auto"/>
            <w:vAlign w:val="center"/>
          </w:tcPr>
          <w:p w14:paraId="37702B47"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Min. 5-letnia gwarancja producenta świadczona na miejscu u klienta, Czas reakcji serwisu - do końca następnego dnia roboczego. </w:t>
            </w:r>
          </w:p>
          <w:p w14:paraId="653911EA"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Wykonawca oświadcza, że w przypadku awarii dysków twardych dysk pozostaje u Zamawiającego.</w:t>
            </w:r>
          </w:p>
          <w:p w14:paraId="5971370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9001:2015 na świadczenie usług serwisowych oraz posiadać autoryzacje producenta komputera.</w:t>
            </w:r>
          </w:p>
          <w:p w14:paraId="67587BB4"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Wykonawca oświadcza, że serwis urządzeń musi być realizowany przez Producenta lub Autoryzowanego Partnera Serwisowego Producenta.</w:t>
            </w:r>
          </w:p>
        </w:tc>
        <w:tc>
          <w:tcPr>
            <w:tcW w:w="970" w:type="pct"/>
          </w:tcPr>
          <w:p w14:paraId="488E8DC5" w14:textId="77777777" w:rsidR="004A61DF" w:rsidRPr="00E54995" w:rsidRDefault="004A61DF" w:rsidP="007C3668">
            <w:pPr>
              <w:jc w:val="both"/>
              <w:rPr>
                <w:rFonts w:asciiTheme="majorHAnsi" w:hAnsiTheme="majorHAnsi" w:cstheme="majorHAnsi"/>
                <w:bCs/>
              </w:rPr>
            </w:pPr>
          </w:p>
        </w:tc>
      </w:tr>
    </w:tbl>
    <w:p w14:paraId="60F1B065" w14:textId="77777777" w:rsidR="004A61DF" w:rsidRPr="00E54995" w:rsidRDefault="004A61DF" w:rsidP="004A61DF">
      <w:pPr>
        <w:rPr>
          <w:rFonts w:asciiTheme="majorHAnsi" w:hAnsiTheme="majorHAnsi" w:cstheme="majorHAnsi"/>
          <w:b/>
        </w:rPr>
      </w:pPr>
    </w:p>
    <w:p w14:paraId="3308F4C6"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Stacja dokująca – 11 szt.</w:t>
      </w:r>
    </w:p>
    <w:p w14:paraId="79A320D9"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02302BA2"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0D0690A4" w14:textId="77777777" w:rsidR="004A61DF" w:rsidRPr="00E54995" w:rsidRDefault="004A61DF" w:rsidP="004A61DF">
      <w:pPr>
        <w:spacing w:after="0" w:line="276" w:lineRule="auto"/>
        <w:ind w:firstLine="708"/>
        <w:rPr>
          <w:rFonts w:asciiTheme="majorHAnsi" w:hAnsiTheme="majorHAnsi" w:cstheme="majorHAnsi"/>
          <w:b/>
        </w:rPr>
      </w:pPr>
    </w:p>
    <w:tbl>
      <w:tblPr>
        <w:tblStyle w:val="Tabela-Siatka"/>
        <w:tblW w:w="5000" w:type="pct"/>
        <w:tblLook w:val="04A0" w:firstRow="1" w:lastRow="0" w:firstColumn="1" w:lastColumn="0" w:noHBand="0" w:noVBand="1"/>
      </w:tblPr>
      <w:tblGrid>
        <w:gridCol w:w="453"/>
        <w:gridCol w:w="1687"/>
        <w:gridCol w:w="6088"/>
        <w:gridCol w:w="1967"/>
      </w:tblGrid>
      <w:tr w:rsidR="004A61DF" w:rsidRPr="00E54995" w14:paraId="36046385" w14:textId="77777777" w:rsidTr="007C3668">
        <w:trPr>
          <w:trHeight w:val="350"/>
        </w:trPr>
        <w:tc>
          <w:tcPr>
            <w:tcW w:w="206" w:type="pct"/>
            <w:vAlign w:val="center"/>
          </w:tcPr>
          <w:p w14:paraId="4FE78C31"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Lp.</w:t>
            </w:r>
          </w:p>
        </w:tc>
        <w:tc>
          <w:tcPr>
            <w:tcW w:w="833" w:type="pct"/>
            <w:vAlign w:val="center"/>
          </w:tcPr>
          <w:p w14:paraId="00FA0F82"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14:paraId="14319F02"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14:paraId="4EADCCB8"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14:paraId="7C938EA3"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14:paraId="43D3F901" w14:textId="77777777"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14:paraId="44A0F83A" w14:textId="77777777" w:rsidTr="007C3668">
        <w:trPr>
          <w:trHeight w:val="498"/>
        </w:trPr>
        <w:tc>
          <w:tcPr>
            <w:tcW w:w="206" w:type="pct"/>
            <w:vAlign w:val="center"/>
          </w:tcPr>
          <w:p w14:paraId="616ABC15"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14:paraId="56BE588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Rodzaj stacji</w:t>
            </w:r>
          </w:p>
        </w:tc>
        <w:tc>
          <w:tcPr>
            <w:tcW w:w="2990" w:type="pct"/>
            <w:vAlign w:val="center"/>
          </w:tcPr>
          <w:p w14:paraId="5F5635C3"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Podłączenie notebooka poprzez pojedyncze, dedykowane łącze USB-C w notebooku realizujące </w:t>
            </w:r>
            <w:proofErr w:type="spellStart"/>
            <w:r w:rsidRPr="00E54995">
              <w:rPr>
                <w:rFonts w:asciiTheme="majorHAnsi" w:hAnsiTheme="majorHAnsi" w:cstheme="majorHAnsi"/>
              </w:rPr>
              <w:t>przesył</w:t>
            </w:r>
            <w:proofErr w:type="spellEnd"/>
            <w:r w:rsidRPr="00E54995">
              <w:rPr>
                <w:rFonts w:asciiTheme="majorHAnsi" w:hAnsiTheme="majorHAnsi" w:cstheme="majorHAnsi"/>
              </w:rPr>
              <w:t xml:space="preserve"> sygnałów i zasilanie.</w:t>
            </w:r>
          </w:p>
        </w:tc>
        <w:tc>
          <w:tcPr>
            <w:tcW w:w="970" w:type="pct"/>
          </w:tcPr>
          <w:p w14:paraId="09595F12" w14:textId="77777777" w:rsidR="004A61DF" w:rsidRPr="00E54995" w:rsidRDefault="004A61DF" w:rsidP="007C3668">
            <w:pPr>
              <w:jc w:val="both"/>
              <w:rPr>
                <w:rFonts w:asciiTheme="majorHAnsi" w:hAnsiTheme="majorHAnsi" w:cstheme="majorHAnsi"/>
              </w:rPr>
            </w:pPr>
          </w:p>
        </w:tc>
      </w:tr>
      <w:tr w:rsidR="004A61DF" w:rsidRPr="00E54995" w14:paraId="54848002" w14:textId="77777777" w:rsidTr="007C3668">
        <w:tc>
          <w:tcPr>
            <w:tcW w:w="206" w:type="pct"/>
            <w:vAlign w:val="center"/>
          </w:tcPr>
          <w:p w14:paraId="6E5F95D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14:paraId="64056CD1"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w:t>
            </w:r>
          </w:p>
        </w:tc>
        <w:tc>
          <w:tcPr>
            <w:tcW w:w="2990" w:type="pct"/>
            <w:vAlign w:val="center"/>
          </w:tcPr>
          <w:p w14:paraId="3F2C81D7" w14:textId="77777777" w:rsidR="004A61DF" w:rsidRPr="00E54995" w:rsidRDefault="004A61DF" w:rsidP="007C3668">
            <w:pPr>
              <w:jc w:val="both"/>
              <w:rPr>
                <w:rFonts w:asciiTheme="majorHAnsi" w:hAnsiTheme="majorHAnsi" w:cstheme="majorHAnsi"/>
                <w:lang w:val="en-US"/>
              </w:rPr>
            </w:pPr>
            <w:r w:rsidRPr="00E54995">
              <w:rPr>
                <w:rFonts w:asciiTheme="majorHAnsi" w:hAnsiTheme="majorHAnsi" w:cstheme="majorHAnsi"/>
                <w:lang w:val="en-US"/>
              </w:rPr>
              <w:t>Minimum:</w:t>
            </w:r>
          </w:p>
          <w:p w14:paraId="297DEEDF" w14:textId="77777777"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 xml:space="preserve">2x </w:t>
            </w:r>
            <w:proofErr w:type="spellStart"/>
            <w:r w:rsidRPr="00E54995">
              <w:rPr>
                <w:rFonts w:asciiTheme="majorHAnsi" w:hAnsiTheme="majorHAnsi" w:cstheme="majorHAnsi"/>
              </w:rPr>
              <w:t>DisplayPort</w:t>
            </w:r>
            <w:proofErr w:type="spellEnd"/>
            <w:r w:rsidRPr="00E54995">
              <w:rPr>
                <w:rFonts w:asciiTheme="majorHAnsi" w:hAnsiTheme="majorHAnsi" w:cstheme="majorHAnsi"/>
              </w:rPr>
              <w:t>,</w:t>
            </w:r>
          </w:p>
          <w:p w14:paraId="5F41ABB7" w14:textId="77777777"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1x HDMI,</w:t>
            </w:r>
          </w:p>
          <w:p w14:paraId="756568FD" w14:textId="77777777"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5 x USB 3.1,</w:t>
            </w:r>
          </w:p>
          <w:p w14:paraId="4E79A620" w14:textId="77777777"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RJ-45,</w:t>
            </w:r>
          </w:p>
        </w:tc>
        <w:tc>
          <w:tcPr>
            <w:tcW w:w="970" w:type="pct"/>
          </w:tcPr>
          <w:p w14:paraId="2BE6E8FA" w14:textId="77777777" w:rsidR="004A61DF" w:rsidRPr="00E54995" w:rsidRDefault="004A61DF" w:rsidP="007C3668">
            <w:pPr>
              <w:jc w:val="both"/>
              <w:outlineLvl w:val="0"/>
              <w:rPr>
                <w:rFonts w:asciiTheme="majorHAnsi" w:hAnsiTheme="majorHAnsi" w:cstheme="majorHAnsi"/>
              </w:rPr>
            </w:pPr>
          </w:p>
        </w:tc>
      </w:tr>
      <w:tr w:rsidR="004A61DF" w:rsidRPr="00E54995" w14:paraId="76F14DEE" w14:textId="77777777" w:rsidTr="007C3668">
        <w:trPr>
          <w:trHeight w:val="400"/>
        </w:trPr>
        <w:tc>
          <w:tcPr>
            <w:tcW w:w="206" w:type="pct"/>
            <w:vAlign w:val="center"/>
          </w:tcPr>
          <w:p w14:paraId="7A2FA79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14:paraId="113E188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Zasilacz</w:t>
            </w:r>
          </w:p>
        </w:tc>
        <w:tc>
          <w:tcPr>
            <w:tcW w:w="2990" w:type="pct"/>
            <w:vAlign w:val="center"/>
          </w:tcPr>
          <w:p w14:paraId="16402C32" w14:textId="77777777" w:rsidR="004A61DF" w:rsidRPr="00E54995" w:rsidRDefault="004A61DF" w:rsidP="004A61DF">
            <w:pPr>
              <w:numPr>
                <w:ilvl w:val="0"/>
                <w:numId w:val="19"/>
              </w:numPr>
              <w:ind w:left="0" w:hanging="284"/>
              <w:jc w:val="both"/>
              <w:rPr>
                <w:rFonts w:asciiTheme="majorHAnsi" w:hAnsiTheme="majorHAnsi" w:cstheme="majorHAnsi"/>
              </w:rPr>
            </w:pPr>
            <w:r w:rsidRPr="00E54995">
              <w:rPr>
                <w:rFonts w:asciiTheme="majorHAnsi" w:hAnsiTheme="majorHAnsi" w:cstheme="majorHAnsi"/>
              </w:rPr>
              <w:t>Zasilacz spełniający wymagania podłączenia zaoferowanego sprzętu:</w:t>
            </w:r>
          </w:p>
          <w:p w14:paraId="36EC2746" w14:textId="77777777" w:rsidR="004A61DF" w:rsidRPr="00E54995" w:rsidRDefault="004A61DF" w:rsidP="004A61DF">
            <w:pPr>
              <w:numPr>
                <w:ilvl w:val="0"/>
                <w:numId w:val="20"/>
              </w:numPr>
              <w:ind w:left="0"/>
              <w:jc w:val="both"/>
              <w:rPr>
                <w:rFonts w:asciiTheme="majorHAnsi" w:hAnsiTheme="majorHAnsi" w:cstheme="majorHAnsi"/>
              </w:rPr>
            </w:pPr>
            <w:r w:rsidRPr="00E54995">
              <w:rPr>
                <w:rFonts w:asciiTheme="majorHAnsi" w:hAnsiTheme="majorHAnsi" w:cstheme="majorHAnsi"/>
                <w:bCs/>
              </w:rPr>
              <w:t>Komputer przenośny.</w:t>
            </w:r>
          </w:p>
        </w:tc>
        <w:tc>
          <w:tcPr>
            <w:tcW w:w="970" w:type="pct"/>
          </w:tcPr>
          <w:p w14:paraId="1CAB693F" w14:textId="77777777" w:rsidR="004A61DF" w:rsidRPr="00E54995" w:rsidRDefault="004A61DF" w:rsidP="007C3668">
            <w:pPr>
              <w:jc w:val="both"/>
              <w:rPr>
                <w:rFonts w:asciiTheme="majorHAnsi" w:hAnsiTheme="majorHAnsi" w:cstheme="majorHAnsi"/>
              </w:rPr>
            </w:pPr>
          </w:p>
        </w:tc>
      </w:tr>
      <w:tr w:rsidR="004A61DF" w:rsidRPr="00E54995" w14:paraId="68E2631E" w14:textId="77777777" w:rsidTr="007C3668">
        <w:tc>
          <w:tcPr>
            <w:tcW w:w="206" w:type="pct"/>
            <w:vAlign w:val="center"/>
          </w:tcPr>
          <w:p w14:paraId="22479E92"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14:paraId="309B0B4D"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Inne</w:t>
            </w:r>
          </w:p>
        </w:tc>
        <w:tc>
          <w:tcPr>
            <w:tcW w:w="2990" w:type="pct"/>
            <w:vAlign w:val="center"/>
          </w:tcPr>
          <w:p w14:paraId="470D4EA8" w14:textId="77777777" w:rsidR="004A61DF" w:rsidRPr="00E54995" w:rsidRDefault="004A61DF" w:rsidP="004A61DF">
            <w:pPr>
              <w:numPr>
                <w:ilvl w:val="0"/>
                <w:numId w:val="23"/>
              </w:numPr>
              <w:ind w:left="0" w:hanging="425"/>
              <w:jc w:val="both"/>
              <w:rPr>
                <w:rFonts w:asciiTheme="majorHAnsi" w:hAnsiTheme="majorHAnsi" w:cstheme="majorHAnsi"/>
                <w:bCs/>
              </w:rPr>
            </w:pPr>
            <w:r w:rsidRPr="00E54995">
              <w:rPr>
                <w:rFonts w:asciiTheme="majorHAnsi" w:hAnsiTheme="majorHAnsi" w:cstheme="majorHAnsi"/>
                <w:bCs/>
              </w:rPr>
              <w:t>Stacja podłączana poprzez dedykowane złącze z notebookiem z tabeli 2.3-2.5.</w:t>
            </w:r>
          </w:p>
          <w:p w14:paraId="648F5A05" w14:textId="77777777" w:rsidR="004A61DF" w:rsidRPr="00E54995" w:rsidRDefault="004A61DF" w:rsidP="007C3668">
            <w:pPr>
              <w:jc w:val="both"/>
              <w:rPr>
                <w:rFonts w:asciiTheme="majorHAnsi" w:hAnsiTheme="majorHAnsi" w:cstheme="majorHAnsi"/>
              </w:rPr>
            </w:pPr>
            <w:r w:rsidRPr="00E54995">
              <w:rPr>
                <w:rFonts w:asciiTheme="majorHAnsi" w:hAnsiTheme="majorHAnsi" w:cstheme="majorHAnsi"/>
              </w:rPr>
              <w:t>Ze względu na uniknięcie problemów związanych z kompatybilnością oraz spełnieniem wymagania zapewnienia wydajnej i bezproblemowej pracy urządzenie musi być wyprodukowane przez tego samego producenta co notebook z tabeli 2.3-2.5.</w:t>
            </w:r>
          </w:p>
        </w:tc>
        <w:tc>
          <w:tcPr>
            <w:tcW w:w="970" w:type="pct"/>
          </w:tcPr>
          <w:p w14:paraId="6A7D6D98" w14:textId="77777777" w:rsidR="004A61DF" w:rsidRPr="00E54995" w:rsidRDefault="004A61DF" w:rsidP="007C3668">
            <w:pPr>
              <w:jc w:val="both"/>
              <w:rPr>
                <w:rFonts w:asciiTheme="majorHAnsi" w:hAnsiTheme="majorHAnsi" w:cstheme="majorHAnsi"/>
              </w:rPr>
            </w:pPr>
          </w:p>
        </w:tc>
      </w:tr>
      <w:tr w:rsidR="004A61DF" w:rsidRPr="00E54995" w14:paraId="5987F19F" w14:textId="77777777" w:rsidTr="007C3668">
        <w:tc>
          <w:tcPr>
            <w:tcW w:w="206" w:type="pct"/>
            <w:vAlign w:val="center"/>
          </w:tcPr>
          <w:p w14:paraId="50015C40"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5.</w:t>
            </w:r>
          </w:p>
        </w:tc>
        <w:tc>
          <w:tcPr>
            <w:tcW w:w="833" w:type="pct"/>
            <w:vAlign w:val="center"/>
          </w:tcPr>
          <w:p w14:paraId="5F3CE1BC"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14:paraId="3DACC502" w14:textId="77777777" w:rsidR="004A61DF" w:rsidRPr="00E54995" w:rsidRDefault="004A61DF" w:rsidP="004A61DF">
            <w:pPr>
              <w:numPr>
                <w:ilvl w:val="0"/>
                <w:numId w:val="22"/>
              </w:numPr>
              <w:ind w:left="0" w:hanging="408"/>
              <w:jc w:val="both"/>
              <w:rPr>
                <w:rFonts w:asciiTheme="majorHAnsi" w:hAnsiTheme="majorHAnsi" w:cstheme="majorHAnsi"/>
              </w:rPr>
            </w:pPr>
            <w:r w:rsidRPr="00E54995">
              <w:rPr>
                <w:rFonts w:asciiTheme="majorHAnsi" w:hAnsiTheme="majorHAnsi" w:cstheme="majorHAnsi"/>
                <w:bCs/>
              </w:rPr>
              <w:t xml:space="preserve">Potwierdzenie spełnienia kryteriów środowiskowych, w tym zgodności z dyrektywą </w:t>
            </w:r>
            <w:proofErr w:type="spellStart"/>
            <w:r w:rsidRPr="00E54995">
              <w:rPr>
                <w:rFonts w:asciiTheme="majorHAnsi" w:hAnsiTheme="majorHAnsi" w:cstheme="majorHAnsi"/>
                <w:bCs/>
              </w:rPr>
              <w:t>RoHS</w:t>
            </w:r>
            <w:proofErr w:type="spellEnd"/>
            <w:r w:rsidRPr="00E54995">
              <w:rPr>
                <w:rFonts w:asciiTheme="majorHAnsi" w:hAnsiTheme="majorHAnsi" w:cstheme="majorHAnsi"/>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elementów wykonanych z tworzyw sztucznych o masie powyżej 25 gram, certyfikat CE lub deklarację zgodności lub inny dokument równoważny.</w:t>
            </w:r>
          </w:p>
        </w:tc>
        <w:tc>
          <w:tcPr>
            <w:tcW w:w="970" w:type="pct"/>
          </w:tcPr>
          <w:p w14:paraId="280EC428" w14:textId="77777777" w:rsidR="004A61DF" w:rsidRPr="00E54995" w:rsidRDefault="004A61DF" w:rsidP="007C3668">
            <w:pPr>
              <w:jc w:val="both"/>
              <w:rPr>
                <w:rFonts w:asciiTheme="majorHAnsi" w:hAnsiTheme="majorHAnsi" w:cstheme="majorHAnsi"/>
              </w:rPr>
            </w:pPr>
          </w:p>
        </w:tc>
      </w:tr>
      <w:tr w:rsidR="004A61DF" w:rsidRPr="00E54995" w14:paraId="3A5BDF81" w14:textId="77777777" w:rsidTr="007C3668">
        <w:tc>
          <w:tcPr>
            <w:tcW w:w="206" w:type="pct"/>
            <w:vAlign w:val="center"/>
          </w:tcPr>
          <w:p w14:paraId="4F4D385A"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14:paraId="6077BB7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14:paraId="6C60D911" w14:textId="77777777" w:rsidR="004A61DF" w:rsidRPr="00E54995" w:rsidRDefault="004A61DF" w:rsidP="004A61DF">
            <w:pPr>
              <w:numPr>
                <w:ilvl w:val="0"/>
                <w:numId w:val="22"/>
              </w:numPr>
              <w:ind w:left="0" w:hanging="408"/>
              <w:jc w:val="both"/>
              <w:rPr>
                <w:rFonts w:asciiTheme="majorHAnsi" w:hAnsiTheme="majorHAnsi" w:cstheme="majorHAnsi"/>
                <w:bCs/>
              </w:rPr>
            </w:pPr>
            <w:r w:rsidRPr="00E54995">
              <w:rPr>
                <w:rFonts w:asciiTheme="majorHAnsi" w:hAnsiTheme="majorHAnsi" w:cstheme="majorHAnsi"/>
                <w:bCs/>
              </w:rPr>
              <w:t xml:space="preserve">Dodatkowa mysz optyczna ze </w:t>
            </w:r>
            <w:proofErr w:type="spellStart"/>
            <w:r w:rsidRPr="00E54995">
              <w:rPr>
                <w:rFonts w:asciiTheme="majorHAnsi" w:hAnsiTheme="majorHAnsi" w:cstheme="majorHAnsi"/>
                <w:bCs/>
              </w:rPr>
              <w:t>scrollem</w:t>
            </w:r>
            <w:proofErr w:type="spellEnd"/>
            <w:r w:rsidRPr="00E54995">
              <w:rPr>
                <w:rFonts w:asciiTheme="majorHAnsi" w:hAnsiTheme="majorHAnsi" w:cstheme="majorHAnsi"/>
                <w:bCs/>
              </w:rPr>
              <w:t xml:space="preserve"> sygnowana logo producenta notebooka minimum 800 </w:t>
            </w:r>
            <w:proofErr w:type="spellStart"/>
            <w:r w:rsidRPr="00E54995">
              <w:rPr>
                <w:rFonts w:asciiTheme="majorHAnsi" w:hAnsiTheme="majorHAnsi" w:cstheme="majorHAnsi"/>
                <w:bCs/>
              </w:rPr>
              <w:t>dpi</w:t>
            </w:r>
            <w:proofErr w:type="spellEnd"/>
            <w:r w:rsidRPr="00E54995">
              <w:rPr>
                <w:rFonts w:asciiTheme="majorHAnsi" w:hAnsiTheme="majorHAnsi" w:cstheme="majorHAnsi"/>
                <w:bCs/>
              </w:rPr>
              <w:t xml:space="preserve">, minimum dwa przyciski, bezprzewodowa w technologii radiowej - nie dopuszcza się </w:t>
            </w:r>
            <w:proofErr w:type="spellStart"/>
            <w:r w:rsidRPr="00E54995">
              <w:rPr>
                <w:rFonts w:asciiTheme="majorHAnsi" w:hAnsiTheme="majorHAnsi" w:cstheme="majorHAnsi"/>
                <w:bCs/>
              </w:rPr>
              <w:t>bluetooth</w:t>
            </w:r>
            <w:proofErr w:type="spellEnd"/>
            <w:r w:rsidRPr="00E54995">
              <w:rPr>
                <w:rFonts w:asciiTheme="majorHAnsi" w:hAnsiTheme="majorHAnsi" w:cstheme="majorHAnsi"/>
                <w:bCs/>
              </w:rPr>
              <w:t>. Klawiatura sygnowana logo producenta notebooka typu Windows pełnowymiarowa, układ typu QWERTY US, przewodowa z wtyczką USB.</w:t>
            </w:r>
          </w:p>
        </w:tc>
        <w:tc>
          <w:tcPr>
            <w:tcW w:w="970" w:type="pct"/>
          </w:tcPr>
          <w:p w14:paraId="5A744A86" w14:textId="77777777" w:rsidR="004A61DF" w:rsidRPr="00E54995" w:rsidRDefault="004A61DF" w:rsidP="007C3668">
            <w:pPr>
              <w:jc w:val="both"/>
              <w:rPr>
                <w:rFonts w:asciiTheme="majorHAnsi" w:hAnsiTheme="majorHAnsi" w:cstheme="majorHAnsi"/>
              </w:rPr>
            </w:pPr>
          </w:p>
        </w:tc>
      </w:tr>
      <w:tr w:rsidR="004A61DF" w:rsidRPr="00E54995" w14:paraId="3331434F" w14:textId="77777777" w:rsidTr="007C3668">
        <w:tc>
          <w:tcPr>
            <w:tcW w:w="206" w:type="pct"/>
            <w:vAlign w:val="center"/>
          </w:tcPr>
          <w:p w14:paraId="719A361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7.</w:t>
            </w:r>
          </w:p>
        </w:tc>
        <w:tc>
          <w:tcPr>
            <w:tcW w:w="833" w:type="pct"/>
            <w:vAlign w:val="center"/>
          </w:tcPr>
          <w:p w14:paraId="441B306F" w14:textId="77777777" w:rsidR="004A61DF" w:rsidRPr="00E54995" w:rsidRDefault="004A61DF" w:rsidP="007C3668">
            <w:pPr>
              <w:jc w:val="center"/>
              <w:rPr>
                <w:rFonts w:asciiTheme="majorHAnsi" w:hAnsiTheme="majorHAnsi" w:cstheme="majorHAnsi"/>
              </w:rPr>
            </w:pPr>
            <w:r w:rsidRPr="00E54995">
              <w:rPr>
                <w:rFonts w:asciiTheme="majorHAnsi" w:hAnsiTheme="majorHAnsi" w:cstheme="majorHAnsi"/>
              </w:rPr>
              <w:t>Gwarancja</w:t>
            </w:r>
          </w:p>
        </w:tc>
        <w:tc>
          <w:tcPr>
            <w:tcW w:w="2990" w:type="pct"/>
            <w:vAlign w:val="center"/>
          </w:tcPr>
          <w:p w14:paraId="621DDED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 lat na miejscu u klienta</w:t>
            </w:r>
          </w:p>
          <w:p w14:paraId="2EFA2FF3"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Czas reakcji serwisu - do końca następnego dnia roboczego</w:t>
            </w:r>
          </w:p>
          <w:p w14:paraId="4F0E5B50" w14:textId="77777777"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9001:2008 na świadczenie usług serwisowych oraz posiadać autoryzacje producenta komputera.</w:t>
            </w:r>
          </w:p>
        </w:tc>
        <w:tc>
          <w:tcPr>
            <w:tcW w:w="970" w:type="pct"/>
          </w:tcPr>
          <w:p w14:paraId="74D1E453" w14:textId="77777777" w:rsidR="004A61DF" w:rsidRPr="00E54995" w:rsidRDefault="004A61DF" w:rsidP="007C3668">
            <w:pPr>
              <w:jc w:val="both"/>
              <w:rPr>
                <w:rFonts w:asciiTheme="majorHAnsi" w:hAnsiTheme="majorHAnsi" w:cstheme="majorHAnsi"/>
              </w:rPr>
            </w:pPr>
          </w:p>
        </w:tc>
      </w:tr>
    </w:tbl>
    <w:p w14:paraId="03EFEA9F" w14:textId="77777777" w:rsidR="004A61DF" w:rsidRDefault="004A61DF" w:rsidP="004A61DF">
      <w:pPr>
        <w:spacing w:line="276" w:lineRule="auto"/>
        <w:rPr>
          <w:rFonts w:asciiTheme="majorHAnsi" w:hAnsiTheme="majorHAnsi" w:cstheme="majorHAnsi"/>
          <w:b/>
        </w:rPr>
      </w:pPr>
    </w:p>
    <w:p w14:paraId="26087CBA" w14:textId="77777777" w:rsidR="004A61DF" w:rsidRPr="00E54995" w:rsidRDefault="004A61DF" w:rsidP="004A61DF">
      <w:pPr>
        <w:spacing w:line="276" w:lineRule="auto"/>
        <w:rPr>
          <w:rFonts w:asciiTheme="majorHAnsi" w:hAnsiTheme="majorHAnsi" w:cstheme="majorHAnsi"/>
          <w:b/>
        </w:rPr>
      </w:pPr>
    </w:p>
    <w:p w14:paraId="2EA5B06E"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bookmarkStart w:id="3" w:name="_Hlk121046296"/>
      <w:bookmarkEnd w:id="1"/>
      <w:r w:rsidRPr="00E54995">
        <w:rPr>
          <w:rFonts w:asciiTheme="majorHAnsi" w:hAnsiTheme="majorHAnsi" w:cstheme="majorHAnsi"/>
          <w:b/>
        </w:rPr>
        <w:t>Monitor LCD  – 19 szt.</w:t>
      </w:r>
    </w:p>
    <w:p w14:paraId="256E4308" w14:textId="77777777"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bookmarkEnd w:id="3"/>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14:paraId="120E3FEF" w14:textId="77777777"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14:paraId="47B765E0" w14:textId="77777777"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9513A4">
        <w:rPr>
          <w:rFonts w:asciiTheme="majorHAnsi" w:hAnsiTheme="majorHAnsi" w:cstheme="maj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20"/>
        <w:gridCol w:w="2551"/>
        <w:gridCol w:w="5248"/>
        <w:gridCol w:w="1976"/>
      </w:tblGrid>
      <w:tr w:rsidR="004A61DF" w:rsidRPr="00E54995" w14:paraId="417EE463" w14:textId="77777777" w:rsidTr="007C3668">
        <w:trPr>
          <w:trHeight w:val="284"/>
        </w:trPr>
        <w:tc>
          <w:tcPr>
            <w:tcW w:w="206" w:type="pct"/>
            <w:vAlign w:val="center"/>
          </w:tcPr>
          <w:p w14:paraId="61CC291A"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Lp.</w:t>
            </w:r>
          </w:p>
        </w:tc>
        <w:tc>
          <w:tcPr>
            <w:tcW w:w="1251" w:type="pct"/>
            <w:vAlign w:val="center"/>
          </w:tcPr>
          <w:p w14:paraId="7051A568"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w:t>
            </w:r>
          </w:p>
        </w:tc>
        <w:tc>
          <w:tcPr>
            <w:tcW w:w="2573" w:type="pct"/>
            <w:vAlign w:val="center"/>
          </w:tcPr>
          <w:p w14:paraId="07437441"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Charakterystyka (wymagania minimalne)</w:t>
            </w:r>
          </w:p>
        </w:tc>
        <w:tc>
          <w:tcPr>
            <w:tcW w:w="969" w:type="pct"/>
            <w:vAlign w:val="center"/>
          </w:tcPr>
          <w:p w14:paraId="41CFA3A0"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14:paraId="55C50BF0"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14:paraId="0367D5BA" w14:textId="77777777"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tak lub nie)</w:t>
            </w:r>
          </w:p>
        </w:tc>
      </w:tr>
      <w:tr w:rsidR="004A61DF" w:rsidRPr="00E54995" w14:paraId="0BC814AC" w14:textId="77777777" w:rsidTr="007C3668">
        <w:trPr>
          <w:trHeight w:val="284"/>
        </w:trPr>
        <w:tc>
          <w:tcPr>
            <w:tcW w:w="206" w:type="pct"/>
            <w:vAlign w:val="center"/>
          </w:tcPr>
          <w:p w14:paraId="3C0C7D10"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w:t>
            </w:r>
          </w:p>
        </w:tc>
        <w:tc>
          <w:tcPr>
            <w:tcW w:w="1251" w:type="pct"/>
            <w:vAlign w:val="center"/>
          </w:tcPr>
          <w:p w14:paraId="46269326"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Typ ekranu</w:t>
            </w:r>
          </w:p>
        </w:tc>
        <w:tc>
          <w:tcPr>
            <w:tcW w:w="2573" w:type="pct"/>
            <w:vAlign w:val="center"/>
          </w:tcPr>
          <w:p w14:paraId="50E7E575"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Ekran ciekłokrystaliczny z aktywną matrycą IPS min. 26.90”</w:t>
            </w:r>
          </w:p>
        </w:tc>
        <w:tc>
          <w:tcPr>
            <w:tcW w:w="969" w:type="pct"/>
            <w:vAlign w:val="center"/>
          </w:tcPr>
          <w:p w14:paraId="6B5A8C5F"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3C31F4D8" w14:textId="77777777" w:rsidTr="007C3668">
        <w:trPr>
          <w:trHeight w:val="284"/>
        </w:trPr>
        <w:tc>
          <w:tcPr>
            <w:tcW w:w="206" w:type="pct"/>
            <w:vAlign w:val="center"/>
          </w:tcPr>
          <w:p w14:paraId="15CDBD37"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w:t>
            </w:r>
          </w:p>
        </w:tc>
        <w:tc>
          <w:tcPr>
            <w:tcW w:w="1251" w:type="pct"/>
            <w:vAlign w:val="center"/>
          </w:tcPr>
          <w:p w14:paraId="10E09956"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Rodzaj podświetlenia matrycy</w:t>
            </w:r>
          </w:p>
        </w:tc>
        <w:tc>
          <w:tcPr>
            <w:tcW w:w="2573" w:type="pct"/>
            <w:vAlign w:val="center"/>
          </w:tcPr>
          <w:p w14:paraId="13672E1E"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WLED</w:t>
            </w:r>
          </w:p>
        </w:tc>
        <w:tc>
          <w:tcPr>
            <w:tcW w:w="969" w:type="pct"/>
            <w:vAlign w:val="center"/>
          </w:tcPr>
          <w:p w14:paraId="7860FF60"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047B006A" w14:textId="77777777" w:rsidTr="007C3668">
        <w:trPr>
          <w:trHeight w:val="284"/>
        </w:trPr>
        <w:tc>
          <w:tcPr>
            <w:tcW w:w="206" w:type="pct"/>
            <w:vAlign w:val="center"/>
          </w:tcPr>
          <w:p w14:paraId="638ADCC1"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3.</w:t>
            </w:r>
          </w:p>
        </w:tc>
        <w:tc>
          <w:tcPr>
            <w:tcW w:w="1251" w:type="pct"/>
            <w:vAlign w:val="center"/>
          </w:tcPr>
          <w:p w14:paraId="6143D398"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Rozmiar plamki</w:t>
            </w:r>
          </w:p>
        </w:tc>
        <w:tc>
          <w:tcPr>
            <w:tcW w:w="2573" w:type="pct"/>
            <w:vAlign w:val="center"/>
          </w:tcPr>
          <w:p w14:paraId="02195540"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Max. 0,24 mm x 0,24 mm</w:t>
            </w:r>
          </w:p>
        </w:tc>
        <w:tc>
          <w:tcPr>
            <w:tcW w:w="969" w:type="pct"/>
            <w:vAlign w:val="center"/>
          </w:tcPr>
          <w:p w14:paraId="20E8225D"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2BF5B42B" w14:textId="77777777" w:rsidTr="007C3668">
        <w:trPr>
          <w:trHeight w:val="284"/>
        </w:trPr>
        <w:tc>
          <w:tcPr>
            <w:tcW w:w="206" w:type="pct"/>
            <w:vAlign w:val="center"/>
          </w:tcPr>
          <w:p w14:paraId="7DCB9694"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4.</w:t>
            </w:r>
          </w:p>
        </w:tc>
        <w:tc>
          <w:tcPr>
            <w:tcW w:w="1251" w:type="pct"/>
            <w:vAlign w:val="center"/>
          </w:tcPr>
          <w:p w14:paraId="065CB530"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rPr>
              <w:t>Jasność</w:t>
            </w:r>
          </w:p>
        </w:tc>
        <w:tc>
          <w:tcPr>
            <w:tcW w:w="2573" w:type="pct"/>
            <w:vAlign w:val="center"/>
          </w:tcPr>
          <w:p w14:paraId="2D9FAB03"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350 cd/m2</w:t>
            </w:r>
          </w:p>
        </w:tc>
        <w:tc>
          <w:tcPr>
            <w:tcW w:w="969" w:type="pct"/>
            <w:vAlign w:val="center"/>
          </w:tcPr>
          <w:p w14:paraId="61704AE2"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3B65FCC2" w14:textId="77777777" w:rsidTr="007C3668">
        <w:trPr>
          <w:trHeight w:val="284"/>
        </w:trPr>
        <w:tc>
          <w:tcPr>
            <w:tcW w:w="206" w:type="pct"/>
            <w:vAlign w:val="center"/>
          </w:tcPr>
          <w:p w14:paraId="0C0D96F6"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5.</w:t>
            </w:r>
          </w:p>
        </w:tc>
        <w:tc>
          <w:tcPr>
            <w:tcW w:w="1251" w:type="pct"/>
            <w:vAlign w:val="center"/>
          </w:tcPr>
          <w:p w14:paraId="00651DD5"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rPr>
              <w:t>Kontrast</w:t>
            </w:r>
          </w:p>
        </w:tc>
        <w:tc>
          <w:tcPr>
            <w:tcW w:w="2573" w:type="pct"/>
            <w:vAlign w:val="center"/>
          </w:tcPr>
          <w:p w14:paraId="42362C47"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1000:1,</w:t>
            </w:r>
          </w:p>
        </w:tc>
        <w:tc>
          <w:tcPr>
            <w:tcW w:w="969" w:type="pct"/>
            <w:vAlign w:val="center"/>
          </w:tcPr>
          <w:p w14:paraId="334D669A"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87D0FE0" w14:textId="77777777" w:rsidTr="007C3668">
        <w:trPr>
          <w:trHeight w:val="284"/>
        </w:trPr>
        <w:tc>
          <w:tcPr>
            <w:tcW w:w="206" w:type="pct"/>
            <w:vAlign w:val="center"/>
          </w:tcPr>
          <w:p w14:paraId="529E7E02"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6.</w:t>
            </w:r>
          </w:p>
        </w:tc>
        <w:tc>
          <w:tcPr>
            <w:tcW w:w="1251" w:type="pct"/>
            <w:vAlign w:val="center"/>
          </w:tcPr>
          <w:p w14:paraId="25550345"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Kąty widzenia (pion/poziom)</w:t>
            </w:r>
          </w:p>
        </w:tc>
        <w:tc>
          <w:tcPr>
            <w:tcW w:w="2573" w:type="pct"/>
            <w:vAlign w:val="center"/>
          </w:tcPr>
          <w:p w14:paraId="496B4129" w14:textId="77777777"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rPr>
              <w:t>Min. 178/178 stopni</w:t>
            </w:r>
          </w:p>
        </w:tc>
        <w:tc>
          <w:tcPr>
            <w:tcW w:w="969" w:type="pct"/>
            <w:vAlign w:val="center"/>
          </w:tcPr>
          <w:p w14:paraId="32AFAC98" w14:textId="77777777" w:rsidR="004A61DF" w:rsidRPr="00E54995" w:rsidRDefault="004A61DF" w:rsidP="007C3668">
            <w:pPr>
              <w:spacing w:after="0" w:line="240" w:lineRule="auto"/>
              <w:rPr>
                <w:rFonts w:asciiTheme="majorHAnsi" w:hAnsiTheme="majorHAnsi" w:cstheme="majorHAnsi"/>
                <w:bCs/>
                <w:sz w:val="20"/>
                <w:szCs w:val="20"/>
                <w:lang w:val="en-US"/>
              </w:rPr>
            </w:pPr>
          </w:p>
        </w:tc>
      </w:tr>
      <w:tr w:rsidR="004A61DF" w:rsidRPr="00E54995" w14:paraId="336AE06F" w14:textId="77777777" w:rsidTr="007C3668">
        <w:trPr>
          <w:trHeight w:val="284"/>
        </w:trPr>
        <w:tc>
          <w:tcPr>
            <w:tcW w:w="206" w:type="pct"/>
            <w:vAlign w:val="center"/>
          </w:tcPr>
          <w:p w14:paraId="10D6B0E3"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7.</w:t>
            </w:r>
          </w:p>
        </w:tc>
        <w:tc>
          <w:tcPr>
            <w:tcW w:w="1251" w:type="pct"/>
            <w:vAlign w:val="center"/>
          </w:tcPr>
          <w:p w14:paraId="174CA3E6" w14:textId="77777777"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rPr>
              <w:t>Czas reakcji matrycy</w:t>
            </w:r>
          </w:p>
        </w:tc>
        <w:tc>
          <w:tcPr>
            <w:tcW w:w="2573" w:type="pct"/>
            <w:vAlign w:val="center"/>
          </w:tcPr>
          <w:p w14:paraId="72386134" w14:textId="77777777" w:rsidR="004A61DF" w:rsidRPr="00E54995" w:rsidRDefault="004A61DF" w:rsidP="007C3668">
            <w:pPr>
              <w:spacing w:after="0" w:line="240" w:lineRule="auto"/>
              <w:rPr>
                <w:rFonts w:asciiTheme="majorHAnsi" w:hAnsiTheme="majorHAnsi" w:cstheme="majorHAnsi"/>
                <w:bCs/>
                <w:sz w:val="20"/>
                <w:szCs w:val="20"/>
              </w:rPr>
            </w:pPr>
            <w:proofErr w:type="spellStart"/>
            <w:r w:rsidRPr="00E54995">
              <w:rPr>
                <w:rFonts w:asciiTheme="majorHAnsi" w:hAnsiTheme="majorHAnsi" w:cstheme="majorHAnsi"/>
                <w:bCs/>
                <w:sz w:val="20"/>
                <w:szCs w:val="20"/>
                <w:lang w:val="en-US"/>
              </w:rPr>
              <w:t>Maksymalnie</w:t>
            </w:r>
            <w:proofErr w:type="spellEnd"/>
            <w:r w:rsidRPr="00E54995">
              <w:rPr>
                <w:rFonts w:asciiTheme="majorHAnsi" w:hAnsiTheme="majorHAnsi" w:cstheme="majorHAnsi"/>
                <w:bCs/>
                <w:sz w:val="20"/>
                <w:szCs w:val="20"/>
                <w:lang w:val="en-US"/>
              </w:rPr>
              <w:t xml:space="preserve"> 8 </w:t>
            </w:r>
            <w:proofErr w:type="spellStart"/>
            <w:r w:rsidRPr="00E54995">
              <w:rPr>
                <w:rFonts w:asciiTheme="majorHAnsi" w:hAnsiTheme="majorHAnsi" w:cstheme="majorHAnsi"/>
                <w:bCs/>
                <w:sz w:val="20"/>
                <w:szCs w:val="20"/>
                <w:lang w:val="en-US"/>
              </w:rPr>
              <w:t>ms</w:t>
            </w:r>
            <w:proofErr w:type="spellEnd"/>
            <w:r w:rsidRPr="00E54995">
              <w:rPr>
                <w:rFonts w:asciiTheme="majorHAnsi" w:hAnsiTheme="majorHAnsi" w:cstheme="majorHAnsi"/>
                <w:bCs/>
                <w:sz w:val="20"/>
                <w:szCs w:val="20"/>
                <w:lang w:val="en-US"/>
              </w:rPr>
              <w:t xml:space="preserve"> (gray to gray)</w:t>
            </w:r>
          </w:p>
        </w:tc>
        <w:tc>
          <w:tcPr>
            <w:tcW w:w="969" w:type="pct"/>
            <w:vAlign w:val="center"/>
          </w:tcPr>
          <w:p w14:paraId="77F5FFFF"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002B5C31" w14:textId="77777777" w:rsidTr="007C3668">
        <w:trPr>
          <w:trHeight w:val="284"/>
        </w:trPr>
        <w:tc>
          <w:tcPr>
            <w:tcW w:w="206" w:type="pct"/>
            <w:vAlign w:val="center"/>
          </w:tcPr>
          <w:p w14:paraId="2630D379"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8.</w:t>
            </w:r>
          </w:p>
        </w:tc>
        <w:tc>
          <w:tcPr>
            <w:tcW w:w="1251" w:type="pct"/>
            <w:vAlign w:val="center"/>
          </w:tcPr>
          <w:p w14:paraId="3A2D97EF"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Rozdzielczość maksymalna</w:t>
            </w:r>
          </w:p>
        </w:tc>
        <w:tc>
          <w:tcPr>
            <w:tcW w:w="2573" w:type="pct"/>
            <w:vAlign w:val="center"/>
          </w:tcPr>
          <w:p w14:paraId="022A708A"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val="en-US"/>
              </w:rPr>
              <w:t xml:space="preserve">2560 x 1440 </w:t>
            </w:r>
            <w:proofErr w:type="spellStart"/>
            <w:r w:rsidRPr="00E54995">
              <w:rPr>
                <w:rFonts w:asciiTheme="majorHAnsi" w:hAnsiTheme="majorHAnsi" w:cstheme="majorHAnsi"/>
                <w:bCs/>
                <w:sz w:val="20"/>
                <w:szCs w:val="20"/>
                <w:lang w:val="en-US"/>
              </w:rPr>
              <w:t>przy</w:t>
            </w:r>
            <w:proofErr w:type="spellEnd"/>
            <w:r w:rsidRPr="00E54995">
              <w:rPr>
                <w:rFonts w:asciiTheme="majorHAnsi" w:hAnsiTheme="majorHAnsi" w:cstheme="majorHAnsi"/>
                <w:bCs/>
                <w:sz w:val="20"/>
                <w:szCs w:val="20"/>
                <w:lang w:val="en-US"/>
              </w:rPr>
              <w:t xml:space="preserve"> 60Hz</w:t>
            </w:r>
          </w:p>
        </w:tc>
        <w:tc>
          <w:tcPr>
            <w:tcW w:w="969" w:type="pct"/>
            <w:vAlign w:val="center"/>
          </w:tcPr>
          <w:p w14:paraId="312C00E7"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288ECD3" w14:textId="77777777" w:rsidTr="007C3668">
        <w:trPr>
          <w:trHeight w:val="284"/>
        </w:trPr>
        <w:tc>
          <w:tcPr>
            <w:tcW w:w="206" w:type="pct"/>
            <w:vAlign w:val="center"/>
          </w:tcPr>
          <w:p w14:paraId="1A7C65BF"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lastRenderedPageBreak/>
              <w:t>9.</w:t>
            </w:r>
          </w:p>
        </w:tc>
        <w:tc>
          <w:tcPr>
            <w:tcW w:w="1251" w:type="pct"/>
            <w:vAlign w:val="center"/>
          </w:tcPr>
          <w:p w14:paraId="31580EBB"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Częstotliwość odświeżania poziomego</w:t>
            </w:r>
          </w:p>
        </w:tc>
        <w:tc>
          <w:tcPr>
            <w:tcW w:w="2573" w:type="pct"/>
            <w:vAlign w:val="center"/>
          </w:tcPr>
          <w:p w14:paraId="1A39E293"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30 kHz - 110 kHz</w:t>
            </w:r>
          </w:p>
        </w:tc>
        <w:tc>
          <w:tcPr>
            <w:tcW w:w="969" w:type="pct"/>
            <w:vAlign w:val="center"/>
          </w:tcPr>
          <w:p w14:paraId="39B5E7C3"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8DDC925" w14:textId="77777777" w:rsidTr="007C3668">
        <w:trPr>
          <w:trHeight w:val="284"/>
        </w:trPr>
        <w:tc>
          <w:tcPr>
            <w:tcW w:w="206" w:type="pct"/>
            <w:vAlign w:val="center"/>
          </w:tcPr>
          <w:p w14:paraId="29F20AFC"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10.</w:t>
            </w:r>
          </w:p>
        </w:tc>
        <w:tc>
          <w:tcPr>
            <w:tcW w:w="1251" w:type="pct"/>
            <w:vAlign w:val="center"/>
          </w:tcPr>
          <w:p w14:paraId="459C1F17"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Częstotliwość odświeżania pionowego</w:t>
            </w:r>
          </w:p>
        </w:tc>
        <w:tc>
          <w:tcPr>
            <w:tcW w:w="2573" w:type="pct"/>
            <w:vAlign w:val="center"/>
          </w:tcPr>
          <w:p w14:paraId="1161A261"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 xml:space="preserve">50 </w:t>
            </w:r>
            <w:proofErr w:type="spellStart"/>
            <w:r w:rsidRPr="00E54995">
              <w:rPr>
                <w:rFonts w:asciiTheme="majorHAnsi" w:hAnsiTheme="majorHAnsi" w:cstheme="majorHAnsi"/>
                <w:bCs/>
                <w:sz w:val="20"/>
                <w:szCs w:val="20"/>
              </w:rPr>
              <w:t>Hz</w:t>
            </w:r>
            <w:proofErr w:type="spellEnd"/>
            <w:r w:rsidRPr="00E54995">
              <w:rPr>
                <w:rFonts w:asciiTheme="majorHAnsi" w:hAnsiTheme="majorHAnsi" w:cstheme="majorHAnsi"/>
                <w:bCs/>
                <w:sz w:val="20"/>
                <w:szCs w:val="20"/>
              </w:rPr>
              <w:t xml:space="preserve"> - 75 </w:t>
            </w:r>
            <w:proofErr w:type="spellStart"/>
            <w:r w:rsidRPr="00E54995">
              <w:rPr>
                <w:rFonts w:asciiTheme="majorHAnsi" w:hAnsiTheme="majorHAnsi" w:cstheme="majorHAnsi"/>
                <w:bCs/>
                <w:sz w:val="20"/>
                <w:szCs w:val="20"/>
              </w:rPr>
              <w:t>Hz</w:t>
            </w:r>
            <w:proofErr w:type="spellEnd"/>
          </w:p>
        </w:tc>
        <w:tc>
          <w:tcPr>
            <w:tcW w:w="969" w:type="pct"/>
            <w:vAlign w:val="center"/>
          </w:tcPr>
          <w:p w14:paraId="699F21BA"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0CCE46D3" w14:textId="77777777" w:rsidTr="007C3668">
        <w:trPr>
          <w:trHeight w:val="284"/>
        </w:trPr>
        <w:tc>
          <w:tcPr>
            <w:tcW w:w="206" w:type="pct"/>
            <w:vAlign w:val="center"/>
          </w:tcPr>
          <w:p w14:paraId="0F7A4B7D"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11.</w:t>
            </w:r>
          </w:p>
        </w:tc>
        <w:tc>
          <w:tcPr>
            <w:tcW w:w="1251" w:type="pct"/>
            <w:vAlign w:val="center"/>
          </w:tcPr>
          <w:p w14:paraId="61AEB2FB"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Pochylenie monitora</w:t>
            </w:r>
          </w:p>
        </w:tc>
        <w:tc>
          <w:tcPr>
            <w:tcW w:w="2573" w:type="pct"/>
            <w:vAlign w:val="center"/>
          </w:tcPr>
          <w:p w14:paraId="06152659"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w zakresie od -5 do +21 stopni</w:t>
            </w:r>
          </w:p>
        </w:tc>
        <w:tc>
          <w:tcPr>
            <w:tcW w:w="969" w:type="pct"/>
            <w:vAlign w:val="center"/>
          </w:tcPr>
          <w:p w14:paraId="746CCBAB"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2935B271" w14:textId="77777777" w:rsidTr="007C3668">
        <w:trPr>
          <w:trHeight w:val="284"/>
        </w:trPr>
        <w:tc>
          <w:tcPr>
            <w:tcW w:w="206" w:type="pct"/>
            <w:vAlign w:val="center"/>
          </w:tcPr>
          <w:p w14:paraId="607FCF1D"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12.</w:t>
            </w:r>
          </w:p>
        </w:tc>
        <w:tc>
          <w:tcPr>
            <w:tcW w:w="1251" w:type="pct"/>
            <w:vAlign w:val="center"/>
          </w:tcPr>
          <w:p w14:paraId="223969CC"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Wydłużenie w pionie</w:t>
            </w:r>
          </w:p>
        </w:tc>
        <w:tc>
          <w:tcPr>
            <w:tcW w:w="2573" w:type="pct"/>
            <w:vAlign w:val="center"/>
          </w:tcPr>
          <w:p w14:paraId="0F9C7DEB"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Tak, min. 150 mm</w:t>
            </w:r>
          </w:p>
        </w:tc>
        <w:tc>
          <w:tcPr>
            <w:tcW w:w="969" w:type="pct"/>
            <w:vAlign w:val="center"/>
          </w:tcPr>
          <w:p w14:paraId="01976CCD"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7B79300" w14:textId="77777777" w:rsidTr="007C3668">
        <w:trPr>
          <w:trHeight w:val="284"/>
        </w:trPr>
        <w:tc>
          <w:tcPr>
            <w:tcW w:w="206" w:type="pct"/>
            <w:vAlign w:val="center"/>
          </w:tcPr>
          <w:p w14:paraId="0C0B54D9"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13.</w:t>
            </w:r>
          </w:p>
        </w:tc>
        <w:tc>
          <w:tcPr>
            <w:tcW w:w="1251" w:type="pct"/>
            <w:vAlign w:val="center"/>
          </w:tcPr>
          <w:p w14:paraId="29C2C5DD"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Obrót w poziomie</w:t>
            </w:r>
          </w:p>
        </w:tc>
        <w:tc>
          <w:tcPr>
            <w:tcW w:w="2573" w:type="pct"/>
            <w:vAlign w:val="center"/>
          </w:tcPr>
          <w:p w14:paraId="302D73E2"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Tak, min +/-45 stopni</w:t>
            </w:r>
          </w:p>
        </w:tc>
        <w:tc>
          <w:tcPr>
            <w:tcW w:w="969" w:type="pct"/>
            <w:vAlign w:val="center"/>
          </w:tcPr>
          <w:p w14:paraId="5AC376F6"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6174B8A" w14:textId="77777777" w:rsidTr="007C3668">
        <w:trPr>
          <w:trHeight w:val="284"/>
        </w:trPr>
        <w:tc>
          <w:tcPr>
            <w:tcW w:w="206" w:type="pct"/>
            <w:vAlign w:val="center"/>
          </w:tcPr>
          <w:p w14:paraId="788F17B3"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14.</w:t>
            </w:r>
          </w:p>
        </w:tc>
        <w:tc>
          <w:tcPr>
            <w:tcW w:w="1251" w:type="pct"/>
            <w:vAlign w:val="center"/>
          </w:tcPr>
          <w:p w14:paraId="248D30C7"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PIVOT</w:t>
            </w:r>
          </w:p>
        </w:tc>
        <w:tc>
          <w:tcPr>
            <w:tcW w:w="2573" w:type="pct"/>
            <w:vAlign w:val="center"/>
          </w:tcPr>
          <w:p w14:paraId="57951AC8"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Tak</w:t>
            </w:r>
          </w:p>
        </w:tc>
        <w:tc>
          <w:tcPr>
            <w:tcW w:w="969" w:type="pct"/>
            <w:vAlign w:val="center"/>
          </w:tcPr>
          <w:p w14:paraId="0E31585B"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48BFD194" w14:textId="77777777" w:rsidTr="007C3668">
        <w:trPr>
          <w:trHeight w:val="284"/>
        </w:trPr>
        <w:tc>
          <w:tcPr>
            <w:tcW w:w="206" w:type="pct"/>
            <w:vAlign w:val="center"/>
          </w:tcPr>
          <w:p w14:paraId="16B9B49E"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15.</w:t>
            </w:r>
          </w:p>
        </w:tc>
        <w:tc>
          <w:tcPr>
            <w:tcW w:w="1251" w:type="pct"/>
            <w:vAlign w:val="center"/>
          </w:tcPr>
          <w:p w14:paraId="6D52CFD0"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Powłoka powierzchni ekranu</w:t>
            </w:r>
          </w:p>
        </w:tc>
        <w:tc>
          <w:tcPr>
            <w:tcW w:w="2573" w:type="pct"/>
            <w:vAlign w:val="center"/>
          </w:tcPr>
          <w:p w14:paraId="1CFB442B"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Antyodblaskowa</w:t>
            </w:r>
          </w:p>
        </w:tc>
        <w:tc>
          <w:tcPr>
            <w:tcW w:w="969" w:type="pct"/>
            <w:vAlign w:val="center"/>
          </w:tcPr>
          <w:p w14:paraId="6E72E4C8"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0CC4CAE5" w14:textId="77777777" w:rsidTr="007C3668">
        <w:trPr>
          <w:trHeight w:val="284"/>
        </w:trPr>
        <w:tc>
          <w:tcPr>
            <w:tcW w:w="206" w:type="pct"/>
            <w:vAlign w:val="center"/>
          </w:tcPr>
          <w:p w14:paraId="01D7FD9A"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16.</w:t>
            </w:r>
          </w:p>
        </w:tc>
        <w:tc>
          <w:tcPr>
            <w:tcW w:w="1251" w:type="pct"/>
            <w:vAlign w:val="center"/>
          </w:tcPr>
          <w:p w14:paraId="5628A076"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Bezpieczeństwo</w:t>
            </w:r>
          </w:p>
        </w:tc>
        <w:tc>
          <w:tcPr>
            <w:tcW w:w="2573" w:type="pct"/>
            <w:vAlign w:val="center"/>
          </w:tcPr>
          <w:p w14:paraId="6FA0AC74"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 xml:space="preserve">Monitor musi być wyposażony w tzw. </w:t>
            </w:r>
            <w:proofErr w:type="spellStart"/>
            <w:r w:rsidRPr="00E54995">
              <w:rPr>
                <w:rFonts w:asciiTheme="majorHAnsi" w:hAnsiTheme="majorHAnsi" w:cstheme="majorHAnsi"/>
                <w:bCs/>
                <w:sz w:val="20"/>
                <w:szCs w:val="20"/>
              </w:rPr>
              <w:t>Kensington</w:t>
            </w:r>
            <w:proofErr w:type="spellEnd"/>
            <w:r w:rsidRPr="00E54995">
              <w:rPr>
                <w:rFonts w:asciiTheme="majorHAnsi" w:hAnsiTheme="majorHAnsi" w:cstheme="majorHAnsi"/>
                <w:bCs/>
                <w:sz w:val="20"/>
                <w:szCs w:val="20"/>
              </w:rPr>
              <w:t xml:space="preserve"> Slot</w:t>
            </w:r>
          </w:p>
        </w:tc>
        <w:tc>
          <w:tcPr>
            <w:tcW w:w="969" w:type="pct"/>
            <w:vAlign w:val="center"/>
          </w:tcPr>
          <w:p w14:paraId="0204C9F7"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505647FA" w14:textId="77777777" w:rsidTr="007C3668">
        <w:trPr>
          <w:trHeight w:val="284"/>
        </w:trPr>
        <w:tc>
          <w:tcPr>
            <w:tcW w:w="206" w:type="pct"/>
            <w:vAlign w:val="center"/>
          </w:tcPr>
          <w:p w14:paraId="74A87594"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17.</w:t>
            </w:r>
          </w:p>
        </w:tc>
        <w:tc>
          <w:tcPr>
            <w:tcW w:w="1251" w:type="pct"/>
            <w:vAlign w:val="center"/>
          </w:tcPr>
          <w:p w14:paraId="7DB39D0C"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lang w:eastAsia="pl-PL"/>
              </w:rPr>
              <w:t>Hub USB 3.0</w:t>
            </w:r>
          </w:p>
        </w:tc>
        <w:tc>
          <w:tcPr>
            <w:tcW w:w="2573" w:type="pct"/>
            <w:vAlign w:val="center"/>
          </w:tcPr>
          <w:p w14:paraId="6E9CD4CF"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eastAsia="pl-PL"/>
              </w:rPr>
              <w:t>Tak, 4 porty USB 3.2 wyprowadzone z dołu obudowy</w:t>
            </w:r>
          </w:p>
        </w:tc>
        <w:tc>
          <w:tcPr>
            <w:tcW w:w="969" w:type="pct"/>
            <w:vAlign w:val="center"/>
          </w:tcPr>
          <w:p w14:paraId="119D085B"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7F93640B" w14:textId="77777777" w:rsidTr="007C3668">
        <w:trPr>
          <w:trHeight w:val="284"/>
        </w:trPr>
        <w:tc>
          <w:tcPr>
            <w:tcW w:w="206" w:type="pct"/>
            <w:vAlign w:val="center"/>
          </w:tcPr>
          <w:p w14:paraId="19140F26"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18.</w:t>
            </w:r>
          </w:p>
        </w:tc>
        <w:tc>
          <w:tcPr>
            <w:tcW w:w="1251" w:type="pct"/>
            <w:vAlign w:val="center"/>
          </w:tcPr>
          <w:p w14:paraId="3195E9AA"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Złącza</w:t>
            </w:r>
          </w:p>
        </w:tc>
        <w:tc>
          <w:tcPr>
            <w:tcW w:w="2573" w:type="pct"/>
            <w:vAlign w:val="center"/>
          </w:tcPr>
          <w:p w14:paraId="5F31F5D3" w14:textId="77777777"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lang w:val="en-US"/>
              </w:rPr>
              <w:t xml:space="preserve">1x DisplayPort, 1x HDMI, 4x USB 3.2. </w:t>
            </w:r>
          </w:p>
        </w:tc>
        <w:tc>
          <w:tcPr>
            <w:tcW w:w="969" w:type="pct"/>
          </w:tcPr>
          <w:p w14:paraId="1AB07C0B" w14:textId="77777777" w:rsidR="004A61DF" w:rsidRPr="00E54995" w:rsidRDefault="004A61DF" w:rsidP="007C3668">
            <w:pPr>
              <w:spacing w:after="0" w:line="240" w:lineRule="auto"/>
              <w:rPr>
                <w:rFonts w:asciiTheme="majorHAnsi" w:hAnsiTheme="majorHAnsi" w:cstheme="majorHAnsi"/>
                <w:sz w:val="20"/>
                <w:szCs w:val="20"/>
                <w:lang w:val="en-US"/>
              </w:rPr>
            </w:pPr>
          </w:p>
        </w:tc>
      </w:tr>
      <w:tr w:rsidR="004A61DF" w:rsidRPr="00E54995" w14:paraId="211444B4" w14:textId="77777777" w:rsidTr="007C3668">
        <w:trPr>
          <w:trHeight w:val="284"/>
        </w:trPr>
        <w:tc>
          <w:tcPr>
            <w:tcW w:w="206" w:type="pct"/>
            <w:vAlign w:val="center"/>
          </w:tcPr>
          <w:p w14:paraId="54720716"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19.</w:t>
            </w:r>
          </w:p>
        </w:tc>
        <w:tc>
          <w:tcPr>
            <w:tcW w:w="1251" w:type="pct"/>
            <w:vAlign w:val="center"/>
          </w:tcPr>
          <w:p w14:paraId="3586B208"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Zużycie energii</w:t>
            </w:r>
          </w:p>
          <w:p w14:paraId="0B68AAFC" w14:textId="77777777" w:rsidR="004A61DF" w:rsidRPr="00E54995" w:rsidRDefault="004A61DF" w:rsidP="007C3668">
            <w:pPr>
              <w:spacing w:after="0" w:line="240" w:lineRule="auto"/>
              <w:jc w:val="center"/>
              <w:rPr>
                <w:rFonts w:asciiTheme="majorHAnsi" w:hAnsiTheme="majorHAnsi" w:cstheme="majorHAnsi"/>
                <w:bCs/>
                <w:sz w:val="20"/>
                <w:szCs w:val="20"/>
              </w:rPr>
            </w:pPr>
          </w:p>
        </w:tc>
        <w:tc>
          <w:tcPr>
            <w:tcW w:w="2573" w:type="pct"/>
          </w:tcPr>
          <w:p w14:paraId="4974435D"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 xml:space="preserve">Max. 60W (max luminacja, działające głośniki, aktywne USB) </w:t>
            </w:r>
          </w:p>
          <w:p w14:paraId="0C491B02"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Typowo max. 25W, czuwanie mniej niż 0,5W</w:t>
            </w:r>
          </w:p>
        </w:tc>
        <w:tc>
          <w:tcPr>
            <w:tcW w:w="969" w:type="pct"/>
          </w:tcPr>
          <w:p w14:paraId="6B9DD57E"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29B39297" w14:textId="77777777" w:rsidTr="007C3668">
        <w:trPr>
          <w:trHeight w:val="284"/>
        </w:trPr>
        <w:tc>
          <w:tcPr>
            <w:tcW w:w="206" w:type="pct"/>
            <w:vAlign w:val="center"/>
          </w:tcPr>
          <w:p w14:paraId="219C5FAB"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20.</w:t>
            </w:r>
          </w:p>
        </w:tc>
        <w:tc>
          <w:tcPr>
            <w:tcW w:w="1251" w:type="pct"/>
            <w:vAlign w:val="center"/>
          </w:tcPr>
          <w:p w14:paraId="070EF865"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Gwarancja</w:t>
            </w:r>
          </w:p>
        </w:tc>
        <w:tc>
          <w:tcPr>
            <w:tcW w:w="2573" w:type="pct"/>
          </w:tcPr>
          <w:p w14:paraId="645BE2ED"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5 lat na miejscu u klienta</w:t>
            </w:r>
          </w:p>
          <w:p w14:paraId="341D8CB1"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Czas reakcji serwisu - do końca następnego dnia roboczego</w:t>
            </w:r>
          </w:p>
          <w:p w14:paraId="6CAB4009"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Firma serwisująca musi posiadać ISO 9001:2000 na świadczenie usług serwisowych oraz posiadać autoryzacje producenta.</w:t>
            </w:r>
          </w:p>
          <w:p w14:paraId="00C47C07" w14:textId="68868B31" w:rsidR="004A61DF" w:rsidRPr="00E54995" w:rsidRDefault="002E4C17" w:rsidP="007C3668">
            <w:pPr>
              <w:spacing w:after="0" w:line="240" w:lineRule="auto"/>
              <w:rPr>
                <w:rFonts w:asciiTheme="majorHAnsi" w:hAnsiTheme="majorHAnsi" w:cstheme="majorHAnsi"/>
                <w:bCs/>
                <w:sz w:val="20"/>
                <w:szCs w:val="20"/>
              </w:rPr>
            </w:pPr>
            <w:r w:rsidRPr="0090643D">
              <w:rPr>
                <w:rFonts w:ascii="Calibri Light" w:hAnsi="Calibri Light" w:cs="Calibri Light"/>
                <w:color w:val="4472C4" w:themeColor="accent5"/>
                <w:sz w:val="20"/>
                <w:szCs w:val="20"/>
              </w:rPr>
              <w:t>Oświadczenie Wykonawcy, że w przypadku nie wywiązywania się z obowiązków gwarancyjnych przez Wykonawcę lub firmę serwisującą, producent przejmie na siebie wszelkie zobowiązania związane z udzieloną gwarancją jakości</w:t>
            </w:r>
            <w:r>
              <w:rPr>
                <w:rFonts w:ascii="Calibri Light" w:hAnsi="Calibri Light" w:cs="Calibri Light"/>
                <w:sz w:val="20"/>
                <w:szCs w:val="20"/>
              </w:rPr>
              <w:t>.</w:t>
            </w:r>
          </w:p>
        </w:tc>
        <w:tc>
          <w:tcPr>
            <w:tcW w:w="969" w:type="pct"/>
          </w:tcPr>
          <w:p w14:paraId="0CD6DB9B"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246BEB03" w14:textId="77777777" w:rsidTr="007C3668">
        <w:trPr>
          <w:trHeight w:val="284"/>
        </w:trPr>
        <w:tc>
          <w:tcPr>
            <w:tcW w:w="206" w:type="pct"/>
            <w:vAlign w:val="center"/>
          </w:tcPr>
          <w:p w14:paraId="690B828F"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21.</w:t>
            </w:r>
          </w:p>
        </w:tc>
        <w:tc>
          <w:tcPr>
            <w:tcW w:w="1251" w:type="pct"/>
            <w:vAlign w:val="center"/>
          </w:tcPr>
          <w:p w14:paraId="799C8605"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Certyfikaty</w:t>
            </w:r>
          </w:p>
        </w:tc>
        <w:tc>
          <w:tcPr>
            <w:tcW w:w="2573" w:type="pct"/>
          </w:tcPr>
          <w:p w14:paraId="04CE5CB7" w14:textId="77777777"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ISO 13406-2 lub ISO 9241, EPEAT Gold dla Polski, Energy Star, Monitor musi się znajdować na stronie TCO :</w:t>
            </w:r>
          </w:p>
          <w:p w14:paraId="7BC7855C"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eastAsia="pl-PL"/>
              </w:rPr>
              <w:t>http://tcocertified.com/product-finder/.</w:t>
            </w:r>
          </w:p>
        </w:tc>
        <w:tc>
          <w:tcPr>
            <w:tcW w:w="969" w:type="pct"/>
          </w:tcPr>
          <w:p w14:paraId="3054130F"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10685829" w14:textId="77777777" w:rsidTr="007C3668">
        <w:trPr>
          <w:trHeight w:val="284"/>
        </w:trPr>
        <w:tc>
          <w:tcPr>
            <w:tcW w:w="206" w:type="pct"/>
            <w:vAlign w:val="center"/>
          </w:tcPr>
          <w:p w14:paraId="5B238D48"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22.</w:t>
            </w:r>
          </w:p>
        </w:tc>
        <w:tc>
          <w:tcPr>
            <w:tcW w:w="1251" w:type="pct"/>
            <w:vAlign w:val="center"/>
          </w:tcPr>
          <w:p w14:paraId="7DEFF006"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lang w:eastAsia="pl-PL"/>
              </w:rPr>
              <w:t>Głośniki</w:t>
            </w:r>
          </w:p>
        </w:tc>
        <w:tc>
          <w:tcPr>
            <w:tcW w:w="2573" w:type="pct"/>
          </w:tcPr>
          <w:p w14:paraId="78D81375"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eastAsia="pl-PL"/>
              </w:rPr>
              <w:t>Stereo 2x 2,5W, wbudowane lub montowane do obudowy dedykowane rozwiązanie Producenta monitora.</w:t>
            </w:r>
          </w:p>
        </w:tc>
        <w:tc>
          <w:tcPr>
            <w:tcW w:w="969" w:type="pct"/>
          </w:tcPr>
          <w:p w14:paraId="146F6452" w14:textId="77777777" w:rsidR="004A61DF" w:rsidRPr="00E54995" w:rsidRDefault="004A61DF" w:rsidP="007C3668">
            <w:pPr>
              <w:spacing w:after="0" w:line="240" w:lineRule="auto"/>
              <w:rPr>
                <w:rFonts w:asciiTheme="majorHAnsi" w:hAnsiTheme="majorHAnsi" w:cstheme="majorHAnsi"/>
                <w:bCs/>
                <w:sz w:val="20"/>
                <w:szCs w:val="20"/>
              </w:rPr>
            </w:pPr>
          </w:p>
        </w:tc>
      </w:tr>
      <w:tr w:rsidR="004A61DF" w:rsidRPr="00E54995" w14:paraId="51F75B26" w14:textId="77777777" w:rsidTr="007C3668">
        <w:trPr>
          <w:trHeight w:val="284"/>
        </w:trPr>
        <w:tc>
          <w:tcPr>
            <w:tcW w:w="206" w:type="pct"/>
            <w:vAlign w:val="center"/>
          </w:tcPr>
          <w:p w14:paraId="0E0AE37B"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23.</w:t>
            </w:r>
          </w:p>
        </w:tc>
        <w:tc>
          <w:tcPr>
            <w:tcW w:w="1251" w:type="pct"/>
            <w:vAlign w:val="center"/>
          </w:tcPr>
          <w:p w14:paraId="52C59D34" w14:textId="77777777"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Inne</w:t>
            </w:r>
          </w:p>
        </w:tc>
        <w:tc>
          <w:tcPr>
            <w:tcW w:w="2573" w:type="pct"/>
          </w:tcPr>
          <w:p w14:paraId="022CC496"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Monitor musi posiadać trwałe oznaczenie logo producenta</w:t>
            </w:r>
          </w:p>
          <w:p w14:paraId="0A7E692A"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Odłączana stopa z VESA 100mm</w:t>
            </w:r>
          </w:p>
          <w:p w14:paraId="2E952C5B"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Szerokość górnej i bocznej ramki urządzenia nie może przekraczać 8 mm.</w:t>
            </w:r>
          </w:p>
          <w:p w14:paraId="2BD35D17"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Dołączone kable z monitorem:</w:t>
            </w:r>
          </w:p>
          <w:p w14:paraId="66A7153B" w14:textId="77777777"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- 1,8m kabel zasilający</w:t>
            </w:r>
          </w:p>
          <w:p w14:paraId="32E660C6" w14:textId="77777777"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lang w:val="en-US"/>
              </w:rPr>
              <w:t xml:space="preserve">- 1,8m </w:t>
            </w:r>
            <w:proofErr w:type="spellStart"/>
            <w:r w:rsidRPr="00E54995">
              <w:rPr>
                <w:rFonts w:asciiTheme="majorHAnsi" w:hAnsiTheme="majorHAnsi" w:cstheme="majorHAnsi"/>
                <w:bCs/>
                <w:sz w:val="20"/>
                <w:szCs w:val="20"/>
                <w:lang w:val="en-US"/>
              </w:rPr>
              <w:t>kabel</w:t>
            </w:r>
            <w:proofErr w:type="spellEnd"/>
            <w:r w:rsidRPr="00E54995">
              <w:rPr>
                <w:rFonts w:asciiTheme="majorHAnsi" w:hAnsiTheme="majorHAnsi" w:cstheme="majorHAnsi"/>
                <w:bCs/>
                <w:sz w:val="20"/>
                <w:szCs w:val="20"/>
                <w:lang w:val="en-US"/>
              </w:rPr>
              <w:t xml:space="preserve"> DP-DP</w:t>
            </w:r>
          </w:p>
          <w:p w14:paraId="4B1B501D" w14:textId="77777777"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lang w:val="en-US"/>
              </w:rPr>
              <w:t xml:space="preserve">- 1,8m </w:t>
            </w:r>
            <w:proofErr w:type="spellStart"/>
            <w:r w:rsidRPr="00E54995">
              <w:rPr>
                <w:rFonts w:asciiTheme="majorHAnsi" w:hAnsiTheme="majorHAnsi" w:cstheme="majorHAnsi"/>
                <w:bCs/>
                <w:sz w:val="20"/>
                <w:szCs w:val="20"/>
                <w:lang w:val="en-US"/>
              </w:rPr>
              <w:t>kabel</w:t>
            </w:r>
            <w:proofErr w:type="spellEnd"/>
            <w:r w:rsidRPr="00E54995">
              <w:rPr>
                <w:rFonts w:asciiTheme="majorHAnsi" w:hAnsiTheme="majorHAnsi" w:cstheme="majorHAnsi"/>
                <w:bCs/>
                <w:sz w:val="20"/>
                <w:szCs w:val="20"/>
                <w:lang w:val="en-US"/>
              </w:rPr>
              <w:t xml:space="preserve"> USB 3.0 upstream</w:t>
            </w:r>
          </w:p>
        </w:tc>
        <w:tc>
          <w:tcPr>
            <w:tcW w:w="969" w:type="pct"/>
          </w:tcPr>
          <w:p w14:paraId="71DD4D9C" w14:textId="77777777" w:rsidR="004A61DF" w:rsidRPr="00E54995" w:rsidRDefault="004A61DF" w:rsidP="007C3668">
            <w:pPr>
              <w:spacing w:after="0" w:line="240" w:lineRule="auto"/>
              <w:rPr>
                <w:rFonts w:asciiTheme="majorHAnsi" w:hAnsiTheme="majorHAnsi" w:cstheme="majorHAnsi"/>
                <w:bCs/>
                <w:sz w:val="20"/>
                <w:szCs w:val="20"/>
                <w:lang w:val="en-US"/>
              </w:rPr>
            </w:pPr>
          </w:p>
        </w:tc>
      </w:tr>
    </w:tbl>
    <w:p w14:paraId="197095DA" w14:textId="77777777" w:rsidR="004A61DF" w:rsidRPr="00E54995" w:rsidRDefault="004A61DF" w:rsidP="004A61DF">
      <w:pPr>
        <w:rPr>
          <w:rFonts w:asciiTheme="majorHAnsi" w:hAnsiTheme="majorHAnsi" w:cstheme="majorHAnsi"/>
          <w:b/>
          <w:lang w:val="en-US"/>
        </w:rPr>
      </w:pPr>
    </w:p>
    <w:p w14:paraId="0F3185E5" w14:textId="77777777"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Charakterystyka wsparcia technicznego dla urządzeń 2.1 - 2.8</w:t>
      </w:r>
    </w:p>
    <w:p w14:paraId="79EA506B"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Zapewnienie wsparcia technicznego w języku polskim. </w:t>
      </w:r>
    </w:p>
    <w:p w14:paraId="2D1C1BD9"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Zgłoszenia awarii i problemów technicznych będą przyjmowane w trybie 24x7x365. </w:t>
      </w:r>
    </w:p>
    <w:p w14:paraId="2A651ACA"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Czas reakcji na zgłoszoną awarię (w celu ustalenia scenariusza podjęcia działań) nie może być dłuższy niż 1 dzień roboczy. Przez czas reakcji rozumie się okres od momentu przyjęcia zgłoszenia awarii do momentu określenia przez Wykonawcę: wstępnej diagnozy usterki, zakresu czynności naprawczych, terminu podjęcia czynności naprawczych. </w:t>
      </w:r>
    </w:p>
    <w:p w14:paraId="03C191C0"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Wykonawca przystąpi do naprawy sprzętu nie później niż w ciągu 1 dnia roboczego od zgłoszenia awarii. </w:t>
      </w:r>
    </w:p>
    <w:p w14:paraId="3401287A"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Przywrócenie pełnej funkcjonalności urządzeń objętych awarią nastąpi w czasie nie dłuższym niż 2 dni robocze. </w:t>
      </w:r>
    </w:p>
    <w:p w14:paraId="2B7A8CDD"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W przypadku, kiedy naprawa nie jest możliwa w czasie określonym w pkt. 5 Wykonawca dostarczy i skonfiguruje w tym czasie na własny koszt sprzęt zastępczy o parametrach nie gorszych niż uszkodzony, zainstaluje go w infrastrukturze Zamawiającego na czas pobytu sprzętu w serwisie. </w:t>
      </w:r>
    </w:p>
    <w:p w14:paraId="177ACB23"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Po usunięciu awarii Wykonawca przywróci konfigurację środowiska sprzed awarii. </w:t>
      </w:r>
    </w:p>
    <w:p w14:paraId="5CCFB0D1"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Wsparcie techniczne świadczone będzie w miejscu użytkowania sprzętu (tzn. w siedzibie Zamawiającego). </w:t>
      </w:r>
    </w:p>
    <w:p w14:paraId="26BF171F"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Uszkodzone elementy w ramach gwarancji podlegają wymianie w miejscu instalacji Urządzeń Zamawiającego. Uszkodzone dyski pozostają własnością Zamawiające i nie podlegają zwrotowi do Wykonawcy lub producenta Urządzeń. </w:t>
      </w:r>
    </w:p>
    <w:p w14:paraId="0BE6C7E6" w14:textId="77777777"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lastRenderedPageBreak/>
        <w:t xml:space="preserve">Wsparcie techniczne musi uwzględniać obsługę problemów technicznych oraz dostęp do aktualizacji oprogramowania (w tym </w:t>
      </w:r>
      <w:proofErr w:type="spellStart"/>
      <w:r w:rsidRPr="00E54995">
        <w:rPr>
          <w:rFonts w:asciiTheme="majorHAnsi" w:hAnsiTheme="majorHAnsi" w:cstheme="majorHAnsi"/>
        </w:rPr>
        <w:t>firmware</w:t>
      </w:r>
      <w:proofErr w:type="spellEnd"/>
      <w:r w:rsidRPr="00E54995">
        <w:rPr>
          <w:rFonts w:asciiTheme="majorHAnsi" w:hAnsiTheme="majorHAnsi" w:cstheme="majorHAnsi"/>
        </w:rPr>
        <w:t xml:space="preserve"> dostarczanych urządzeń oraz nowe wersje oprogramowania którego licencje są dostarczone w ramach zamówienia). </w:t>
      </w:r>
    </w:p>
    <w:p w14:paraId="2F8F688B" w14:textId="239E8099" w:rsidR="004A61DF" w:rsidRDefault="004A61DF" w:rsidP="004A61DF">
      <w:pPr>
        <w:spacing w:line="276" w:lineRule="auto"/>
        <w:rPr>
          <w:rFonts w:asciiTheme="majorHAnsi" w:hAnsiTheme="majorHAnsi" w:cstheme="majorHAnsi"/>
        </w:rPr>
      </w:pPr>
    </w:p>
    <w:p w14:paraId="12B8269B" w14:textId="3DADC48D" w:rsidR="00DF35F5" w:rsidRDefault="00DF35F5" w:rsidP="004A61DF">
      <w:pPr>
        <w:spacing w:line="276" w:lineRule="auto"/>
        <w:rPr>
          <w:rFonts w:asciiTheme="majorHAnsi" w:hAnsiTheme="majorHAnsi" w:cstheme="majorHAnsi"/>
        </w:rPr>
      </w:pPr>
    </w:p>
    <w:p w14:paraId="4E5A308F" w14:textId="7505C7E5" w:rsidR="00DF35F5" w:rsidRDefault="00DF35F5" w:rsidP="004A61DF">
      <w:pPr>
        <w:spacing w:line="276" w:lineRule="auto"/>
        <w:rPr>
          <w:rFonts w:asciiTheme="majorHAnsi" w:hAnsiTheme="majorHAnsi" w:cstheme="majorHAnsi"/>
        </w:rPr>
      </w:pPr>
    </w:p>
    <w:p w14:paraId="79D2963F" w14:textId="77777777" w:rsidR="00DF35F5" w:rsidRDefault="00DF35F5" w:rsidP="004A61DF">
      <w:pPr>
        <w:spacing w:line="276" w:lineRule="auto"/>
        <w:rPr>
          <w:rFonts w:asciiTheme="majorHAnsi" w:hAnsiTheme="majorHAnsi" w:cstheme="majorHAnsi"/>
        </w:rPr>
      </w:pPr>
    </w:p>
    <w:p w14:paraId="08D974D0" w14:textId="77777777" w:rsidR="004A61DF" w:rsidRPr="00E54995" w:rsidRDefault="004A61DF" w:rsidP="004A61DF">
      <w:pPr>
        <w:pStyle w:val="Akapitzlist"/>
        <w:numPr>
          <w:ilvl w:val="1"/>
          <w:numId w:val="24"/>
        </w:numPr>
        <w:spacing w:after="0" w:line="276" w:lineRule="auto"/>
        <w:jc w:val="both"/>
        <w:rPr>
          <w:rFonts w:asciiTheme="majorHAnsi" w:hAnsiTheme="majorHAnsi" w:cstheme="majorHAnsi"/>
          <w:b/>
          <w:u w:val="single"/>
        </w:rPr>
      </w:pPr>
      <w:r w:rsidRPr="00E54995">
        <w:rPr>
          <w:rFonts w:asciiTheme="majorHAnsi" w:hAnsiTheme="majorHAnsi" w:cstheme="majorHAnsi"/>
          <w:b/>
        </w:rPr>
        <w:t>Oprogramowanie:</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4461"/>
        <w:gridCol w:w="1151"/>
        <w:gridCol w:w="4272"/>
      </w:tblGrid>
      <w:tr w:rsidR="004A61DF" w:rsidRPr="00E54995" w14:paraId="4829B703" w14:textId="77777777" w:rsidTr="007C3668">
        <w:trPr>
          <w:trHeight w:val="305"/>
          <w:jc w:val="center"/>
        </w:trPr>
        <w:tc>
          <w:tcPr>
            <w:tcW w:w="222" w:type="pct"/>
            <w:vAlign w:val="center"/>
            <w:hideMark/>
          </w:tcPr>
          <w:p w14:paraId="19630F41" w14:textId="77777777"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Lp.</w:t>
            </w:r>
          </w:p>
        </w:tc>
        <w:tc>
          <w:tcPr>
            <w:tcW w:w="2156" w:type="pct"/>
            <w:noWrap/>
            <w:vAlign w:val="center"/>
            <w:hideMark/>
          </w:tcPr>
          <w:p w14:paraId="084CF33A" w14:textId="77777777"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Nazwa oprogramowania</w:t>
            </w:r>
          </w:p>
        </w:tc>
        <w:tc>
          <w:tcPr>
            <w:tcW w:w="556" w:type="pct"/>
            <w:vAlign w:val="center"/>
          </w:tcPr>
          <w:p w14:paraId="0B1BBDE8" w14:textId="77777777"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Liczba licencji</w:t>
            </w:r>
          </w:p>
        </w:tc>
        <w:tc>
          <w:tcPr>
            <w:tcW w:w="2065" w:type="pct"/>
            <w:noWrap/>
            <w:vAlign w:val="center"/>
            <w:hideMark/>
          </w:tcPr>
          <w:p w14:paraId="42512BD9" w14:textId="77777777"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 xml:space="preserve">Oprogramowanie oferowane przez Wykonawcę </w:t>
            </w:r>
          </w:p>
          <w:p w14:paraId="3F0BF102" w14:textId="77777777"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 xml:space="preserve">(należy podać pełną nazwę) </w:t>
            </w:r>
          </w:p>
        </w:tc>
      </w:tr>
      <w:tr w:rsidR="004A61DF" w:rsidRPr="00E54995" w14:paraId="2BC3B3F1" w14:textId="77777777" w:rsidTr="007C3668">
        <w:trPr>
          <w:trHeight w:val="305"/>
          <w:jc w:val="center"/>
        </w:trPr>
        <w:tc>
          <w:tcPr>
            <w:tcW w:w="222" w:type="pct"/>
            <w:vAlign w:val="center"/>
          </w:tcPr>
          <w:p w14:paraId="035ECD67"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1</w:t>
            </w:r>
          </w:p>
        </w:tc>
        <w:tc>
          <w:tcPr>
            <w:tcW w:w="2156" w:type="pct"/>
            <w:noWrap/>
            <w:vAlign w:val="center"/>
          </w:tcPr>
          <w:p w14:paraId="66FA9DB1" w14:textId="77777777"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eastAsia="pl-PL"/>
              </w:rPr>
              <w:t>Microsoft 365 Business Standard (roczna subskrypcja)</w:t>
            </w:r>
          </w:p>
        </w:tc>
        <w:tc>
          <w:tcPr>
            <w:tcW w:w="556" w:type="pct"/>
            <w:vAlign w:val="center"/>
          </w:tcPr>
          <w:p w14:paraId="37806EC3"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20</w:t>
            </w:r>
          </w:p>
        </w:tc>
        <w:tc>
          <w:tcPr>
            <w:tcW w:w="2065" w:type="pct"/>
            <w:noWrap/>
            <w:vAlign w:val="center"/>
          </w:tcPr>
          <w:p w14:paraId="5525F20D" w14:textId="77777777"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14:paraId="5B829297" w14:textId="77777777" w:rsidTr="007C3668">
        <w:trPr>
          <w:trHeight w:val="305"/>
          <w:jc w:val="center"/>
        </w:trPr>
        <w:tc>
          <w:tcPr>
            <w:tcW w:w="222" w:type="pct"/>
            <w:vAlign w:val="center"/>
          </w:tcPr>
          <w:p w14:paraId="0DDAE884"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2</w:t>
            </w:r>
          </w:p>
        </w:tc>
        <w:tc>
          <w:tcPr>
            <w:tcW w:w="2156" w:type="pct"/>
            <w:noWrap/>
            <w:vAlign w:val="center"/>
          </w:tcPr>
          <w:p w14:paraId="2216B9C4" w14:textId="77777777"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rPr>
              <w:t>Microsoft Windows Server Standard Core 2022 – Windows Server 2022 Standard – 16 Core License Pack</w:t>
            </w:r>
          </w:p>
        </w:tc>
        <w:tc>
          <w:tcPr>
            <w:tcW w:w="556" w:type="pct"/>
            <w:vAlign w:val="center"/>
          </w:tcPr>
          <w:p w14:paraId="5CE15550"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3</w:t>
            </w:r>
          </w:p>
        </w:tc>
        <w:tc>
          <w:tcPr>
            <w:tcW w:w="2065" w:type="pct"/>
            <w:noWrap/>
            <w:vAlign w:val="center"/>
          </w:tcPr>
          <w:p w14:paraId="4B92D858" w14:textId="77777777"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14:paraId="0FAEB0B0" w14:textId="77777777" w:rsidTr="007C3668">
        <w:trPr>
          <w:trHeight w:val="305"/>
          <w:jc w:val="center"/>
        </w:trPr>
        <w:tc>
          <w:tcPr>
            <w:tcW w:w="222" w:type="pct"/>
            <w:vAlign w:val="center"/>
          </w:tcPr>
          <w:p w14:paraId="3B3E96E7"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3</w:t>
            </w:r>
          </w:p>
        </w:tc>
        <w:tc>
          <w:tcPr>
            <w:tcW w:w="2156" w:type="pct"/>
            <w:noWrap/>
            <w:vAlign w:val="center"/>
          </w:tcPr>
          <w:p w14:paraId="6B2FF2E8" w14:textId="77777777" w:rsidR="004A61DF" w:rsidRPr="00E54995" w:rsidRDefault="004A61DF" w:rsidP="007C3668">
            <w:pPr>
              <w:spacing w:after="0" w:line="240" w:lineRule="auto"/>
              <w:rPr>
                <w:rFonts w:asciiTheme="majorHAnsi" w:hAnsiTheme="majorHAnsi" w:cstheme="majorHAnsi"/>
                <w:sz w:val="20"/>
                <w:lang w:val="en-US"/>
              </w:rPr>
            </w:pPr>
            <w:r w:rsidRPr="00E54995">
              <w:rPr>
                <w:rFonts w:asciiTheme="majorHAnsi" w:hAnsiTheme="majorHAnsi" w:cstheme="majorHAnsi"/>
                <w:sz w:val="20"/>
                <w:lang w:val="en-US"/>
              </w:rPr>
              <w:t>Microsoft Windows Server Standard Core 2022 – Windows Server 2022 Standard – 2 Core License Pack</w:t>
            </w:r>
          </w:p>
        </w:tc>
        <w:tc>
          <w:tcPr>
            <w:tcW w:w="556" w:type="pct"/>
            <w:vAlign w:val="center"/>
          </w:tcPr>
          <w:p w14:paraId="2986AA11"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4</w:t>
            </w:r>
          </w:p>
        </w:tc>
        <w:tc>
          <w:tcPr>
            <w:tcW w:w="2065" w:type="pct"/>
            <w:noWrap/>
            <w:vAlign w:val="center"/>
          </w:tcPr>
          <w:p w14:paraId="2E37045A" w14:textId="77777777"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14:paraId="1F37E71E" w14:textId="77777777" w:rsidTr="007C3668">
        <w:trPr>
          <w:trHeight w:val="305"/>
          <w:jc w:val="center"/>
        </w:trPr>
        <w:tc>
          <w:tcPr>
            <w:tcW w:w="222" w:type="pct"/>
            <w:vAlign w:val="center"/>
          </w:tcPr>
          <w:p w14:paraId="3BBD080F"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4</w:t>
            </w:r>
          </w:p>
        </w:tc>
        <w:tc>
          <w:tcPr>
            <w:tcW w:w="2156" w:type="pct"/>
            <w:noWrap/>
            <w:vAlign w:val="center"/>
          </w:tcPr>
          <w:p w14:paraId="5DEB0329" w14:textId="77777777"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rPr>
              <w:t>Microsoft Windows Server  Cal 2022 – Windows Server 2022 – 1 User Cal</w:t>
            </w:r>
          </w:p>
        </w:tc>
        <w:tc>
          <w:tcPr>
            <w:tcW w:w="556" w:type="pct"/>
            <w:vAlign w:val="center"/>
          </w:tcPr>
          <w:p w14:paraId="1BE52253"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50</w:t>
            </w:r>
          </w:p>
        </w:tc>
        <w:tc>
          <w:tcPr>
            <w:tcW w:w="2065" w:type="pct"/>
            <w:noWrap/>
            <w:vAlign w:val="center"/>
          </w:tcPr>
          <w:p w14:paraId="4062893E" w14:textId="77777777"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14:paraId="11B974FD" w14:textId="77777777" w:rsidTr="004A61DF">
        <w:trPr>
          <w:trHeight w:val="661"/>
          <w:jc w:val="center"/>
        </w:trPr>
        <w:tc>
          <w:tcPr>
            <w:tcW w:w="222" w:type="pct"/>
            <w:vAlign w:val="center"/>
          </w:tcPr>
          <w:p w14:paraId="3EAA2A56"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5</w:t>
            </w:r>
          </w:p>
        </w:tc>
        <w:tc>
          <w:tcPr>
            <w:tcW w:w="2156" w:type="pct"/>
            <w:noWrap/>
          </w:tcPr>
          <w:p w14:paraId="2127072D" w14:textId="77777777"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eastAsia="pl-PL"/>
              </w:rPr>
              <w:t>Microsoft SQL Server 2019 Standard Edition</w:t>
            </w:r>
          </w:p>
        </w:tc>
        <w:tc>
          <w:tcPr>
            <w:tcW w:w="556" w:type="pct"/>
            <w:vAlign w:val="center"/>
          </w:tcPr>
          <w:p w14:paraId="714B0C55"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2</w:t>
            </w:r>
          </w:p>
        </w:tc>
        <w:tc>
          <w:tcPr>
            <w:tcW w:w="2065" w:type="pct"/>
            <w:noWrap/>
            <w:vAlign w:val="center"/>
          </w:tcPr>
          <w:p w14:paraId="6725018D" w14:textId="77777777"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14:paraId="77AF1DB3" w14:textId="77777777" w:rsidTr="007C3668">
        <w:trPr>
          <w:trHeight w:val="305"/>
          <w:jc w:val="center"/>
        </w:trPr>
        <w:tc>
          <w:tcPr>
            <w:tcW w:w="222" w:type="pct"/>
            <w:vAlign w:val="center"/>
          </w:tcPr>
          <w:p w14:paraId="12C9BD91"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6</w:t>
            </w:r>
          </w:p>
        </w:tc>
        <w:tc>
          <w:tcPr>
            <w:tcW w:w="2156" w:type="pct"/>
            <w:shd w:val="clear" w:color="auto" w:fill="FFFFFF"/>
            <w:noWrap/>
          </w:tcPr>
          <w:p w14:paraId="607A2B3B" w14:textId="77777777"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eastAsia="pl-PL"/>
              </w:rPr>
              <w:t xml:space="preserve">Microsoft SQL Server 2019 Cal </w:t>
            </w:r>
            <w:r w:rsidRPr="00E54995">
              <w:rPr>
                <w:rFonts w:asciiTheme="majorHAnsi" w:hAnsiTheme="majorHAnsi" w:cstheme="majorHAnsi"/>
                <w:sz w:val="20"/>
                <w:lang w:val="en-US"/>
              </w:rPr>
              <w:t>– SQL Server 2019 – 1 User Cal</w:t>
            </w:r>
          </w:p>
        </w:tc>
        <w:tc>
          <w:tcPr>
            <w:tcW w:w="556" w:type="pct"/>
            <w:vAlign w:val="center"/>
          </w:tcPr>
          <w:p w14:paraId="49D9622E" w14:textId="77777777"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10</w:t>
            </w:r>
          </w:p>
        </w:tc>
        <w:tc>
          <w:tcPr>
            <w:tcW w:w="2065" w:type="pct"/>
            <w:noWrap/>
            <w:vAlign w:val="center"/>
          </w:tcPr>
          <w:p w14:paraId="33986032" w14:textId="77777777" w:rsidR="004A61DF" w:rsidRPr="00E54995" w:rsidRDefault="004A61DF" w:rsidP="007C3668">
            <w:pPr>
              <w:spacing w:after="0" w:line="240" w:lineRule="auto"/>
              <w:jc w:val="center"/>
              <w:rPr>
                <w:rFonts w:asciiTheme="majorHAnsi" w:hAnsiTheme="majorHAnsi" w:cstheme="majorHAnsi"/>
                <w:sz w:val="20"/>
                <w:lang w:eastAsia="pl-PL"/>
              </w:rPr>
            </w:pPr>
          </w:p>
        </w:tc>
      </w:tr>
    </w:tbl>
    <w:p w14:paraId="14135D6E" w14:textId="77777777" w:rsidR="004A61DF" w:rsidRPr="00E54995" w:rsidRDefault="004A61DF" w:rsidP="004A61DF">
      <w:pPr>
        <w:spacing w:after="0" w:line="276" w:lineRule="auto"/>
        <w:rPr>
          <w:rFonts w:asciiTheme="majorHAnsi" w:hAnsiTheme="majorHAnsi" w:cstheme="majorHAnsi"/>
        </w:rPr>
      </w:pPr>
    </w:p>
    <w:p w14:paraId="45F4131C" w14:textId="77777777" w:rsidR="004A61DF" w:rsidRPr="00E54995" w:rsidRDefault="004A61DF" w:rsidP="004A61DF">
      <w:pPr>
        <w:jc w:val="both"/>
        <w:rPr>
          <w:rFonts w:asciiTheme="majorHAnsi" w:hAnsiTheme="majorHAnsi" w:cstheme="majorHAnsi"/>
        </w:rPr>
      </w:pPr>
      <w:r w:rsidRPr="00E54995">
        <w:rPr>
          <w:rFonts w:asciiTheme="majorHAnsi" w:hAnsiTheme="majorHAnsi" w:cstheme="majorHAnsi"/>
        </w:rPr>
        <w:t xml:space="preserve">Oprogramowanie wymienione w pkt 2.10 poz. 1 tabeli zostanie zainstalowane przez </w:t>
      </w:r>
      <w:r>
        <w:rPr>
          <w:rFonts w:asciiTheme="majorHAnsi" w:hAnsiTheme="majorHAnsi" w:cstheme="majorHAnsi"/>
        </w:rPr>
        <w:t>Wykonawcę</w:t>
      </w:r>
      <w:r w:rsidRPr="00E54995">
        <w:rPr>
          <w:rFonts w:asciiTheme="majorHAnsi" w:hAnsiTheme="majorHAnsi" w:cstheme="majorHAnsi"/>
        </w:rPr>
        <w:t xml:space="preserve"> na komputerach opisanych w pkt 2.2, 2.3, 2.4, 2.5, 2.6</w:t>
      </w:r>
    </w:p>
    <w:p w14:paraId="3F8E0452" w14:textId="77777777" w:rsidR="004A61DF" w:rsidRPr="00E54995" w:rsidRDefault="004A61DF" w:rsidP="004A61DF">
      <w:pPr>
        <w:jc w:val="both"/>
        <w:rPr>
          <w:rFonts w:asciiTheme="majorHAnsi" w:hAnsiTheme="majorHAnsi" w:cstheme="majorHAnsi"/>
        </w:rPr>
      </w:pPr>
      <w:r w:rsidRPr="00E54995">
        <w:rPr>
          <w:rFonts w:asciiTheme="majorHAnsi" w:hAnsiTheme="majorHAnsi" w:cstheme="majorHAnsi"/>
        </w:rPr>
        <w:t xml:space="preserve">Oprogramowanie wymienione w pkt 2.10 poz. 2, poz. 3, poz. 5 tabeli zostanie zainstalowane przez </w:t>
      </w:r>
      <w:r>
        <w:rPr>
          <w:rFonts w:asciiTheme="majorHAnsi" w:hAnsiTheme="majorHAnsi" w:cstheme="majorHAnsi"/>
        </w:rPr>
        <w:t>Wykonawcę</w:t>
      </w:r>
      <w:r w:rsidRPr="00E54995">
        <w:rPr>
          <w:rFonts w:asciiTheme="majorHAnsi" w:hAnsiTheme="majorHAnsi" w:cstheme="majorHAnsi"/>
        </w:rPr>
        <w:t xml:space="preserve"> na serwerze opisanym w pkt 2.1.</w:t>
      </w:r>
    </w:p>
    <w:p w14:paraId="46488DE3" w14:textId="77777777" w:rsidR="004A61DF" w:rsidRPr="00E54995" w:rsidRDefault="004A61DF" w:rsidP="004A61DF">
      <w:pPr>
        <w:spacing w:after="0" w:line="276" w:lineRule="auto"/>
        <w:jc w:val="both"/>
        <w:rPr>
          <w:rFonts w:asciiTheme="majorHAnsi" w:hAnsiTheme="majorHAnsi" w:cstheme="majorHAnsi"/>
          <w:lang w:eastAsia="pl-PL"/>
        </w:rPr>
      </w:pPr>
      <w:r w:rsidRPr="00E54995">
        <w:rPr>
          <w:rFonts w:asciiTheme="majorHAnsi" w:hAnsiTheme="majorHAnsi" w:cstheme="majorHAnsi"/>
          <w:lang w:eastAsia="pl-PL"/>
        </w:rPr>
        <w:t>Dostawa oprogramowania polegać będzie na udostępnieniu Zamawiającemu możliwości:</w:t>
      </w:r>
    </w:p>
    <w:p w14:paraId="68781DF8" w14:textId="77777777" w:rsidR="004A61DF" w:rsidRPr="00E54995" w:rsidRDefault="004A61DF" w:rsidP="004A61DF">
      <w:pPr>
        <w:numPr>
          <w:ilvl w:val="4"/>
          <w:numId w:val="18"/>
        </w:numPr>
        <w:spacing w:after="0" w:line="276" w:lineRule="auto"/>
        <w:ind w:left="426" w:hanging="426"/>
        <w:contextualSpacing/>
        <w:jc w:val="both"/>
        <w:rPr>
          <w:rFonts w:asciiTheme="majorHAnsi" w:hAnsiTheme="majorHAnsi" w:cstheme="majorHAnsi"/>
        </w:rPr>
      </w:pPr>
      <w:r w:rsidRPr="00E54995">
        <w:rPr>
          <w:rFonts w:asciiTheme="majorHAnsi" w:hAnsiTheme="majorHAnsi" w:cstheme="majorHAnsi"/>
        </w:rPr>
        <w:t>pobrania z serwisu internetowego producenta oprogramowania wersji instalacyjnych oprogramowania;</w:t>
      </w:r>
    </w:p>
    <w:p w14:paraId="6322B17F" w14:textId="77777777" w:rsidR="004A61DF" w:rsidRPr="00E54995" w:rsidRDefault="004A61DF" w:rsidP="004A61DF">
      <w:pPr>
        <w:numPr>
          <w:ilvl w:val="4"/>
          <w:numId w:val="18"/>
        </w:numPr>
        <w:spacing w:after="0" w:line="276" w:lineRule="auto"/>
        <w:ind w:left="426" w:hanging="426"/>
        <w:contextualSpacing/>
        <w:jc w:val="both"/>
        <w:rPr>
          <w:rFonts w:asciiTheme="majorHAnsi" w:hAnsiTheme="majorHAnsi" w:cstheme="majorHAnsi"/>
        </w:rPr>
      </w:pPr>
      <w:r w:rsidRPr="00E54995">
        <w:rPr>
          <w:rFonts w:asciiTheme="majorHAnsi" w:hAnsiTheme="majorHAnsi" w:cstheme="majorHAnsi"/>
        </w:rPr>
        <w:t>pobrania z serwisu internetowego producenta oprogramowania kluczy licencyjnych (uruchomieniowych) dla oprogramowania.</w:t>
      </w:r>
    </w:p>
    <w:p w14:paraId="45003F63" w14:textId="77777777" w:rsidR="004A61DF" w:rsidRPr="00E54995" w:rsidRDefault="004A61DF" w:rsidP="004A61DF">
      <w:pPr>
        <w:spacing w:after="0" w:line="276" w:lineRule="auto"/>
        <w:rPr>
          <w:rFonts w:asciiTheme="majorHAnsi" w:hAnsiTheme="majorHAnsi" w:cstheme="majorHAnsi"/>
          <w:lang w:eastAsia="pl-PL"/>
        </w:rPr>
      </w:pPr>
    </w:p>
    <w:p w14:paraId="358C822C" w14:textId="77777777" w:rsidR="004A61DF" w:rsidRPr="00E54995" w:rsidRDefault="004A61DF" w:rsidP="004A61DF">
      <w:pPr>
        <w:pStyle w:val="Tekstpodstawowy"/>
        <w:spacing w:before="60" w:line="276" w:lineRule="auto"/>
        <w:contextualSpacing/>
        <w:rPr>
          <w:rFonts w:asciiTheme="majorHAnsi" w:hAnsiTheme="majorHAnsi" w:cstheme="majorHAnsi"/>
          <w:sz w:val="22"/>
          <w:szCs w:val="22"/>
        </w:rPr>
      </w:pPr>
      <w:r w:rsidRPr="00E54995">
        <w:rPr>
          <w:rFonts w:asciiTheme="majorHAnsi" w:hAnsiTheme="majorHAnsi" w:cstheme="majorHAnsi"/>
          <w:sz w:val="22"/>
          <w:szCs w:val="22"/>
        </w:rPr>
        <w:t>W przypadku, gdy Zamawiający użył w niniejszym załączniku do SWZ odniesienia do norm, europejskich ocen technicznych, specyfikacji technicznych i systemów referencji technicznych, odniesienia te należy rozumieć jako przykładowe, a Zamawiający dopuszcza w każdym przypadku zastosowanie rozwiązań równoważnych opisywanych w treści SWZ oraz złożenie równoważnych dokumentów podanych w nini</w:t>
      </w:r>
      <w:r>
        <w:rPr>
          <w:rFonts w:asciiTheme="majorHAnsi" w:hAnsiTheme="majorHAnsi" w:cstheme="majorHAnsi"/>
          <w:sz w:val="22"/>
          <w:szCs w:val="22"/>
        </w:rPr>
        <w:t>e</w:t>
      </w:r>
      <w:r w:rsidRPr="00E54995">
        <w:rPr>
          <w:rFonts w:asciiTheme="majorHAnsi" w:hAnsiTheme="majorHAnsi" w:cstheme="majorHAnsi"/>
          <w:sz w:val="22"/>
          <w:szCs w:val="22"/>
        </w:rPr>
        <w:t>jszym załączniku. Przez rozwiązania równoważne Zamawiający rozumie dostawy (produkty) lub usługi dostarczane przez konkretnego Wykonawcę, które posiadają:</w:t>
      </w:r>
    </w:p>
    <w:p w14:paraId="6A6A9737" w14:textId="77777777"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tożsame parametry,</w:t>
      </w:r>
    </w:p>
    <w:p w14:paraId="163812E4" w14:textId="77777777"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funkcjonalność,</w:t>
      </w:r>
    </w:p>
    <w:p w14:paraId="00397C9D" w14:textId="77777777"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zakres zastosowania,</w:t>
      </w:r>
    </w:p>
    <w:p w14:paraId="386E46F6" w14:textId="77777777"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komfort użytkowania,</w:t>
      </w:r>
    </w:p>
    <w:p w14:paraId="79A5207C" w14:textId="77777777"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atesty i certyfikaty,</w:t>
      </w:r>
    </w:p>
    <w:p w14:paraId="4EDC2A75" w14:textId="77777777" w:rsidR="004A61DF" w:rsidRPr="00E54995" w:rsidRDefault="004A61DF" w:rsidP="004A61DF">
      <w:pPr>
        <w:pStyle w:val="Tekstpodstawowy"/>
        <w:spacing w:before="60" w:line="276" w:lineRule="auto"/>
        <w:contextualSpacing/>
        <w:rPr>
          <w:rFonts w:asciiTheme="majorHAnsi" w:hAnsiTheme="majorHAnsi" w:cstheme="majorHAnsi"/>
          <w:sz w:val="22"/>
          <w:szCs w:val="22"/>
        </w:rPr>
      </w:pPr>
      <w:r w:rsidRPr="00E54995">
        <w:rPr>
          <w:rFonts w:asciiTheme="majorHAnsi" w:hAnsiTheme="majorHAnsi" w:cstheme="majorHAnsi"/>
          <w:sz w:val="22"/>
          <w:szCs w:val="22"/>
        </w:rPr>
        <w:t>oraz nie spowodują jakichkolwiek trudności z kompatybilnością z posiadaną już przez Zamawiającego infrastrukturą, sprzętem technicznym i oprogramowaniem.</w:t>
      </w:r>
    </w:p>
    <w:p w14:paraId="6F55BC9E" w14:textId="77777777" w:rsidR="004A61DF" w:rsidRPr="00E54995" w:rsidRDefault="004A61DF" w:rsidP="004A61DF">
      <w:pPr>
        <w:pStyle w:val="Tekstpodstawowy"/>
        <w:spacing w:before="60" w:line="276" w:lineRule="auto"/>
        <w:contextualSpacing/>
        <w:rPr>
          <w:rFonts w:asciiTheme="majorHAnsi" w:hAnsiTheme="majorHAnsi" w:cstheme="majorHAnsi"/>
          <w:sz w:val="22"/>
          <w:szCs w:val="22"/>
        </w:rPr>
      </w:pPr>
    </w:p>
    <w:p w14:paraId="612D92B1" w14:textId="43266A86" w:rsidR="004A61DF" w:rsidRPr="00E54995" w:rsidRDefault="004A61DF" w:rsidP="004A61DF"/>
    <w:sectPr w:rsidR="004A61DF" w:rsidRPr="00E54995" w:rsidSect="002E4C17">
      <w:pgSz w:w="11907" w:h="16840"/>
      <w:pgMar w:top="1021" w:right="851" w:bottom="53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E0D9" w14:textId="77777777" w:rsidR="004A61DF" w:rsidRDefault="004A61DF" w:rsidP="004A61DF">
      <w:pPr>
        <w:spacing w:after="0" w:line="240" w:lineRule="auto"/>
      </w:pPr>
      <w:r>
        <w:separator/>
      </w:r>
    </w:p>
  </w:endnote>
  <w:endnote w:type="continuationSeparator" w:id="0">
    <w:p w14:paraId="56A2A660" w14:textId="77777777" w:rsidR="004A61DF" w:rsidRDefault="004A61DF" w:rsidP="004A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Regular">
    <w:altName w:val="Times New Roman"/>
    <w:panose1 w:val="00000000000000000000"/>
    <w:charset w:val="00"/>
    <w:family w:val="roman"/>
    <w:notTrueType/>
    <w:pitch w:val="default"/>
  </w:font>
  <w:font w:name="FormataCnLtCE">
    <w:altName w:val="Courier New"/>
    <w:charset w:val="EE"/>
    <w:family w:val="auto"/>
    <w:pitch w:val="variable"/>
    <w:sig w:usb0="00000007" w:usb1="00000000" w:usb2="00000000" w:usb3="00000000" w:csb0="00000003" w:csb1="00000000"/>
  </w:font>
  <w:font w:name="Dell Replica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3D5B" w14:textId="77777777" w:rsidR="004A61DF" w:rsidRDefault="004A61DF" w:rsidP="004A61DF">
      <w:pPr>
        <w:spacing w:after="0" w:line="240" w:lineRule="auto"/>
      </w:pPr>
      <w:r>
        <w:separator/>
      </w:r>
    </w:p>
  </w:footnote>
  <w:footnote w:type="continuationSeparator" w:id="0">
    <w:p w14:paraId="558808A4" w14:textId="77777777" w:rsidR="004A61DF" w:rsidRDefault="004A61DF" w:rsidP="004A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645A08"/>
    <w:multiLevelType w:val="hybridMultilevel"/>
    <w:tmpl w:val="3BC0B0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E91F58"/>
    <w:multiLevelType w:val="multilevel"/>
    <w:tmpl w:val="ED986B3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75"/>
        </w:tabs>
        <w:ind w:left="1075" w:hanging="360"/>
      </w:pPr>
      <w:rPr>
        <w:rFonts w:asciiTheme="majorHAnsi" w:eastAsiaTheme="minorHAnsi" w:hAnsiTheme="majorHAnsi" w:cstheme="majorHAnsi"/>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0E690FFD"/>
    <w:multiLevelType w:val="hybridMultilevel"/>
    <w:tmpl w:val="01EACBD4"/>
    <w:lvl w:ilvl="0" w:tplc="0415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15:restartNumberingAfterBreak="0">
    <w:nsid w:val="110C38AA"/>
    <w:multiLevelType w:val="hybridMultilevel"/>
    <w:tmpl w:val="CC80E8D2"/>
    <w:lvl w:ilvl="0" w:tplc="6C4E5802">
      <w:start w:val="1"/>
      <w:numFmt w:val="decimal"/>
      <w:lvlText w:val="%1)"/>
      <w:lvlJc w:val="left"/>
      <w:pPr>
        <w:ind w:left="72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122F4"/>
    <w:multiLevelType w:val="multilevel"/>
    <w:tmpl w:val="7D7EF1C4"/>
    <w:lvl w:ilvl="0">
      <w:start w:val="2"/>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 w15:restartNumberingAfterBreak="0">
    <w:nsid w:val="1C356381"/>
    <w:multiLevelType w:val="multilevel"/>
    <w:tmpl w:val="1DA48C4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339966"/>
      </w:rPr>
    </w:lvl>
    <w:lvl w:ilvl="3">
      <w:start w:val="1"/>
      <w:numFmt w:val="upperRoman"/>
      <w:lvlText w:val="%4."/>
      <w:lvlJc w:val="left"/>
      <w:pPr>
        <w:tabs>
          <w:tab w:val="num" w:pos="720"/>
        </w:tabs>
        <w:ind w:left="72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9191F"/>
    <w:multiLevelType w:val="hybridMultilevel"/>
    <w:tmpl w:val="D7BE36A4"/>
    <w:lvl w:ilvl="0" w:tplc="B10CC3E6">
      <w:numFmt w:val="decimal"/>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95"/>
        </w:tabs>
        <w:ind w:left="1495" w:hanging="360"/>
      </w:pPr>
      <w:rPr>
        <w:rFonts w:ascii="Wingdings" w:hAnsi="Wingdings" w:hint="default"/>
      </w:rPr>
    </w:lvl>
    <w:lvl w:ilvl="2" w:tplc="97D688D6">
      <w:start w:val="1"/>
      <w:numFmt w:val="decimal"/>
      <w:lvlText w:val="%3."/>
      <w:lvlJc w:val="left"/>
      <w:pPr>
        <w:tabs>
          <w:tab w:val="num" w:pos="360"/>
        </w:tabs>
        <w:ind w:left="360" w:hanging="360"/>
      </w:pPr>
      <w:rPr>
        <w:b/>
      </w:r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5F40B8A"/>
    <w:multiLevelType w:val="hybridMultilevel"/>
    <w:tmpl w:val="C04CB7A6"/>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D111A"/>
    <w:multiLevelType w:val="hybridMultilevel"/>
    <w:tmpl w:val="680635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246D9"/>
    <w:multiLevelType w:val="hybridMultilevel"/>
    <w:tmpl w:val="A1EEB4B2"/>
    <w:lvl w:ilvl="0" w:tplc="BADC3E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4" w15:restartNumberingAfterBreak="0">
    <w:nsid w:val="4AA13B5B"/>
    <w:multiLevelType w:val="hybridMultilevel"/>
    <w:tmpl w:val="62163D6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 w15:restartNumberingAfterBreak="0">
    <w:nsid w:val="4AB25947"/>
    <w:multiLevelType w:val="multilevel"/>
    <w:tmpl w:val="A400018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6" w15:restartNumberingAfterBreak="0">
    <w:nsid w:val="4CA40443"/>
    <w:multiLevelType w:val="hybridMultilevel"/>
    <w:tmpl w:val="40D0EB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5C9204DF"/>
    <w:multiLevelType w:val="hybridMultilevel"/>
    <w:tmpl w:val="21F86D42"/>
    <w:lvl w:ilvl="0" w:tplc="EC74B80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E757AC6"/>
    <w:multiLevelType w:val="multilevel"/>
    <w:tmpl w:val="02967D88"/>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160" w:hanging="72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240" w:hanging="108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320" w:hanging="1440"/>
      </w:pPr>
      <w:rPr>
        <w:rFonts w:hint="default"/>
        <w:b w:val="0"/>
        <w:color w:val="auto"/>
        <w:sz w:val="22"/>
      </w:rPr>
    </w:lvl>
  </w:abstractNum>
  <w:abstractNum w:abstractNumId="20" w15:restartNumberingAfterBreak="0">
    <w:nsid w:val="617F7DAB"/>
    <w:multiLevelType w:val="hybridMultilevel"/>
    <w:tmpl w:val="DAAEF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7F0B"/>
    <w:multiLevelType w:val="hybridMultilevel"/>
    <w:tmpl w:val="4056A170"/>
    <w:lvl w:ilvl="0" w:tplc="0B2858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27"/>
  </w:num>
  <w:num w:numId="5">
    <w:abstractNumId w:val="26"/>
  </w:num>
  <w:num w:numId="6">
    <w:abstractNumId w:val="24"/>
  </w:num>
  <w:num w:numId="7">
    <w:abstractNumId w:val="12"/>
  </w:num>
  <w:num w:numId="8">
    <w:abstractNumId w:val="17"/>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14"/>
  </w:num>
  <w:num w:numId="13">
    <w:abstractNumId w:val="2"/>
  </w:num>
  <w:num w:numId="14">
    <w:abstractNumId w:val="5"/>
  </w:num>
  <w:num w:numId="15">
    <w:abstractNumId w:val="15"/>
  </w:num>
  <w:num w:numId="16">
    <w:abstractNumId w:val="0"/>
  </w:num>
  <w:num w:numId="17">
    <w:abstractNumId w:val="7"/>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11"/>
  </w:num>
  <w:num w:numId="20">
    <w:abstractNumId w:val="9"/>
  </w:num>
  <w:num w:numId="21">
    <w:abstractNumId w:val="18"/>
  </w:num>
  <w:num w:numId="22">
    <w:abstractNumId w:val="4"/>
  </w:num>
  <w:num w:numId="23">
    <w:abstractNumId w:val="1"/>
  </w:num>
  <w:num w:numId="24">
    <w:abstractNumId w:val="19"/>
  </w:num>
  <w:num w:numId="25">
    <w:abstractNumId w:val="3"/>
  </w:num>
  <w:num w:numId="26">
    <w:abstractNumId w:val="10"/>
  </w:num>
  <w:num w:numId="27">
    <w:abstractNumId w:val="25"/>
  </w:num>
  <w:num w:numId="28">
    <w:abstractNumId w:val="20"/>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DF"/>
    <w:rsid w:val="002E4C17"/>
    <w:rsid w:val="004A61DF"/>
    <w:rsid w:val="006564D7"/>
    <w:rsid w:val="0090643D"/>
    <w:rsid w:val="00DF35F5"/>
    <w:rsid w:val="00E07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85C"/>
  <w15:chartTrackingRefBased/>
  <w15:docId w15:val="{0896D7AE-74E4-4D7E-87B3-C07EEAD5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1DF"/>
  </w:style>
  <w:style w:type="paragraph" w:styleId="Nagwek1">
    <w:name w:val="heading 1"/>
    <w:basedOn w:val="Normalny"/>
    <w:next w:val="Normalny"/>
    <w:link w:val="Nagwek1Znak"/>
    <w:qFormat/>
    <w:rsid w:val="004A6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4A6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A61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4A61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4A61DF"/>
    <w:pPr>
      <w:keepNext/>
      <w:spacing w:after="0" w:line="240" w:lineRule="auto"/>
      <w:jc w:val="center"/>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semiHidden/>
    <w:unhideWhenUsed/>
    <w:qFormat/>
    <w:rsid w:val="004A61DF"/>
    <w:p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4A61DF"/>
    <w:pPr>
      <w:spacing w:before="240" w:after="60" w:line="276" w:lineRule="auto"/>
      <w:outlineLvl w:val="6"/>
    </w:pPr>
    <w:rPr>
      <w:rFonts w:ascii="Calibri" w:eastAsia="Times New Roman" w:hAnsi="Calibri" w:cs="Times New Roman"/>
      <w:sz w:val="24"/>
      <w:szCs w:val="24"/>
      <w:lang w:val="x-none"/>
    </w:rPr>
  </w:style>
  <w:style w:type="paragraph" w:styleId="Nagwek8">
    <w:name w:val="heading 8"/>
    <w:basedOn w:val="Normalny"/>
    <w:next w:val="Normalny"/>
    <w:link w:val="Nagwek8Znak"/>
    <w:semiHidden/>
    <w:unhideWhenUsed/>
    <w:qFormat/>
    <w:rsid w:val="004A61DF"/>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semiHidden/>
    <w:unhideWhenUsed/>
    <w:qFormat/>
    <w:rsid w:val="004A61DF"/>
    <w:p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61D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4A61D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4A61D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4A61D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semiHidden/>
    <w:rsid w:val="004A61DF"/>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4A61DF"/>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4A61DF"/>
    <w:rPr>
      <w:rFonts w:ascii="Calibri" w:eastAsia="Times New Roman" w:hAnsi="Calibri" w:cs="Times New Roman"/>
      <w:sz w:val="24"/>
      <w:szCs w:val="24"/>
      <w:lang w:val="x-none"/>
    </w:rPr>
  </w:style>
  <w:style w:type="character" w:customStyle="1" w:styleId="Nagwek8Znak">
    <w:name w:val="Nagłówek 8 Znak"/>
    <w:basedOn w:val="Domylnaczcionkaakapitu"/>
    <w:link w:val="Nagwek8"/>
    <w:semiHidden/>
    <w:rsid w:val="004A61D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semiHidden/>
    <w:rsid w:val="004A61DF"/>
    <w:rPr>
      <w:rFonts w:ascii="Arial" w:eastAsia="Times New Roman" w:hAnsi="Arial" w:cs="Times New Roman"/>
      <w:b/>
      <w:i/>
      <w:sz w:val="18"/>
      <w:szCs w:val="20"/>
      <w:lang w:eastAsia="pl-PL"/>
    </w:rPr>
  </w:style>
  <w:style w:type="character" w:styleId="Odwoaniedokomentarza">
    <w:name w:val="annotation reference"/>
    <w:basedOn w:val="Domylnaczcionkaakapitu"/>
    <w:uiPriority w:val="99"/>
    <w:semiHidden/>
    <w:unhideWhenUsed/>
    <w:rsid w:val="004A61DF"/>
    <w:rPr>
      <w:sz w:val="16"/>
      <w:szCs w:val="16"/>
    </w:rPr>
  </w:style>
  <w:style w:type="paragraph" w:styleId="Tekstkomentarza">
    <w:name w:val="annotation text"/>
    <w:basedOn w:val="Normalny"/>
    <w:link w:val="TekstkomentarzaZnak"/>
    <w:unhideWhenUsed/>
    <w:rsid w:val="004A61DF"/>
    <w:pPr>
      <w:spacing w:line="240" w:lineRule="auto"/>
    </w:pPr>
    <w:rPr>
      <w:sz w:val="20"/>
      <w:szCs w:val="20"/>
    </w:rPr>
  </w:style>
  <w:style w:type="character" w:customStyle="1" w:styleId="TekstkomentarzaZnak">
    <w:name w:val="Tekst komentarza Znak"/>
    <w:basedOn w:val="Domylnaczcionkaakapitu"/>
    <w:link w:val="Tekstkomentarza"/>
    <w:rsid w:val="004A61DF"/>
    <w:rPr>
      <w:sz w:val="20"/>
      <w:szCs w:val="20"/>
    </w:rPr>
  </w:style>
  <w:style w:type="paragraph" w:styleId="Tematkomentarza">
    <w:name w:val="annotation subject"/>
    <w:basedOn w:val="Tekstkomentarza"/>
    <w:next w:val="Tekstkomentarza"/>
    <w:link w:val="TematkomentarzaZnak"/>
    <w:semiHidden/>
    <w:unhideWhenUsed/>
    <w:rsid w:val="004A61DF"/>
    <w:rPr>
      <w:b/>
      <w:bCs/>
    </w:rPr>
  </w:style>
  <w:style w:type="character" w:customStyle="1" w:styleId="TematkomentarzaZnak">
    <w:name w:val="Temat komentarza Znak"/>
    <w:basedOn w:val="TekstkomentarzaZnak"/>
    <w:link w:val="Tematkomentarza"/>
    <w:semiHidden/>
    <w:rsid w:val="004A61DF"/>
    <w:rPr>
      <w:b/>
      <w:bCs/>
      <w:sz w:val="20"/>
      <w:szCs w:val="20"/>
    </w:rPr>
  </w:style>
  <w:style w:type="paragraph" w:styleId="Tekstdymka">
    <w:name w:val="Balloon Text"/>
    <w:basedOn w:val="Normalny"/>
    <w:link w:val="TekstdymkaZnak"/>
    <w:semiHidden/>
    <w:unhideWhenUsed/>
    <w:rsid w:val="004A61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A61DF"/>
    <w:rPr>
      <w:rFonts w:ascii="Segoe UI" w:hAnsi="Segoe UI" w:cs="Segoe UI"/>
      <w:sz w:val="18"/>
      <w:szCs w:val="18"/>
    </w:rPr>
  </w:style>
  <w:style w:type="paragraph" w:customStyle="1" w:styleId="Default">
    <w:name w:val="Default"/>
    <w:rsid w:val="004A61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4A61D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A61DF"/>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4A61D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4A61DF"/>
    <w:rPr>
      <w:rFonts w:ascii="Tahoma" w:eastAsia="Times New Roman" w:hAnsi="Tahoma" w:cs="Times New Roman"/>
      <w:sz w:val="20"/>
      <w:szCs w:val="20"/>
      <w:lang w:eastAsia="pl-PL"/>
    </w:rPr>
  </w:style>
  <w:style w:type="character" w:styleId="Odwoanieprzypisudolnego">
    <w:name w:val="footnote reference"/>
    <w:uiPriority w:val="99"/>
    <w:rsid w:val="004A61DF"/>
    <w:rPr>
      <w:sz w:val="20"/>
      <w:vertAlign w:val="superscript"/>
    </w:rPr>
  </w:style>
  <w:style w:type="paragraph" w:styleId="Tekstpodstawowy">
    <w:name w:val="Body Text"/>
    <w:basedOn w:val="Normalny"/>
    <w:link w:val="TekstpodstawowyZnak"/>
    <w:uiPriority w:val="99"/>
    <w:rsid w:val="004A61D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4A61DF"/>
    <w:rPr>
      <w:rFonts w:ascii="Arial" w:eastAsia="Calibri" w:hAnsi="Arial" w:cs="Arial"/>
      <w:sz w:val="20"/>
      <w:szCs w:val="20"/>
      <w:lang w:eastAsia="pl-PL"/>
    </w:rPr>
  </w:style>
  <w:style w:type="paragraph" w:customStyle="1" w:styleId="Nagwekstrony">
    <w:name w:val="Nag?—wek strony"/>
    <w:basedOn w:val="Normalny"/>
    <w:rsid w:val="004A61D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99"/>
    <w:qFormat/>
    <w:rsid w:val="004A61D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4A61DF"/>
  </w:style>
  <w:style w:type="paragraph" w:styleId="Tekstpodstawowy2">
    <w:name w:val="Body Text 2"/>
    <w:basedOn w:val="Normalny"/>
    <w:link w:val="Tekstpodstawowy2Znak"/>
    <w:uiPriority w:val="99"/>
    <w:rsid w:val="004A61DF"/>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rsid w:val="004A61DF"/>
    <w:rPr>
      <w:rFonts w:ascii="Calibri" w:eastAsia="Calibri" w:hAnsi="Calibri" w:cs="Calibri"/>
    </w:rPr>
  </w:style>
  <w:style w:type="character" w:styleId="Hipercze">
    <w:name w:val="Hyperlink"/>
    <w:rsid w:val="004A61DF"/>
    <w:rPr>
      <w:color w:val="0000FF"/>
      <w:u w:val="single"/>
    </w:rPr>
  </w:style>
  <w:style w:type="paragraph" w:styleId="Nagwek">
    <w:name w:val="header"/>
    <w:aliases w:val="Znak,Nagłówek strony, Znak"/>
    <w:basedOn w:val="Normalny"/>
    <w:link w:val="NagwekZnak"/>
    <w:rsid w:val="004A61DF"/>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rsid w:val="004A61DF"/>
    <w:rPr>
      <w:rFonts w:ascii="Calibri" w:eastAsia="Calibri" w:hAnsi="Calibri" w:cs="Calibri"/>
    </w:rPr>
  </w:style>
  <w:style w:type="paragraph" w:styleId="Stopka">
    <w:name w:val="footer"/>
    <w:basedOn w:val="Normalny"/>
    <w:link w:val="StopkaZnak1"/>
    <w:uiPriority w:val="99"/>
    <w:rsid w:val="004A61DF"/>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4A61DF"/>
  </w:style>
  <w:style w:type="character" w:customStyle="1" w:styleId="StopkaZnak1">
    <w:name w:val="Stopka Znak1"/>
    <w:link w:val="Stopka"/>
    <w:uiPriority w:val="99"/>
    <w:locked/>
    <w:rsid w:val="004A61DF"/>
    <w:rPr>
      <w:rFonts w:ascii="Calibri" w:eastAsia="Calibri" w:hAnsi="Calibri" w:cs="Calibri"/>
      <w:sz w:val="20"/>
      <w:szCs w:val="20"/>
      <w:lang w:eastAsia="pl-PL"/>
    </w:rPr>
  </w:style>
  <w:style w:type="character" w:styleId="Numerstrony">
    <w:name w:val="page number"/>
    <w:basedOn w:val="Domylnaczcionkaakapitu"/>
    <w:rsid w:val="004A61DF"/>
  </w:style>
  <w:style w:type="paragraph" w:styleId="Tekstpodstawowy3">
    <w:name w:val="Body Text 3"/>
    <w:basedOn w:val="Normalny"/>
    <w:link w:val="Tekstpodstawowy3Znak"/>
    <w:unhideWhenUsed/>
    <w:rsid w:val="004A61DF"/>
    <w:pPr>
      <w:spacing w:after="120"/>
    </w:pPr>
    <w:rPr>
      <w:sz w:val="16"/>
      <w:szCs w:val="16"/>
    </w:rPr>
  </w:style>
  <w:style w:type="character" w:customStyle="1" w:styleId="Tekstpodstawowy3Znak">
    <w:name w:val="Tekst podstawowy 3 Znak"/>
    <w:basedOn w:val="Domylnaczcionkaakapitu"/>
    <w:link w:val="Tekstpodstawowy3"/>
    <w:rsid w:val="004A61DF"/>
    <w:rPr>
      <w:sz w:val="16"/>
      <w:szCs w:val="16"/>
    </w:rPr>
  </w:style>
  <w:style w:type="character" w:customStyle="1" w:styleId="ff2">
    <w:name w:val="ff2"/>
    <w:uiPriority w:val="99"/>
    <w:rsid w:val="004A61DF"/>
  </w:style>
  <w:style w:type="character" w:customStyle="1" w:styleId="Teksttreci">
    <w:name w:val="Tekst treści_"/>
    <w:link w:val="Teksttreci0"/>
    <w:rsid w:val="004A61D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A61DF"/>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4A61DF"/>
  </w:style>
  <w:style w:type="paragraph" w:styleId="Zwykytekst">
    <w:name w:val="Plain Text"/>
    <w:basedOn w:val="Normalny"/>
    <w:link w:val="ZwykytekstZnak"/>
    <w:rsid w:val="004A61D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A61DF"/>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4A61DF"/>
    <w:rPr>
      <w:color w:val="605E5C"/>
      <w:shd w:val="clear" w:color="auto" w:fill="E1DFDD"/>
    </w:rPr>
  </w:style>
  <w:style w:type="paragraph" w:customStyle="1" w:styleId="arimr">
    <w:name w:val="arimr"/>
    <w:basedOn w:val="Normalny"/>
    <w:rsid w:val="004A61D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nhideWhenUsed/>
    <w:rsid w:val="004A61DF"/>
    <w:pPr>
      <w:spacing w:after="120"/>
      <w:ind w:left="283"/>
    </w:pPr>
    <w:rPr>
      <w:sz w:val="16"/>
      <w:szCs w:val="16"/>
    </w:rPr>
  </w:style>
  <w:style w:type="character" w:customStyle="1" w:styleId="Tekstpodstawowywcity3Znak">
    <w:name w:val="Tekst podstawowy wcięty 3 Znak"/>
    <w:basedOn w:val="Domylnaczcionkaakapitu"/>
    <w:link w:val="Tekstpodstawowywcity3"/>
    <w:rsid w:val="004A61DF"/>
    <w:rPr>
      <w:sz w:val="16"/>
      <w:szCs w:val="16"/>
    </w:rPr>
  </w:style>
  <w:style w:type="paragraph" w:styleId="Spistreci4">
    <w:name w:val="toc 4"/>
    <w:basedOn w:val="Normalny"/>
    <w:next w:val="Normalny"/>
    <w:autoRedefine/>
    <w:semiHidden/>
    <w:rsid w:val="004A61DF"/>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4A61DF"/>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4A61DF"/>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A61DF"/>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4A61DF"/>
    <w:pPr>
      <w:spacing w:after="120"/>
      <w:ind w:left="283"/>
    </w:pPr>
    <w:rPr>
      <w:lang w:eastAsia="pl-PL"/>
    </w:rPr>
  </w:style>
  <w:style w:type="character" w:customStyle="1" w:styleId="TekstpodstawowywcityZnak">
    <w:name w:val="Tekst podstawowy wcięty Znak"/>
    <w:basedOn w:val="Domylnaczcionkaakapitu"/>
    <w:link w:val="Tekstpodstawowywcity"/>
    <w:rsid w:val="004A61DF"/>
    <w:rPr>
      <w:lang w:eastAsia="pl-PL"/>
    </w:rPr>
  </w:style>
  <w:style w:type="paragraph" w:styleId="Poprawka">
    <w:name w:val="Revision"/>
    <w:hidden/>
    <w:semiHidden/>
    <w:rsid w:val="004A61DF"/>
    <w:pPr>
      <w:spacing w:after="0" w:line="240" w:lineRule="auto"/>
    </w:pPr>
  </w:style>
  <w:style w:type="paragraph" w:customStyle="1" w:styleId="editor">
    <w:name w:val="editor"/>
    <w:basedOn w:val="Normalny"/>
    <w:rsid w:val="004A61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rsid w:val="004A61DF"/>
  </w:style>
  <w:style w:type="paragraph" w:styleId="Bezodstpw">
    <w:name w:val="No Spacing"/>
    <w:uiPriority w:val="1"/>
    <w:qFormat/>
    <w:rsid w:val="004A61DF"/>
    <w:pPr>
      <w:spacing w:after="0" w:line="240" w:lineRule="auto"/>
    </w:pPr>
    <w:rPr>
      <w:rFonts w:ascii="Calibri" w:eastAsia="Calibri" w:hAnsi="Calibri" w:cs="Times New Roman"/>
    </w:rPr>
  </w:style>
  <w:style w:type="character" w:styleId="Uwydatnienie">
    <w:name w:val="Emphasis"/>
    <w:qFormat/>
    <w:rsid w:val="004A61DF"/>
    <w:rPr>
      <w:i/>
      <w:iCs/>
    </w:rPr>
  </w:style>
  <w:style w:type="character" w:customStyle="1" w:styleId="dictionary-item-name">
    <w:name w:val="dictionary-item-name"/>
    <w:basedOn w:val="Domylnaczcionkaakapitu"/>
    <w:rsid w:val="004A61DF"/>
  </w:style>
  <w:style w:type="character" w:customStyle="1" w:styleId="dictionary-item-description">
    <w:name w:val="dictionary-item-description"/>
    <w:basedOn w:val="Domylnaczcionkaakapitu"/>
    <w:rsid w:val="004A61DF"/>
  </w:style>
  <w:style w:type="character" w:styleId="Pogrubienie">
    <w:name w:val="Strong"/>
    <w:basedOn w:val="Domylnaczcionkaakapitu"/>
    <w:qFormat/>
    <w:rsid w:val="004A61DF"/>
    <w:rPr>
      <w:b/>
      <w:bCs/>
    </w:rPr>
  </w:style>
  <w:style w:type="character" w:customStyle="1" w:styleId="markedcontent">
    <w:name w:val="markedcontent"/>
    <w:basedOn w:val="Domylnaczcionkaakapitu"/>
    <w:rsid w:val="004A61DF"/>
  </w:style>
  <w:style w:type="paragraph" w:styleId="HTML-wstpniesformatowany">
    <w:name w:val="HTML Preformatted"/>
    <w:basedOn w:val="Normalny"/>
    <w:link w:val="HTML-wstpniesformatowanyZnak"/>
    <w:unhideWhenUsed/>
    <w:rsid w:val="004A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A61DF"/>
    <w:rPr>
      <w:rFonts w:ascii="Courier New" w:eastAsia="Times New Roman" w:hAnsi="Courier New" w:cs="Courier New"/>
      <w:sz w:val="20"/>
      <w:szCs w:val="20"/>
      <w:lang w:eastAsia="pl-PL"/>
    </w:rPr>
  </w:style>
  <w:style w:type="character" w:customStyle="1" w:styleId="y2iqfc">
    <w:name w:val="y2iqfc"/>
    <w:basedOn w:val="Domylnaczcionkaakapitu"/>
    <w:rsid w:val="004A61DF"/>
  </w:style>
  <w:style w:type="character" w:styleId="UyteHipercze">
    <w:name w:val="FollowedHyperlink"/>
    <w:basedOn w:val="Domylnaczcionkaakapitu"/>
    <w:uiPriority w:val="99"/>
    <w:unhideWhenUsed/>
    <w:rsid w:val="004A61DF"/>
    <w:rPr>
      <w:color w:val="954F72" w:themeColor="followedHyperlink"/>
      <w:u w:val="single"/>
    </w:rPr>
  </w:style>
  <w:style w:type="character" w:customStyle="1" w:styleId="Teksttreci2">
    <w:name w:val="Tekst treści (2)"/>
    <w:basedOn w:val="Domylnaczcionkaakapitu"/>
    <w:rsid w:val="004A61DF"/>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4A61D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styleId="Tytu">
    <w:name w:val="Title"/>
    <w:basedOn w:val="Normalny"/>
    <w:link w:val="TytuZnak"/>
    <w:qFormat/>
    <w:rsid w:val="004A61DF"/>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4A61DF"/>
    <w:rPr>
      <w:rFonts w:ascii="Times New Roman" w:eastAsia="Times New Roman" w:hAnsi="Times New Roman" w:cs="Times New Roman"/>
      <w:b/>
      <w:sz w:val="28"/>
      <w:szCs w:val="24"/>
      <w:u w:val="single"/>
      <w:lang w:val="x-none" w:eastAsia="x-none"/>
    </w:rPr>
  </w:style>
  <w:style w:type="character" w:customStyle="1" w:styleId="fontstyle01">
    <w:name w:val="fontstyle01"/>
    <w:basedOn w:val="Domylnaczcionkaakapitu"/>
    <w:rsid w:val="004A61DF"/>
    <w:rPr>
      <w:rFonts w:ascii="Lato-Regular" w:hAnsi="Lato-Regular" w:hint="default"/>
      <w:b w:val="0"/>
      <w:bCs w:val="0"/>
      <w:i w:val="0"/>
      <w:iCs w:val="0"/>
      <w:color w:val="000000"/>
      <w:sz w:val="24"/>
      <w:szCs w:val="24"/>
    </w:rPr>
  </w:style>
  <w:style w:type="table" w:styleId="Tabela-Siatka">
    <w:name w:val="Table Grid"/>
    <w:basedOn w:val="Standardowy"/>
    <w:uiPriority w:val="39"/>
    <w:rsid w:val="004A61D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4A61DF"/>
  </w:style>
  <w:style w:type="paragraph" w:styleId="Tekstprzypisukocowego">
    <w:name w:val="endnote text"/>
    <w:basedOn w:val="Normalny"/>
    <w:link w:val="TekstprzypisukocowegoZnak"/>
    <w:semiHidden/>
    <w:unhideWhenUsed/>
    <w:rsid w:val="004A61DF"/>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4A61DF"/>
    <w:rPr>
      <w:sz w:val="20"/>
      <w:szCs w:val="20"/>
    </w:rPr>
  </w:style>
  <w:style w:type="character" w:styleId="Odwoanieprzypisukocowego">
    <w:name w:val="endnote reference"/>
    <w:basedOn w:val="Domylnaczcionkaakapitu"/>
    <w:semiHidden/>
    <w:unhideWhenUsed/>
    <w:rsid w:val="004A61DF"/>
    <w:rPr>
      <w:vertAlign w:val="superscript"/>
    </w:rPr>
  </w:style>
  <w:style w:type="character" w:customStyle="1" w:styleId="grame">
    <w:name w:val="grame"/>
    <w:basedOn w:val="Domylnaczcionkaakapitu"/>
    <w:rsid w:val="004A61DF"/>
  </w:style>
  <w:style w:type="paragraph" w:customStyle="1" w:styleId="Styl">
    <w:name w:val="Styl"/>
    <w:rsid w:val="004A61DF"/>
    <w:pPr>
      <w:widowControl w:val="0"/>
      <w:spacing w:after="0" w:line="240" w:lineRule="auto"/>
    </w:pPr>
    <w:rPr>
      <w:rFonts w:ascii="Times New Roman" w:eastAsia="Times New Roman" w:hAnsi="Times New Roman" w:cs="Times New Roman"/>
      <w:sz w:val="24"/>
      <w:szCs w:val="20"/>
      <w:lang w:eastAsia="pl-PL"/>
    </w:rPr>
  </w:style>
  <w:style w:type="character" w:customStyle="1" w:styleId="TekstkomentarzaZnak1">
    <w:name w:val="Tekst komentarza Znak1"/>
    <w:semiHidden/>
    <w:rsid w:val="004A61DF"/>
    <w:rPr>
      <w:rFonts w:ascii="Times New Roman" w:eastAsia="Times New Roman" w:hAnsi="Times New Roman" w:cs="Times New Roman"/>
      <w:sz w:val="20"/>
      <w:szCs w:val="20"/>
      <w:lang w:eastAsia="ar-SA"/>
    </w:rPr>
  </w:style>
  <w:style w:type="paragraph" w:styleId="Tekstblokowy">
    <w:name w:val="Block Text"/>
    <w:basedOn w:val="Normalny"/>
    <w:rsid w:val="004A61DF"/>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character" w:customStyle="1" w:styleId="eltit1">
    <w:name w:val="eltit1"/>
    <w:rsid w:val="004A61DF"/>
    <w:rPr>
      <w:rFonts w:ascii="Verdana" w:hAnsi="Verdana" w:hint="default"/>
      <w:color w:val="333366"/>
      <w:sz w:val="20"/>
      <w:szCs w:val="20"/>
    </w:rPr>
  </w:style>
  <w:style w:type="paragraph" w:customStyle="1" w:styleId="FR1">
    <w:name w:val="FR1"/>
    <w:rsid w:val="004A61DF"/>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paragraph" w:customStyle="1" w:styleId="Annexetitre">
    <w:name w:val="Annexe titre"/>
    <w:basedOn w:val="Normalny"/>
    <w:next w:val="Normalny"/>
    <w:rsid w:val="004A61DF"/>
    <w:pPr>
      <w:spacing w:before="120" w:after="120" w:line="240" w:lineRule="auto"/>
      <w:jc w:val="center"/>
    </w:pPr>
    <w:rPr>
      <w:rFonts w:ascii="Times New Roman" w:eastAsia="Calibri" w:hAnsi="Times New Roman" w:cs="Times New Roman"/>
      <w:b/>
      <w:sz w:val="24"/>
      <w:u w:val="single"/>
      <w:lang w:eastAsia="en-GB"/>
    </w:rPr>
  </w:style>
  <w:style w:type="character" w:customStyle="1" w:styleId="TytuZnak1">
    <w:name w:val="Tytuł Znak1"/>
    <w:rsid w:val="004A61DF"/>
    <w:rPr>
      <w:b/>
      <w:sz w:val="28"/>
      <w:szCs w:val="24"/>
      <w:u w:val="single"/>
      <w:lang w:val="x-none" w:eastAsia="x-none" w:bidi="ar-SA"/>
    </w:rPr>
  </w:style>
  <w:style w:type="character" w:customStyle="1" w:styleId="ZwykytekstZnak1">
    <w:name w:val="Zwykły tekst Znak1"/>
    <w:locked/>
    <w:rsid w:val="004A61DF"/>
    <w:rPr>
      <w:rFonts w:ascii="Courier New" w:hAnsi="Courier New"/>
      <w:lang w:val="pl-PL" w:eastAsia="pl-PL" w:bidi="ar-SA"/>
    </w:rPr>
  </w:style>
  <w:style w:type="character" w:customStyle="1" w:styleId="FontStyle32">
    <w:name w:val="Font Style32"/>
    <w:uiPriority w:val="99"/>
    <w:rsid w:val="004A61DF"/>
    <w:rPr>
      <w:rFonts w:ascii="Times New Roman" w:hAnsi="Times New Roman" w:cs="Times New Roman"/>
      <w:b/>
      <w:bCs/>
      <w:sz w:val="26"/>
      <w:szCs w:val="26"/>
    </w:rPr>
  </w:style>
  <w:style w:type="paragraph" w:customStyle="1" w:styleId="Style7">
    <w:name w:val="Style7"/>
    <w:basedOn w:val="Normalny"/>
    <w:uiPriority w:val="99"/>
    <w:rsid w:val="004A61DF"/>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4A61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4A61DF"/>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6">
    <w:name w:val="Font Style26"/>
    <w:uiPriority w:val="99"/>
    <w:rsid w:val="004A61DF"/>
    <w:rPr>
      <w:rFonts w:ascii="Times New Roman" w:hAnsi="Times New Roman" w:cs="Times New Roman"/>
      <w:b/>
      <w:bCs/>
      <w:sz w:val="32"/>
      <w:szCs w:val="32"/>
    </w:rPr>
  </w:style>
  <w:style w:type="character" w:customStyle="1" w:styleId="FontStyle29">
    <w:name w:val="Font Style29"/>
    <w:uiPriority w:val="99"/>
    <w:rsid w:val="004A61DF"/>
    <w:rPr>
      <w:rFonts w:ascii="Times New Roman" w:hAnsi="Times New Roman" w:cs="Times New Roman"/>
      <w:sz w:val="22"/>
      <w:szCs w:val="22"/>
    </w:rPr>
  </w:style>
  <w:style w:type="character" w:customStyle="1" w:styleId="FontStyle30">
    <w:name w:val="Font Style30"/>
    <w:uiPriority w:val="99"/>
    <w:rsid w:val="004A61DF"/>
    <w:rPr>
      <w:rFonts w:ascii="Arial" w:hAnsi="Arial" w:cs="Arial"/>
      <w:sz w:val="18"/>
      <w:szCs w:val="18"/>
    </w:rPr>
  </w:style>
  <w:style w:type="paragraph" w:styleId="Indeks1">
    <w:name w:val="index 1"/>
    <w:basedOn w:val="Normalny"/>
    <w:next w:val="Normalny"/>
    <w:autoRedefine/>
    <w:unhideWhenUsed/>
    <w:rsid w:val="004A61DF"/>
    <w:pPr>
      <w:spacing w:after="0" w:line="240" w:lineRule="auto"/>
      <w:ind w:left="360"/>
    </w:pPr>
    <w:rPr>
      <w:rFonts w:ascii="Times New Roman" w:eastAsia="Times New Roman" w:hAnsi="Times New Roman" w:cs="Times New Roman"/>
      <w:b/>
      <w:bCs/>
      <w:sz w:val="24"/>
      <w:szCs w:val="24"/>
      <w:lang w:eastAsia="pl-PL"/>
    </w:rPr>
  </w:style>
  <w:style w:type="paragraph" w:styleId="Lista">
    <w:name w:val="List"/>
    <w:basedOn w:val="Normalny"/>
    <w:unhideWhenUsed/>
    <w:rsid w:val="004A61DF"/>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Lista"/>
    <w:autoRedefine/>
    <w:unhideWhenUsed/>
    <w:rsid w:val="004A61DF"/>
    <w:pPr>
      <w:numPr>
        <w:numId w:val="16"/>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4A61DF"/>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4A61DF"/>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nhideWhenUsed/>
    <w:rsid w:val="004A61DF"/>
    <w:pPr>
      <w:spacing w:after="120" w:line="240" w:lineRule="auto"/>
      <w:ind w:left="566"/>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4A61D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A61DF"/>
    <w:rPr>
      <w:rFonts w:ascii="Times New Roman" w:eastAsia="Times New Roman" w:hAnsi="Times New Roman" w:cs="Times New Roman"/>
      <w:sz w:val="24"/>
      <w:szCs w:val="24"/>
      <w:lang w:eastAsia="pl-PL"/>
    </w:rPr>
  </w:style>
  <w:style w:type="paragraph" w:customStyle="1" w:styleId="ust">
    <w:name w:val="ust"/>
    <w:rsid w:val="004A61D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4A61DF"/>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reformatted">
    <w:name w:val="Preformatted"/>
    <w:basedOn w:val="Normalny"/>
    <w:rsid w:val="004A61D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pl-PL"/>
    </w:rPr>
  </w:style>
  <w:style w:type="paragraph" w:customStyle="1" w:styleId="DefinitionTerm">
    <w:name w:val="Definition Term"/>
    <w:basedOn w:val="Normalny"/>
    <w:next w:val="DefinitionList"/>
    <w:rsid w:val="004A61DF"/>
    <w:pPr>
      <w:snapToGrid w:val="0"/>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rsid w:val="004A61DF"/>
    <w:pPr>
      <w:snapToGrid w:val="0"/>
      <w:spacing w:after="0" w:line="240" w:lineRule="auto"/>
      <w:ind w:left="360"/>
    </w:pPr>
    <w:rPr>
      <w:rFonts w:ascii="Times New Roman" w:eastAsia="Times New Roman" w:hAnsi="Times New Roman" w:cs="Times New Roman"/>
      <w:sz w:val="24"/>
      <w:szCs w:val="24"/>
      <w:lang w:eastAsia="pl-PL"/>
    </w:rPr>
  </w:style>
  <w:style w:type="paragraph" w:customStyle="1" w:styleId="Tekstpodstawowybodytext">
    <w:name w:val="Tekst podstawowy.body text"/>
    <w:basedOn w:val="Normalny"/>
    <w:rsid w:val="004A61DF"/>
    <w:pPr>
      <w:spacing w:after="0" w:line="240" w:lineRule="auto"/>
      <w:jc w:val="both"/>
    </w:pPr>
    <w:rPr>
      <w:rFonts w:ascii="Times New Roman" w:eastAsia="Times New Roman" w:hAnsi="Times New Roman" w:cs="Times New Roman"/>
      <w:b/>
      <w:sz w:val="20"/>
      <w:szCs w:val="24"/>
      <w:lang w:eastAsia="pl-PL"/>
    </w:rPr>
  </w:style>
  <w:style w:type="paragraph" w:customStyle="1" w:styleId="pocztekklauzuli">
    <w:name w:val="początek klauzuli"/>
    <w:basedOn w:val="Normalny"/>
    <w:autoRedefine/>
    <w:rsid w:val="004A61DF"/>
    <w:pPr>
      <w:spacing w:after="0" w:line="36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4A61DF"/>
    <w:pPr>
      <w:spacing w:after="0" w:line="360" w:lineRule="auto"/>
    </w:pPr>
    <w:rPr>
      <w:rFonts w:ascii="Arial Narrow" w:eastAsia="Times New Roman" w:hAnsi="Arial Narrow" w:cs="Times New Roman"/>
      <w:sz w:val="24"/>
      <w:szCs w:val="20"/>
      <w:lang w:eastAsia="pl-PL"/>
    </w:rPr>
  </w:style>
  <w:style w:type="paragraph" w:customStyle="1" w:styleId="BodyText23">
    <w:name w:val="Body Text 23"/>
    <w:basedOn w:val="Normalny"/>
    <w:rsid w:val="004A61DF"/>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4A61DF"/>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WW-Tekstpodstawowywcity2">
    <w:name w:val="WW-Tekst podstawowy wcięty 2"/>
    <w:basedOn w:val="Normalny"/>
    <w:rsid w:val="004A61DF"/>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Osignicie">
    <w:name w:val="Osiągnięcie"/>
    <w:basedOn w:val="Tekstpodstawowy"/>
    <w:autoRedefine/>
    <w:rsid w:val="004A61DF"/>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4A61DF"/>
    <w:pPr>
      <w:spacing w:after="0" w:line="240" w:lineRule="auto"/>
    </w:pPr>
    <w:rPr>
      <w:rFonts w:ascii="FormataCnLtCE" w:eastAsia="Times New Roman" w:hAnsi="FormataCnLtCE" w:cs="Times New Roman"/>
      <w:b/>
      <w:szCs w:val="20"/>
    </w:rPr>
  </w:style>
  <w:style w:type="numbering" w:customStyle="1" w:styleId="Bezlisty1">
    <w:name w:val="Bez listy1"/>
    <w:next w:val="Bezlisty"/>
    <w:uiPriority w:val="99"/>
    <w:semiHidden/>
    <w:unhideWhenUsed/>
    <w:rsid w:val="004A61DF"/>
  </w:style>
  <w:style w:type="paragraph" w:customStyle="1" w:styleId="Akapitzlist1">
    <w:name w:val="Akapit z listą1"/>
    <w:basedOn w:val="Normalny"/>
    <w:next w:val="Akapitzlist"/>
    <w:uiPriority w:val="34"/>
    <w:qFormat/>
    <w:rsid w:val="004A61DF"/>
    <w:pPr>
      <w:ind w:left="720"/>
      <w:contextualSpacing/>
    </w:pPr>
  </w:style>
  <w:style w:type="paragraph" w:customStyle="1" w:styleId="Pa6">
    <w:name w:val="Pa6"/>
    <w:basedOn w:val="Normalny"/>
    <w:next w:val="Normalny"/>
    <w:uiPriority w:val="99"/>
    <w:rsid w:val="004A61DF"/>
    <w:pPr>
      <w:autoSpaceDE w:val="0"/>
      <w:autoSpaceDN w:val="0"/>
      <w:adjustRightInd w:val="0"/>
      <w:spacing w:after="0" w:line="121" w:lineRule="atLeast"/>
    </w:pPr>
    <w:rPr>
      <w:rFonts w:ascii="Dell Replica Light" w:hAnsi="Dell Replica Light"/>
      <w:sz w:val="24"/>
      <w:szCs w:val="24"/>
    </w:rPr>
  </w:style>
  <w:style w:type="character" w:customStyle="1" w:styleId="A6">
    <w:name w:val="A6"/>
    <w:uiPriority w:val="99"/>
    <w:rsid w:val="004A61DF"/>
    <w:rPr>
      <w:rFonts w:cs="Dell Replica Light"/>
      <w:color w:val="4C4C4E"/>
      <w:sz w:val="16"/>
      <w:szCs w:val="16"/>
    </w:rPr>
  </w:style>
  <w:style w:type="character" w:customStyle="1" w:styleId="Nierozpoznanawzmianka2">
    <w:name w:val="Nierozpoznana wzmianka2"/>
    <w:basedOn w:val="Domylnaczcionkaakapitu"/>
    <w:uiPriority w:val="99"/>
    <w:semiHidden/>
    <w:unhideWhenUsed/>
    <w:rsid w:val="004A61DF"/>
    <w:rPr>
      <w:color w:val="605E5C"/>
      <w:shd w:val="clear" w:color="auto" w:fill="E1DFDD"/>
    </w:rPr>
  </w:style>
  <w:style w:type="paragraph" w:customStyle="1" w:styleId="text-justify">
    <w:name w:val="text-justify"/>
    <w:basedOn w:val="Normalny"/>
    <w:rsid w:val="004A61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product-finder/" TargetMode="External"/><Relationship Id="rId13" Type="http://schemas.openxmlformats.org/officeDocument/2006/relationships/hyperlink" Target="http://www.dmtf.org/standards/mgmt/dash/" TargetMode="External"/><Relationship Id="rId18" Type="http://schemas.openxmlformats.org/officeDocument/2006/relationships/hyperlink" Target="http://www.passmark.com/products/pt.htm" TargetMode="External"/><Relationship Id="rId3" Type="http://schemas.openxmlformats.org/officeDocument/2006/relationships/settings" Target="settings.xml"/><Relationship Id="rId21" Type="http://schemas.openxmlformats.org/officeDocument/2006/relationships/hyperlink" Target="http://www.dmtf.org/standards/mgmt/dash/" TargetMode="External"/><Relationship Id="rId7" Type="http://schemas.openxmlformats.org/officeDocument/2006/relationships/hyperlink" Target="http://www.plugloadsolutions.com/80pluspowersupplies.aspx" TargetMode="External"/><Relationship Id="rId12" Type="http://schemas.openxmlformats.org/officeDocument/2006/relationships/hyperlink" Target="http://www.dmtf.org/standards/wsman" TargetMode="External"/><Relationship Id="rId17" Type="http://schemas.openxmlformats.org/officeDocument/2006/relationships/hyperlink" Target="http://www.dmtf.org/standards/mgmt/dash/" TargetMode="External"/><Relationship Id="rId2" Type="http://schemas.openxmlformats.org/officeDocument/2006/relationships/styles" Target="styles.xml"/><Relationship Id="rId16" Type="http://schemas.openxmlformats.org/officeDocument/2006/relationships/hyperlink" Target="http://www.dmtf.org/standards/wsman" TargetMode="External"/><Relationship Id="rId20" Type="http://schemas.openxmlformats.org/officeDocument/2006/relationships/hyperlink" Target="http://www.dmtf.org/standards/ws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gpu_list.php"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23" Type="http://schemas.openxmlformats.org/officeDocument/2006/relationships/theme" Target="theme/theme1.xml"/><Relationship Id="rId10" Type="http://schemas.openxmlformats.org/officeDocument/2006/relationships/hyperlink" Target="http://www.passmark.com/products/pt.htm" TargetMode="External"/><Relationship Id="rId19"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www.passmark.com/products/pt.ht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11088</Words>
  <Characters>66531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Magdalena Mazanka</cp:lastModifiedBy>
  <cp:revision>5</cp:revision>
  <cp:lastPrinted>2023-01-03T13:38:00Z</cp:lastPrinted>
  <dcterms:created xsi:type="dcterms:W3CDTF">2022-12-27T11:17:00Z</dcterms:created>
  <dcterms:modified xsi:type="dcterms:W3CDTF">2023-01-03T13:46:00Z</dcterms:modified>
</cp:coreProperties>
</file>