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E0" w:rsidRDefault="006D77E0" w:rsidP="006D77E0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Kraków dn. 18</w:t>
      </w:r>
      <w:r>
        <w:rPr>
          <w:rFonts w:ascii="Calibri Light" w:hAnsi="Calibri Light" w:cs="Calibri Light"/>
        </w:rPr>
        <w:t>. 0</w:t>
      </w:r>
      <w:r>
        <w:rPr>
          <w:rFonts w:ascii="Calibri Light" w:hAnsi="Calibri Light" w:cs="Calibri Light"/>
        </w:rPr>
        <w:t>5</w:t>
      </w:r>
      <w:r>
        <w:rPr>
          <w:rFonts w:ascii="Calibri Light" w:hAnsi="Calibri Light" w:cs="Calibri Light"/>
        </w:rPr>
        <w:t xml:space="preserve">. 2021 r. </w:t>
      </w:r>
    </w:p>
    <w:p w:rsidR="006D77E0" w:rsidRDefault="006D77E0" w:rsidP="006D77E0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</w:p>
    <w:p w:rsidR="006D77E0" w:rsidRDefault="006D77E0" w:rsidP="006D77E0">
      <w:pPr>
        <w:spacing w:after="0" w:line="360" w:lineRule="auto"/>
        <w:ind w:left="1410" w:hanging="1410"/>
        <w:jc w:val="center"/>
        <w:rPr>
          <w:rFonts w:ascii="Calibri Light" w:hAnsi="Calibri Light" w:cs="Calibri Light"/>
          <w:b/>
          <w:sz w:val="24"/>
        </w:rPr>
      </w:pPr>
      <w:r w:rsidRPr="00796856">
        <w:rPr>
          <w:rFonts w:ascii="Calibri Light" w:hAnsi="Calibri Light" w:cs="Calibri Light"/>
          <w:b/>
          <w:sz w:val="24"/>
        </w:rPr>
        <w:t>MODYFIKACJA TREŚCI SPECYFIKACJI WARUNKÓW ZAMÓWIENIA</w:t>
      </w:r>
    </w:p>
    <w:p w:rsidR="006D77E0" w:rsidRPr="00796856" w:rsidRDefault="006D77E0" w:rsidP="006D77E0">
      <w:pPr>
        <w:spacing w:after="0" w:line="360" w:lineRule="auto"/>
        <w:ind w:left="1410" w:hanging="1410"/>
        <w:jc w:val="center"/>
        <w:rPr>
          <w:rFonts w:ascii="Calibri Light" w:hAnsi="Calibri Light" w:cs="Calibri Light"/>
          <w:b/>
          <w:sz w:val="24"/>
        </w:rPr>
      </w:pPr>
    </w:p>
    <w:p w:rsidR="006D77E0" w:rsidRPr="00053E79" w:rsidRDefault="006D77E0" w:rsidP="006D77E0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(Dz. U. z 2019  poz. 2019 ) na </w:t>
      </w:r>
      <w:r w:rsidRPr="007965EA">
        <w:rPr>
          <w:rFonts w:ascii="Calibri Light" w:hAnsi="Calibri Light" w:cs="Calibri Light"/>
          <w:b/>
        </w:rPr>
        <w:t>„</w:t>
      </w:r>
      <w:r w:rsidRPr="004D3E64">
        <w:rPr>
          <w:rFonts w:ascii="Calibri Light" w:hAnsi="Calibri Light" w:cs="Calibri Light"/>
          <w:b/>
        </w:rPr>
        <w:t>Bezgotówkowe tankowanie pojazdów MPO Sp. z o.o. gazem ziemnym (CNG</w:t>
      </w:r>
      <w:r>
        <w:rPr>
          <w:rFonts w:ascii="Calibri Light" w:hAnsi="Calibri Light" w:cs="Calibri Light"/>
          <w:b/>
        </w:rPr>
        <w:t>)</w:t>
      </w:r>
      <w:r w:rsidRPr="007965EA">
        <w:rPr>
          <w:rFonts w:ascii="Calibri Light" w:hAnsi="Calibri Light" w:cs="Calibri Light"/>
          <w:b/>
        </w:rPr>
        <w:t>”</w:t>
      </w:r>
      <w:r w:rsidRPr="007965EA">
        <w:rPr>
          <w:rFonts w:ascii="Calibri Light" w:hAnsi="Calibri Light" w:cs="Calibri Light"/>
        </w:rPr>
        <w:t xml:space="preserve"> – nr sprawy </w:t>
      </w:r>
      <w:r w:rsidRPr="007965EA">
        <w:rPr>
          <w:rFonts w:ascii="Calibri Light" w:hAnsi="Calibri Light" w:cs="Calibri Light"/>
          <w:iCs/>
        </w:rPr>
        <w:t>TZ/TT/</w:t>
      </w:r>
      <w:r>
        <w:rPr>
          <w:rFonts w:ascii="Calibri Light" w:hAnsi="Calibri Light" w:cs="Calibri Light"/>
          <w:iCs/>
        </w:rPr>
        <w:t>11</w:t>
      </w:r>
      <w:r w:rsidRPr="007965EA">
        <w:rPr>
          <w:rFonts w:ascii="Calibri Light" w:hAnsi="Calibri Light" w:cs="Calibri Light"/>
          <w:iCs/>
        </w:rPr>
        <w:t>/2021.</w:t>
      </w:r>
    </w:p>
    <w:p w:rsidR="006D77E0" w:rsidRDefault="006D77E0" w:rsidP="006D77E0">
      <w:pPr>
        <w:spacing w:after="0" w:line="276" w:lineRule="auto"/>
        <w:rPr>
          <w:rFonts w:asciiTheme="majorHAnsi" w:hAnsiTheme="majorHAnsi" w:cstheme="majorHAnsi"/>
        </w:rPr>
      </w:pPr>
    </w:p>
    <w:p w:rsidR="006D77E0" w:rsidRDefault="006D77E0" w:rsidP="006D77E0">
      <w:pPr>
        <w:spacing w:after="0" w:line="360" w:lineRule="auto"/>
        <w:rPr>
          <w:rFonts w:asciiTheme="majorHAnsi" w:hAnsiTheme="majorHAnsi" w:cstheme="majorHAnsi"/>
        </w:rPr>
      </w:pPr>
    </w:p>
    <w:p w:rsidR="006D77E0" w:rsidRDefault="006D77E0" w:rsidP="006D77E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informuje, iż działając zgodnie z 286 ust. 1 ustawy z dnia 11 września 2019 r. Prawo zamówie Publicznych (Dz. U. Z 2019 poz. 2019 ) modyfikuje treść pkt 18 ppkt a), pkt. 20 ppkt a) oraz 21 ppkt a) SWZ </w:t>
      </w:r>
    </w:p>
    <w:p w:rsid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6D77E0" w:rsidRP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  <w:r w:rsidRPr="006D77E0">
        <w:rPr>
          <w:rFonts w:asciiTheme="majorHAnsi" w:hAnsiTheme="majorHAnsi" w:cstheme="majorHAnsi"/>
          <w:b/>
          <w:color w:val="auto"/>
        </w:rPr>
        <w:t xml:space="preserve">W pkt 18 </w:t>
      </w:r>
      <w:proofErr w:type="spellStart"/>
      <w:r w:rsidRPr="006D77E0">
        <w:rPr>
          <w:rFonts w:asciiTheme="majorHAnsi" w:hAnsiTheme="majorHAnsi" w:cstheme="majorHAnsi"/>
          <w:b/>
          <w:color w:val="auto"/>
        </w:rPr>
        <w:t>ppkt</w:t>
      </w:r>
      <w:proofErr w:type="spellEnd"/>
      <w:r w:rsidRPr="006D77E0">
        <w:rPr>
          <w:rFonts w:asciiTheme="majorHAnsi" w:hAnsiTheme="majorHAnsi" w:cstheme="majorHAnsi"/>
          <w:b/>
          <w:color w:val="auto"/>
        </w:rPr>
        <w:t>. a) jest:</w:t>
      </w:r>
    </w:p>
    <w:p w:rsid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D77E0" w:rsidRPr="00F51C19" w:rsidRDefault="006D77E0" w:rsidP="006D77E0">
      <w:pPr>
        <w:pStyle w:val="Default"/>
        <w:numPr>
          <w:ilvl w:val="0"/>
          <w:numId w:val="2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D77E0" w:rsidRPr="000A2005" w:rsidRDefault="006D77E0" w:rsidP="006D77E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 Light" w:hAnsi="Calibri Light" w:cs="Calibri Light"/>
        </w:rPr>
      </w:pPr>
      <w:r w:rsidRPr="000A2005">
        <w:rPr>
          <w:rFonts w:asciiTheme="majorHAnsi" w:hAnsiTheme="majorHAnsi" w:cstheme="majorHAnsi"/>
        </w:rPr>
        <w:t xml:space="preserve">Wykonawca jest związany ofertą nie dłużej niż </w:t>
      </w:r>
      <w:r w:rsidRPr="000A2005">
        <w:rPr>
          <w:rFonts w:asciiTheme="majorHAnsi" w:hAnsiTheme="majorHAnsi" w:cstheme="majorHAnsi"/>
          <w:b/>
        </w:rPr>
        <w:t>30 dni</w:t>
      </w:r>
      <w:r w:rsidRPr="000A2005">
        <w:rPr>
          <w:rFonts w:asciiTheme="majorHAnsi" w:hAnsiTheme="majorHAnsi" w:cstheme="majorHAnsi"/>
        </w:rPr>
        <w:t xml:space="preserve"> od dnia upływu terminu składania ofer</w:t>
      </w:r>
      <w:r w:rsidRPr="000A2005">
        <w:rPr>
          <w:rFonts w:asciiTheme="majorHAnsi" w:hAnsiTheme="majorHAnsi" w:cstheme="majorHAnsi"/>
          <w:bCs/>
        </w:rPr>
        <w:t xml:space="preserve">t, (czyli od dnia </w:t>
      </w:r>
      <w:r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  <w:b/>
          <w:bCs/>
        </w:rPr>
        <w:t>0</w:t>
      </w:r>
      <w:r w:rsidRPr="000A2005">
        <w:rPr>
          <w:rFonts w:asciiTheme="majorHAnsi" w:hAnsiTheme="majorHAnsi" w:cstheme="majorHAnsi"/>
          <w:b/>
          <w:bCs/>
        </w:rPr>
        <w:t>.05.2021 r</w:t>
      </w:r>
      <w:r w:rsidRPr="000A2005">
        <w:rPr>
          <w:rFonts w:asciiTheme="majorHAnsi" w:hAnsiTheme="majorHAnsi" w:cstheme="majorHAnsi"/>
          <w:bCs/>
        </w:rPr>
        <w:t xml:space="preserve">. do dnia </w:t>
      </w:r>
      <w:r>
        <w:rPr>
          <w:rFonts w:asciiTheme="majorHAnsi" w:hAnsiTheme="majorHAnsi" w:cstheme="majorHAnsi"/>
          <w:b/>
          <w:bCs/>
        </w:rPr>
        <w:t>18.</w:t>
      </w:r>
      <w:r w:rsidRPr="000A2005">
        <w:rPr>
          <w:rFonts w:asciiTheme="majorHAnsi" w:hAnsiTheme="majorHAnsi" w:cstheme="majorHAnsi"/>
          <w:b/>
          <w:bCs/>
        </w:rPr>
        <w:t>06. 2021 r.),</w:t>
      </w:r>
      <w:r w:rsidRPr="000A2005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Pr="000A2005">
        <w:rPr>
          <w:rFonts w:ascii="Calibri Light" w:hAnsi="Calibri Light" w:cs="Calibri Light"/>
        </w:rPr>
        <w:t>.</w:t>
      </w:r>
    </w:p>
    <w:p w:rsidR="006D77E0" w:rsidRDefault="006D77E0" w:rsidP="006D77E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(...)</w:t>
      </w:r>
    </w:p>
    <w:p w:rsidR="006D77E0" w:rsidRP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  <w:r w:rsidRPr="006D77E0">
        <w:rPr>
          <w:rFonts w:asciiTheme="majorHAnsi" w:hAnsiTheme="majorHAnsi" w:cstheme="majorHAnsi"/>
          <w:b/>
          <w:color w:val="auto"/>
        </w:rPr>
        <w:t xml:space="preserve">Pkt 18 </w:t>
      </w:r>
      <w:proofErr w:type="spellStart"/>
      <w:r w:rsidRPr="006D77E0">
        <w:rPr>
          <w:rFonts w:asciiTheme="majorHAnsi" w:hAnsiTheme="majorHAnsi" w:cstheme="majorHAnsi"/>
          <w:b/>
          <w:color w:val="auto"/>
        </w:rPr>
        <w:t>ppkt</w:t>
      </w:r>
      <w:proofErr w:type="spellEnd"/>
      <w:r w:rsidRPr="006D77E0">
        <w:rPr>
          <w:rFonts w:asciiTheme="majorHAnsi" w:hAnsiTheme="majorHAnsi" w:cstheme="majorHAnsi"/>
          <w:b/>
          <w:color w:val="auto"/>
        </w:rPr>
        <w:t>. a) otrzymuje brzmienie:</w:t>
      </w:r>
    </w:p>
    <w:p w:rsidR="006D77E0" w:rsidRDefault="006D77E0" w:rsidP="006D77E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6D77E0" w:rsidRPr="00F51C19" w:rsidRDefault="006D77E0" w:rsidP="006D77E0">
      <w:pPr>
        <w:pStyle w:val="Default"/>
        <w:numPr>
          <w:ilvl w:val="0"/>
          <w:numId w:val="3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D77E0" w:rsidRPr="000A2005" w:rsidRDefault="006D77E0" w:rsidP="006D77E0">
      <w:pPr>
        <w:pStyle w:val="Akapitzlist"/>
        <w:numPr>
          <w:ilvl w:val="0"/>
          <w:numId w:val="14"/>
        </w:numPr>
        <w:spacing w:after="0" w:line="276" w:lineRule="auto"/>
        <w:ind w:left="1276" w:hanging="425"/>
        <w:jc w:val="both"/>
        <w:rPr>
          <w:rFonts w:ascii="Calibri Light" w:hAnsi="Calibri Light" w:cs="Calibri Light"/>
        </w:rPr>
      </w:pPr>
      <w:r w:rsidRPr="000A2005">
        <w:rPr>
          <w:rFonts w:asciiTheme="majorHAnsi" w:hAnsiTheme="majorHAnsi" w:cstheme="majorHAnsi"/>
        </w:rPr>
        <w:t xml:space="preserve">Wykonawca jest związany ofertą nie dłużej niż </w:t>
      </w:r>
      <w:r w:rsidRPr="000A2005">
        <w:rPr>
          <w:rFonts w:asciiTheme="majorHAnsi" w:hAnsiTheme="majorHAnsi" w:cstheme="majorHAnsi"/>
          <w:b/>
        </w:rPr>
        <w:t>30 dni</w:t>
      </w:r>
      <w:r w:rsidRPr="000A2005">
        <w:rPr>
          <w:rFonts w:asciiTheme="majorHAnsi" w:hAnsiTheme="majorHAnsi" w:cstheme="majorHAnsi"/>
        </w:rPr>
        <w:t xml:space="preserve"> od dnia upływu terminu składania ofer</w:t>
      </w:r>
      <w:r w:rsidRPr="000A2005">
        <w:rPr>
          <w:rFonts w:asciiTheme="majorHAnsi" w:hAnsiTheme="majorHAnsi" w:cstheme="majorHAnsi"/>
          <w:bCs/>
        </w:rPr>
        <w:t xml:space="preserve">t, (czyli od dnia </w:t>
      </w:r>
      <w:r>
        <w:rPr>
          <w:rFonts w:asciiTheme="majorHAnsi" w:hAnsiTheme="majorHAnsi" w:cstheme="majorHAnsi"/>
          <w:b/>
          <w:bCs/>
        </w:rPr>
        <w:t>27</w:t>
      </w:r>
      <w:r w:rsidRPr="000A2005">
        <w:rPr>
          <w:rFonts w:asciiTheme="majorHAnsi" w:hAnsiTheme="majorHAnsi" w:cstheme="majorHAnsi"/>
          <w:b/>
          <w:bCs/>
        </w:rPr>
        <w:t>.05.2021 r</w:t>
      </w:r>
      <w:r w:rsidRPr="000A2005">
        <w:rPr>
          <w:rFonts w:asciiTheme="majorHAnsi" w:hAnsiTheme="majorHAnsi" w:cstheme="majorHAnsi"/>
          <w:bCs/>
        </w:rPr>
        <w:t xml:space="preserve">. do dnia </w:t>
      </w:r>
      <w:r>
        <w:rPr>
          <w:rFonts w:asciiTheme="majorHAnsi" w:hAnsiTheme="majorHAnsi" w:cstheme="majorHAnsi"/>
          <w:b/>
          <w:bCs/>
        </w:rPr>
        <w:t>25.</w:t>
      </w:r>
      <w:r w:rsidRPr="000A2005">
        <w:rPr>
          <w:rFonts w:asciiTheme="majorHAnsi" w:hAnsiTheme="majorHAnsi" w:cstheme="majorHAnsi"/>
          <w:b/>
          <w:bCs/>
        </w:rPr>
        <w:t>06. 2021 r.),</w:t>
      </w:r>
      <w:r w:rsidRPr="000A2005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Pr="000A2005">
        <w:rPr>
          <w:rFonts w:ascii="Calibri Light" w:hAnsi="Calibri Light" w:cs="Calibri Light"/>
        </w:rPr>
        <w:t>.</w:t>
      </w:r>
    </w:p>
    <w:p w:rsidR="006D77E0" w:rsidRPr="00796856" w:rsidRDefault="006D77E0" w:rsidP="006D77E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796856">
        <w:rPr>
          <w:rFonts w:asciiTheme="majorHAnsi" w:hAnsiTheme="majorHAnsi" w:cstheme="majorHAnsi"/>
        </w:rPr>
        <w:t>...)</w:t>
      </w:r>
    </w:p>
    <w:p w:rsidR="006D77E0" w:rsidRDefault="006D77E0" w:rsidP="006D77E0"/>
    <w:p w:rsidR="006D77E0" w:rsidRP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  <w:r w:rsidRPr="006D77E0">
        <w:rPr>
          <w:rFonts w:asciiTheme="majorHAnsi" w:hAnsiTheme="majorHAnsi" w:cstheme="majorHAnsi"/>
          <w:b/>
          <w:color w:val="auto"/>
        </w:rPr>
        <w:t xml:space="preserve">W pkt 20 </w:t>
      </w:r>
      <w:proofErr w:type="spellStart"/>
      <w:r w:rsidRPr="006D77E0">
        <w:rPr>
          <w:rFonts w:asciiTheme="majorHAnsi" w:hAnsiTheme="majorHAnsi" w:cstheme="majorHAnsi"/>
          <w:b/>
          <w:color w:val="auto"/>
        </w:rPr>
        <w:t>ppkt</w:t>
      </w:r>
      <w:proofErr w:type="spellEnd"/>
      <w:r w:rsidRPr="006D77E0">
        <w:rPr>
          <w:rFonts w:asciiTheme="majorHAnsi" w:hAnsiTheme="majorHAnsi" w:cstheme="majorHAnsi"/>
          <w:b/>
          <w:color w:val="auto"/>
        </w:rPr>
        <w:t>. a) jest:</w:t>
      </w:r>
    </w:p>
    <w:p w:rsid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D77E0" w:rsidRPr="00F51C19" w:rsidRDefault="006D77E0" w:rsidP="006D77E0">
      <w:pPr>
        <w:pStyle w:val="Default"/>
        <w:numPr>
          <w:ilvl w:val="0"/>
          <w:numId w:val="6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D77E0" w:rsidRPr="000A2005" w:rsidRDefault="006D77E0" w:rsidP="006D77E0">
      <w:pPr>
        <w:pStyle w:val="Zwykytekst"/>
        <w:numPr>
          <w:ilvl w:val="0"/>
          <w:numId w:val="15"/>
        </w:numPr>
        <w:shd w:val="clear" w:color="auto" w:fill="FFFFFF" w:themeFill="background1"/>
        <w:spacing w:line="276" w:lineRule="auto"/>
        <w:ind w:left="1276" w:hanging="425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 w:rsidRPr="000A2005">
        <w:rPr>
          <w:rFonts w:ascii="Calibri Light" w:hAnsi="Calibri Light" w:cs="Calibri Light"/>
          <w:sz w:val="22"/>
          <w:szCs w:val="22"/>
          <w:lang w:eastAsia="en-US"/>
        </w:rPr>
        <w:t xml:space="preserve">Oferty należy składać w nieprzekraczalnym terminie </w:t>
      </w:r>
      <w:r w:rsidRPr="000A2005">
        <w:rPr>
          <w:rFonts w:ascii="Calibri Light" w:hAnsi="Calibri Light" w:cs="Calibri Light"/>
          <w:b/>
          <w:sz w:val="22"/>
          <w:szCs w:val="22"/>
          <w:lang w:eastAsia="en-US"/>
        </w:rPr>
        <w:t>do godz.</w:t>
      </w:r>
      <w:r w:rsidRPr="000A2005">
        <w:rPr>
          <w:rFonts w:ascii="Calibri Light" w:hAnsi="Calibri Light" w:cs="Calibri Light"/>
          <w:sz w:val="22"/>
          <w:szCs w:val="22"/>
          <w:lang w:eastAsia="en-US"/>
        </w:rPr>
        <w:t> </w:t>
      </w:r>
      <w:r w:rsidRPr="000A2005">
        <w:rPr>
          <w:rFonts w:ascii="Calibri Light" w:hAnsi="Calibri Light" w:cs="Calibri Light"/>
          <w:b/>
          <w:sz w:val="22"/>
          <w:szCs w:val="22"/>
          <w:lang w:eastAsia="en-US"/>
        </w:rPr>
        <w:t xml:space="preserve">10:30 do dnia 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2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Pr="000A200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maja 2021 roku </w:t>
      </w:r>
      <w:r w:rsidRPr="000A2005">
        <w:rPr>
          <w:rFonts w:ascii="Calibri Light" w:hAnsi="Calibri Light" w:cs="Calibri Light"/>
          <w:sz w:val="22"/>
          <w:szCs w:val="22"/>
        </w:rPr>
        <w:t>za pośrednictwem Platformy Przetargowej, o której mowa w pkt. 19 c) SWZ.</w:t>
      </w:r>
    </w:p>
    <w:p w:rsidR="006D77E0" w:rsidRDefault="006D77E0" w:rsidP="006D77E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D77E0" w:rsidRDefault="006D77E0" w:rsidP="006D77E0">
      <w:pPr>
        <w:spacing w:after="0" w:line="360" w:lineRule="auto"/>
        <w:rPr>
          <w:rFonts w:asciiTheme="majorHAnsi" w:hAnsiTheme="majorHAnsi" w:cstheme="majorHAnsi"/>
        </w:rPr>
      </w:pPr>
    </w:p>
    <w:p w:rsidR="006D77E0" w:rsidRP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b/>
          <w:color w:val="auto"/>
        </w:rPr>
      </w:pPr>
      <w:r w:rsidRPr="006D77E0">
        <w:rPr>
          <w:rFonts w:asciiTheme="majorHAnsi" w:hAnsiTheme="majorHAnsi" w:cstheme="majorHAnsi"/>
          <w:b/>
          <w:color w:val="auto"/>
        </w:rPr>
        <w:t xml:space="preserve">Pkt 20 </w:t>
      </w:r>
      <w:proofErr w:type="spellStart"/>
      <w:r w:rsidRPr="006D77E0">
        <w:rPr>
          <w:rFonts w:asciiTheme="majorHAnsi" w:hAnsiTheme="majorHAnsi" w:cstheme="majorHAnsi"/>
          <w:b/>
          <w:color w:val="auto"/>
        </w:rPr>
        <w:t>ppkt</w:t>
      </w:r>
      <w:proofErr w:type="spellEnd"/>
      <w:r w:rsidRPr="006D77E0">
        <w:rPr>
          <w:rFonts w:asciiTheme="majorHAnsi" w:hAnsiTheme="majorHAnsi" w:cstheme="majorHAnsi"/>
          <w:b/>
          <w:color w:val="auto"/>
        </w:rPr>
        <w:t>. a) otrzymuje brzmienie:</w:t>
      </w:r>
    </w:p>
    <w:p w:rsid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6D77E0" w:rsidRPr="00F51C19" w:rsidRDefault="006D77E0" w:rsidP="006D77E0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D77E0" w:rsidRPr="000A2005" w:rsidRDefault="006D77E0" w:rsidP="006D77E0">
      <w:pPr>
        <w:pStyle w:val="Zwykytekst"/>
        <w:numPr>
          <w:ilvl w:val="0"/>
          <w:numId w:val="16"/>
        </w:numPr>
        <w:shd w:val="clear" w:color="auto" w:fill="FFFFFF" w:themeFill="background1"/>
        <w:spacing w:line="276" w:lineRule="auto"/>
        <w:ind w:left="1276" w:hanging="425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 w:rsidRPr="000A2005">
        <w:rPr>
          <w:rFonts w:ascii="Calibri Light" w:hAnsi="Calibri Light" w:cs="Calibri Light"/>
          <w:sz w:val="22"/>
          <w:szCs w:val="22"/>
          <w:lang w:eastAsia="en-US"/>
        </w:rPr>
        <w:t xml:space="preserve">Oferty należy składać w nieprzekraczalnym terminie </w:t>
      </w:r>
      <w:r w:rsidRPr="000A2005">
        <w:rPr>
          <w:rFonts w:ascii="Calibri Light" w:hAnsi="Calibri Light" w:cs="Calibri Light"/>
          <w:b/>
          <w:sz w:val="22"/>
          <w:szCs w:val="22"/>
          <w:lang w:eastAsia="en-US"/>
        </w:rPr>
        <w:t>do godz.</w:t>
      </w:r>
      <w:r w:rsidRPr="000A2005">
        <w:rPr>
          <w:rFonts w:ascii="Calibri Light" w:hAnsi="Calibri Light" w:cs="Calibri Light"/>
          <w:sz w:val="22"/>
          <w:szCs w:val="22"/>
          <w:lang w:eastAsia="en-US"/>
        </w:rPr>
        <w:t> </w:t>
      </w:r>
      <w:r w:rsidRPr="000A2005">
        <w:rPr>
          <w:rFonts w:ascii="Calibri Light" w:hAnsi="Calibri Light" w:cs="Calibri Light"/>
          <w:b/>
          <w:sz w:val="22"/>
          <w:szCs w:val="22"/>
          <w:lang w:eastAsia="en-US"/>
        </w:rPr>
        <w:t xml:space="preserve">10:30 do dnia 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2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7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Pr="000A200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maja 2021 roku </w:t>
      </w:r>
      <w:r w:rsidRPr="000A2005">
        <w:rPr>
          <w:rFonts w:ascii="Calibri Light" w:hAnsi="Calibri Light" w:cs="Calibri Light"/>
          <w:sz w:val="22"/>
          <w:szCs w:val="22"/>
        </w:rPr>
        <w:t>za pośrednictwem Platformy Przetargowej, o której mowa w pkt. 19 c) SWZ.</w:t>
      </w:r>
    </w:p>
    <w:p w:rsidR="006D77E0" w:rsidRDefault="006D77E0" w:rsidP="006D77E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(...)</w:t>
      </w:r>
    </w:p>
    <w:p w:rsid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21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 xml:space="preserve">. a) jest: </w:t>
      </w:r>
    </w:p>
    <w:p w:rsid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D77E0" w:rsidRPr="00F51C19" w:rsidRDefault="006D77E0" w:rsidP="006D77E0">
      <w:pPr>
        <w:pStyle w:val="Default"/>
        <w:numPr>
          <w:ilvl w:val="0"/>
          <w:numId w:val="10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D77E0" w:rsidRPr="000A2005" w:rsidRDefault="006D77E0" w:rsidP="006D77E0">
      <w:pPr>
        <w:pStyle w:val="Zwykytekst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eastAsia="en-US"/>
        </w:rPr>
      </w:pPr>
      <w:r w:rsidRPr="000A2005">
        <w:rPr>
          <w:rFonts w:ascii="Calibri Light" w:hAnsi="Calibri Light" w:cs="Calibri Light"/>
          <w:sz w:val="22"/>
          <w:szCs w:val="22"/>
          <w:lang w:eastAsia="en-US"/>
        </w:rPr>
        <w:t xml:space="preserve">Otwarcie ofert nastąpi  dnia </w:t>
      </w:r>
      <w:r>
        <w:rPr>
          <w:rFonts w:ascii="Calibri Light" w:hAnsi="Calibri Light" w:cs="Calibri Light"/>
          <w:b/>
          <w:sz w:val="22"/>
          <w:szCs w:val="22"/>
          <w:lang w:eastAsia="en-US"/>
        </w:rPr>
        <w:t>20</w:t>
      </w:r>
      <w:r w:rsidRPr="00A203E3">
        <w:rPr>
          <w:rFonts w:ascii="Calibri Light" w:hAnsi="Calibri Light" w:cs="Calibri Light"/>
          <w:b/>
          <w:sz w:val="22"/>
          <w:szCs w:val="22"/>
          <w:lang w:eastAsia="en-US"/>
        </w:rPr>
        <w:t xml:space="preserve"> </w:t>
      </w:r>
      <w:r w:rsidRPr="000A2005">
        <w:rPr>
          <w:rFonts w:ascii="Calibri Light" w:hAnsi="Calibri Light" w:cs="Calibri Light"/>
          <w:b/>
          <w:sz w:val="22"/>
          <w:szCs w:val="22"/>
          <w:lang w:eastAsia="en-US"/>
        </w:rPr>
        <w:t>maja  2021 roku o godz. 11:00.</w:t>
      </w:r>
    </w:p>
    <w:p w:rsidR="006D77E0" w:rsidRDefault="006D77E0" w:rsidP="006D77E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D77E0" w:rsidRDefault="006D77E0" w:rsidP="006D77E0">
      <w:pPr>
        <w:spacing w:after="0" w:line="360" w:lineRule="auto"/>
        <w:rPr>
          <w:rFonts w:asciiTheme="majorHAnsi" w:hAnsiTheme="majorHAnsi" w:cstheme="majorHAnsi"/>
        </w:rPr>
      </w:pPr>
    </w:p>
    <w:p w:rsid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21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D77E0" w:rsidRDefault="006D77E0" w:rsidP="006D77E0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6D77E0" w:rsidRPr="00F51C19" w:rsidRDefault="006D77E0" w:rsidP="006D77E0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bookmarkStart w:id="0" w:name="_GoBack"/>
      <w:bookmarkEnd w:id="0"/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D77E0" w:rsidRPr="00F51C19" w:rsidRDefault="006D77E0" w:rsidP="006D77E0">
      <w:pPr>
        <w:pStyle w:val="Zwykytek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F51C19">
        <w:rPr>
          <w:rFonts w:asciiTheme="majorHAnsi" w:hAnsiTheme="majorHAnsi" w:cstheme="majorHAnsi"/>
          <w:sz w:val="22"/>
          <w:szCs w:val="22"/>
          <w:lang w:eastAsia="en-US"/>
        </w:rPr>
        <w:t xml:space="preserve">Otwarcie ofert nastąpi  dnia </w:t>
      </w:r>
      <w:r>
        <w:rPr>
          <w:rFonts w:ascii="Calibri Light" w:hAnsi="Calibri Light" w:cs="Calibri Light"/>
          <w:b/>
          <w:sz w:val="22"/>
          <w:szCs w:val="22"/>
          <w:lang w:eastAsia="en-US"/>
        </w:rPr>
        <w:t>2</w:t>
      </w:r>
      <w:r>
        <w:rPr>
          <w:rFonts w:ascii="Calibri Light" w:hAnsi="Calibri Light" w:cs="Calibri Light"/>
          <w:b/>
          <w:sz w:val="22"/>
          <w:szCs w:val="22"/>
          <w:lang w:eastAsia="en-US"/>
        </w:rPr>
        <w:t>7</w:t>
      </w:r>
      <w:r w:rsidRPr="00A203E3">
        <w:rPr>
          <w:rFonts w:ascii="Calibri Light" w:hAnsi="Calibri Light" w:cs="Calibri Light"/>
          <w:b/>
          <w:sz w:val="22"/>
          <w:szCs w:val="22"/>
          <w:lang w:eastAsia="en-US"/>
        </w:rPr>
        <w:t xml:space="preserve"> </w:t>
      </w:r>
      <w:r w:rsidRPr="000A2005">
        <w:rPr>
          <w:rFonts w:ascii="Calibri Light" w:hAnsi="Calibri Light" w:cs="Calibri Light"/>
          <w:b/>
          <w:sz w:val="22"/>
          <w:szCs w:val="22"/>
          <w:lang w:eastAsia="en-US"/>
        </w:rPr>
        <w:t>maja  2021 roku o godz. 11:00.</w:t>
      </w:r>
    </w:p>
    <w:p w:rsidR="006D77E0" w:rsidRDefault="006D77E0" w:rsidP="006D77E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D77E0" w:rsidRDefault="006D77E0" w:rsidP="006D77E0"/>
    <w:p w:rsidR="006D77E0" w:rsidRDefault="006D77E0" w:rsidP="006D77E0">
      <w:r w:rsidRPr="004A3D10">
        <w:rPr>
          <w:rFonts w:asciiTheme="majorHAnsi" w:hAnsiTheme="majorHAnsi" w:cstheme="majorHAnsi"/>
        </w:rPr>
        <w:t>Wykonawcy w złożonych ofertach przetargowych zobowiązani są uwzględnić</w:t>
      </w:r>
      <w:r>
        <w:rPr>
          <w:rFonts w:asciiTheme="majorHAnsi" w:hAnsiTheme="majorHAnsi" w:cstheme="majorHAnsi"/>
        </w:rPr>
        <w:t xml:space="preserve"> powyższe modyfikację treśći SWZ.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012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35986"/>
    <w:multiLevelType w:val="hybridMultilevel"/>
    <w:tmpl w:val="6B4CC0F2"/>
    <w:lvl w:ilvl="0" w:tplc="64F8EC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5051"/>
    <w:multiLevelType w:val="hybridMultilevel"/>
    <w:tmpl w:val="389C0F00"/>
    <w:lvl w:ilvl="0" w:tplc="D722E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801A9"/>
    <w:multiLevelType w:val="hybridMultilevel"/>
    <w:tmpl w:val="01CA011C"/>
    <w:lvl w:ilvl="0" w:tplc="B0BE0DC8">
      <w:start w:val="1"/>
      <w:numFmt w:val="lowerLetter"/>
      <w:lvlText w:val="%1)"/>
      <w:lvlJc w:val="left"/>
      <w:pPr>
        <w:ind w:left="1211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D4B"/>
    <w:multiLevelType w:val="hybridMultilevel"/>
    <w:tmpl w:val="F43C5BDC"/>
    <w:lvl w:ilvl="0" w:tplc="0D8AB37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2017F7"/>
    <w:multiLevelType w:val="hybridMultilevel"/>
    <w:tmpl w:val="D9E6ED6C"/>
    <w:lvl w:ilvl="0" w:tplc="2EC0E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41CB"/>
    <w:multiLevelType w:val="hybridMultilevel"/>
    <w:tmpl w:val="57ACECE8"/>
    <w:lvl w:ilvl="0" w:tplc="73C6EDCC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E0"/>
    <w:rsid w:val="00336683"/>
    <w:rsid w:val="00384852"/>
    <w:rsid w:val="006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2270-EAD1-4350-8F06-6F83201A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7E0"/>
    <w:pPr>
      <w:spacing w:line="256" w:lineRule="auto"/>
    </w:pPr>
    <w:rPr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6D77E0"/>
    <w:pPr>
      <w:spacing w:line="259" w:lineRule="auto"/>
      <w:ind w:left="720"/>
      <w:contextualSpacing/>
    </w:pPr>
    <w:rPr>
      <w:lang w:val="pl-PL"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D77E0"/>
  </w:style>
  <w:style w:type="paragraph" w:styleId="Zwykytekst">
    <w:name w:val="Plain Text"/>
    <w:basedOn w:val="Normalny"/>
    <w:link w:val="ZwykytekstZnak"/>
    <w:uiPriority w:val="99"/>
    <w:rsid w:val="006D77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77E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7E0"/>
    <w:rPr>
      <w:rFonts w:ascii="Segoe UI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2021-05-18T08:39:00Z</cp:lastPrinted>
  <dcterms:created xsi:type="dcterms:W3CDTF">2021-05-18T08:26:00Z</dcterms:created>
  <dcterms:modified xsi:type="dcterms:W3CDTF">2021-05-18T08:40:00Z</dcterms:modified>
</cp:coreProperties>
</file>