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5FC6" w14:textId="35B7D308" w:rsidR="00967027" w:rsidRDefault="00967027" w:rsidP="00D3163C">
      <w:pPr>
        <w:spacing w:after="0" w:line="276" w:lineRule="auto"/>
        <w:ind w:left="993" w:hanging="993"/>
        <w:contextualSpacing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Kraków, dnia 2</w:t>
      </w:r>
      <w:r w:rsidR="00D3163C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 xml:space="preserve">.12.2023 r. </w:t>
      </w:r>
    </w:p>
    <w:p w14:paraId="335EF54A" w14:textId="77777777" w:rsidR="00967027" w:rsidRDefault="00967027" w:rsidP="00D3163C">
      <w:pPr>
        <w:spacing w:line="276" w:lineRule="auto"/>
        <w:contextualSpacing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14:paraId="5CF4E0DD" w14:textId="77777777" w:rsidR="00967027" w:rsidRPr="00D3163C" w:rsidRDefault="00967027" w:rsidP="00D3163C">
      <w:pPr>
        <w:spacing w:line="276" w:lineRule="auto"/>
        <w:contextualSpacing/>
        <w:jc w:val="center"/>
        <w:rPr>
          <w:rFonts w:ascii="Calibri Light" w:eastAsia="Calibri" w:hAnsi="Calibri Light" w:cs="Calibri Light"/>
          <w:b/>
          <w:sz w:val="28"/>
          <w:szCs w:val="28"/>
        </w:rPr>
      </w:pPr>
      <w:r w:rsidRPr="00D3163C">
        <w:rPr>
          <w:rFonts w:ascii="Calibri Light" w:eastAsia="Calibri" w:hAnsi="Calibri Light" w:cs="Calibri Light"/>
          <w:b/>
          <w:sz w:val="28"/>
          <w:szCs w:val="28"/>
        </w:rPr>
        <w:t>WYJAŚNIENIE TREŚCI SPECYFIKACJI WARUNKÓW ZAMÓWIENIA</w:t>
      </w:r>
    </w:p>
    <w:p w14:paraId="396354FA" w14:textId="77777777" w:rsidR="00967027" w:rsidRDefault="00967027" w:rsidP="00D3163C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</w:rPr>
      </w:pPr>
    </w:p>
    <w:p w14:paraId="67CB0900" w14:textId="77777777" w:rsidR="00D3163C" w:rsidRDefault="00D3163C" w:rsidP="00D3163C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</w:rPr>
      </w:pPr>
    </w:p>
    <w:p w14:paraId="32BFDABB" w14:textId="77777777" w:rsidR="00967027" w:rsidRDefault="00967027" w:rsidP="00D3163C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dotyczy:</w:t>
      </w:r>
      <w:r>
        <w:rPr>
          <w:rFonts w:ascii="Calibri Light" w:hAnsi="Calibri Light" w:cs="Calibri Light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  <w:t>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 xml:space="preserve">. Dz. U. 2023 r. poz. 1605 ze zm.) na </w:t>
      </w:r>
      <w:r>
        <w:rPr>
          <w:rFonts w:ascii="Calibri Light" w:hAnsi="Calibri Light" w:cs="Calibri Light"/>
          <w:b/>
        </w:rPr>
        <w:t>„Zakup wraz z dostawą do siedziby Zamawiającego rękawic roboczych oraz obuwia roboczego dla pracowników MPO Sp. z o.o. w Krakowie”</w:t>
      </w:r>
      <w:r>
        <w:rPr>
          <w:rFonts w:ascii="Calibri Light" w:hAnsi="Calibri Light" w:cs="Calibri Light"/>
        </w:rPr>
        <w:t xml:space="preserve"> – nr sprawy TZ/TT/33/2023.</w:t>
      </w:r>
    </w:p>
    <w:p w14:paraId="29D1CBB6" w14:textId="77777777" w:rsidR="00967027" w:rsidRDefault="00967027" w:rsidP="00D3163C">
      <w:pPr>
        <w:spacing w:line="276" w:lineRule="auto"/>
        <w:ind w:firstLine="851"/>
        <w:contextualSpacing/>
        <w:jc w:val="both"/>
        <w:rPr>
          <w:rFonts w:ascii="Calibri Light" w:eastAsia="Calibri" w:hAnsi="Calibri Light" w:cs="Calibri Light"/>
        </w:rPr>
      </w:pPr>
    </w:p>
    <w:p w14:paraId="5D54A2EF" w14:textId="77777777" w:rsidR="00D3163C" w:rsidRDefault="00D3163C" w:rsidP="00D3163C">
      <w:pPr>
        <w:spacing w:line="276" w:lineRule="auto"/>
        <w:ind w:firstLine="851"/>
        <w:contextualSpacing/>
        <w:jc w:val="both"/>
        <w:rPr>
          <w:rFonts w:ascii="Calibri Light" w:eastAsia="Calibri" w:hAnsi="Calibri Light" w:cs="Calibri Light"/>
        </w:rPr>
      </w:pPr>
    </w:p>
    <w:p w14:paraId="7080CB53" w14:textId="53BBBE29" w:rsidR="00967027" w:rsidRDefault="00967027" w:rsidP="00D3163C">
      <w:pPr>
        <w:spacing w:line="276" w:lineRule="auto"/>
        <w:ind w:firstLine="851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Zamawiający informuje, iż w dniu </w:t>
      </w:r>
      <w:r>
        <w:rPr>
          <w:rFonts w:ascii="Calibri Light" w:eastAsia="Calibri" w:hAnsi="Calibri Light" w:cs="Calibri Light"/>
        </w:rPr>
        <w:t>21</w:t>
      </w:r>
      <w:r>
        <w:rPr>
          <w:rFonts w:ascii="Calibri Light" w:eastAsia="Calibri" w:hAnsi="Calibri Light" w:cs="Calibri Light"/>
        </w:rPr>
        <w:t>.12.2023 r. do siedziby Spółki wpłynął wniosek od Wykonawcy o wyjaśnienie treści SWZ. Poniżej treść zapytań oraz treść udzielonych odpowiedzi:</w:t>
      </w:r>
    </w:p>
    <w:p w14:paraId="18051090" w14:textId="77777777" w:rsidR="00967027" w:rsidRDefault="00967027" w:rsidP="00D3163C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56737B8D" w14:textId="77777777" w:rsidR="00D3163C" w:rsidRDefault="00D3163C" w:rsidP="00D3163C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15591CE3" w14:textId="12FB86EA" w:rsidR="00967027" w:rsidRDefault="00967027" w:rsidP="00D3163C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Treść zapytania nr 1: </w:t>
      </w:r>
    </w:p>
    <w:p w14:paraId="16B5E943" w14:textId="3926084E" w:rsidR="00967027" w:rsidRDefault="00967027" w:rsidP="00D3163C">
      <w:pPr>
        <w:spacing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</w:t>
      </w:r>
      <w:r w:rsidRPr="00967027">
        <w:rPr>
          <w:rFonts w:ascii="Calibri Light" w:hAnsi="Calibri Light" w:cs="Calibri Light"/>
        </w:rPr>
        <w:t>głoszony przez MPO Kraków przetarg w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okresie świąteczno-noworocznym jest ukłonem dla aktualnego dostawcy i w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naszej ocenie nie ma nic wspólnego z równym traktowaniem uczestników. Okres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świąteczny wydłuża znacznie zdobycie potrzebnych dokumentów do złożenia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wraz z przetargiem, jak i wzorów certyfikatów gdyż część firm nie pracuje już od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18 grudnia 2023 do końca roku, uzyskanie wzorów dla firm które nie były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dotychczasowym dostawcą jest praktycznie niewykonalne, tak jak zapewnienie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czy produkt jest dostępny aby móc realizować go w 2024 roku. Dodatkowo nasza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firma podlega pod Śląski Urząd Skarbowy w Sosnowcu i wszelkie zaświadczenia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wydaje nam Pocztą Polską i średnia na uzyskanie wskazanym w specyfikacji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dokumentów w czasie w którym nie ma świąt to 10 dni plus czas kiedy poczta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działa na 200% w okresie świątecznym spowoduje że zaświadczenia otrzymamy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po Nowym Roku. Wszelkie pytania zgłoszone do przetargu z racji przerwy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świątecznej będą kolidować z terminami składania ofert. Aby zagwarantować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równość wszystkim składającym wnoszę o zmianę terminu składania na czas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wolny od utrudnień</w:t>
      </w:r>
      <w:r>
        <w:rPr>
          <w:rFonts w:ascii="Calibri Light" w:hAnsi="Calibri Light" w:cs="Calibri Light"/>
        </w:rPr>
        <w:br/>
      </w:r>
      <w:proofErr w:type="spellStart"/>
      <w:r w:rsidRPr="00967027">
        <w:rPr>
          <w:rFonts w:ascii="Calibri Light" w:hAnsi="Calibri Light" w:cs="Calibri Light"/>
        </w:rPr>
        <w:t>tj</w:t>
      </w:r>
      <w:proofErr w:type="spellEnd"/>
      <w:r w:rsidRPr="00967027">
        <w:rPr>
          <w:rFonts w:ascii="Calibri Light" w:hAnsi="Calibri Light" w:cs="Calibri Light"/>
        </w:rPr>
        <w:t xml:space="preserve"> do 12 stycznia 2024. Z racji terminu ogłoszenia przetargu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we wskazanym terminie nie jesteśmy w stanie wystartować z powodu braku</w:t>
      </w:r>
      <w:r>
        <w:rPr>
          <w:rFonts w:ascii="Calibri Light" w:hAnsi="Calibri Light" w:cs="Calibri Light"/>
        </w:rPr>
        <w:t xml:space="preserve"> </w:t>
      </w:r>
      <w:r w:rsidRPr="00967027">
        <w:rPr>
          <w:rFonts w:ascii="Calibri Light" w:hAnsi="Calibri Light" w:cs="Calibri Light"/>
        </w:rPr>
        <w:t>części dokumentów potrzebnych do złożenia</w:t>
      </w:r>
      <w:r>
        <w:rPr>
          <w:rFonts w:ascii="Calibri Light" w:hAnsi="Calibri Light" w:cs="Calibri Light"/>
        </w:rPr>
        <w:t>.</w:t>
      </w:r>
    </w:p>
    <w:p w14:paraId="5BC27D0A" w14:textId="77777777" w:rsidR="00967027" w:rsidRDefault="00967027" w:rsidP="00D3163C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75EFC3E9" w14:textId="77777777" w:rsidR="00967027" w:rsidRDefault="00967027" w:rsidP="00D3163C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Treść udzielonej odpowiedzi na zapytanie nr 4:</w:t>
      </w:r>
    </w:p>
    <w:p w14:paraId="617DC687" w14:textId="51339EC1" w:rsidR="002A283E" w:rsidRDefault="00D3163C" w:rsidP="00D3163C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Zamawiający wszczął niniejsze postępowanie w dniu 13.12.2023 r. i wyznaczył termin składania ofert na dzień 28.12.2023 r. Zamawiający w dniu 21.12.2023 r. ogłoszeniem nr </w:t>
      </w:r>
      <w:r w:rsidRPr="00D3163C">
        <w:rPr>
          <w:rFonts w:ascii="Calibri Light" w:hAnsi="Calibri Light" w:cs="Calibri Light"/>
        </w:rPr>
        <w:t xml:space="preserve">2023/BZP 00565669/01 </w:t>
      </w:r>
      <w:r>
        <w:rPr>
          <w:rFonts w:ascii="Calibri Light" w:hAnsi="Calibri Light" w:cs="Calibri Light"/>
        </w:rPr>
        <w:t xml:space="preserve">pierwotny termin składania ofert został przesunięty na dzień 04.01.2024 r. co łącznie daje 22 dni od dnia publikacji do otwarcia. W związku z powyższym zamawiający pozostawia termin składania i otwarcia ofert bez zmian. </w:t>
      </w:r>
    </w:p>
    <w:p w14:paraId="68D072AC" w14:textId="77777777" w:rsidR="00D3163C" w:rsidRDefault="00D3163C" w:rsidP="00D3163C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7799FFED" w14:textId="2EC50DF4" w:rsidR="00D3163C" w:rsidRDefault="00D3163C" w:rsidP="00D3163C">
      <w:pPr>
        <w:spacing w:after="0" w:line="276" w:lineRule="auto"/>
        <w:contextualSpacing/>
        <w:jc w:val="both"/>
      </w:pPr>
      <w:r>
        <w:rPr>
          <w:rFonts w:ascii="Calibri Light" w:hAnsi="Calibri Light" w:cs="Calibri Light"/>
          <w:kern w:val="0"/>
          <w14:ligatures w14:val="none"/>
        </w:rPr>
        <w:t>Wykonawcy w złożonych ofertach przetargowych zobowiązani są uwzględnić powyższ</w:t>
      </w:r>
      <w:r>
        <w:rPr>
          <w:rFonts w:ascii="Calibri Light" w:hAnsi="Calibri Light" w:cs="Calibri Light"/>
          <w:kern w:val="0"/>
          <w14:ligatures w14:val="none"/>
        </w:rPr>
        <w:t>ą</w:t>
      </w:r>
      <w:r>
        <w:rPr>
          <w:rFonts w:ascii="Calibri Light" w:hAnsi="Calibri Light" w:cs="Calibri Light"/>
          <w:kern w:val="0"/>
          <w14:ligatures w14:val="none"/>
        </w:rPr>
        <w:t xml:space="preserve"> odpowied</w:t>
      </w:r>
      <w:r>
        <w:rPr>
          <w:rFonts w:ascii="Calibri Light" w:hAnsi="Calibri Light" w:cs="Calibri Light"/>
          <w:kern w:val="0"/>
          <w14:ligatures w14:val="none"/>
        </w:rPr>
        <w:t xml:space="preserve">ź na zapytanie </w:t>
      </w:r>
      <w:r>
        <w:rPr>
          <w:rFonts w:ascii="Calibri Light" w:hAnsi="Calibri Light" w:cs="Calibri Light"/>
          <w:kern w:val="0"/>
          <w14:ligatures w14:val="none"/>
        </w:rPr>
        <w:t>.</w:t>
      </w:r>
    </w:p>
    <w:sectPr w:rsidR="00D3163C" w:rsidSect="00D3163C">
      <w:pgSz w:w="11906" w:h="16838"/>
      <w:pgMar w:top="851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EE9D" w14:textId="77777777" w:rsidR="00D3163C" w:rsidRDefault="00D3163C" w:rsidP="00D3163C">
      <w:pPr>
        <w:spacing w:after="0" w:line="240" w:lineRule="auto"/>
      </w:pPr>
      <w:r>
        <w:separator/>
      </w:r>
    </w:p>
  </w:endnote>
  <w:endnote w:type="continuationSeparator" w:id="0">
    <w:p w14:paraId="78A4AD20" w14:textId="77777777" w:rsidR="00D3163C" w:rsidRDefault="00D3163C" w:rsidP="00D3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56A2" w14:textId="77777777" w:rsidR="00D3163C" w:rsidRDefault="00D3163C" w:rsidP="00D3163C">
      <w:pPr>
        <w:spacing w:after="0" w:line="240" w:lineRule="auto"/>
      </w:pPr>
      <w:r>
        <w:separator/>
      </w:r>
    </w:p>
  </w:footnote>
  <w:footnote w:type="continuationSeparator" w:id="0">
    <w:p w14:paraId="4C864BEF" w14:textId="77777777" w:rsidR="00D3163C" w:rsidRDefault="00D3163C" w:rsidP="00D3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3367"/>
    <w:multiLevelType w:val="hybridMultilevel"/>
    <w:tmpl w:val="F920C340"/>
    <w:lvl w:ilvl="0" w:tplc="6BA63BE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5F409D"/>
    <w:multiLevelType w:val="hybridMultilevel"/>
    <w:tmpl w:val="428C541A"/>
    <w:lvl w:ilvl="0" w:tplc="3C8C3C36">
      <w:start w:val="1"/>
      <w:numFmt w:val="lowerLetter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1169B1"/>
    <w:multiLevelType w:val="hybridMultilevel"/>
    <w:tmpl w:val="EA2A1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987DB4"/>
    <w:multiLevelType w:val="hybridMultilevel"/>
    <w:tmpl w:val="F18AE518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05E3"/>
    <w:multiLevelType w:val="hybridMultilevel"/>
    <w:tmpl w:val="AACCF7E4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A5EC6"/>
    <w:multiLevelType w:val="hybridMultilevel"/>
    <w:tmpl w:val="6D3057E2"/>
    <w:lvl w:ilvl="0" w:tplc="8FAC262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0BA64E0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D0C56"/>
    <w:multiLevelType w:val="hybridMultilevel"/>
    <w:tmpl w:val="7B9CACC6"/>
    <w:lvl w:ilvl="0" w:tplc="D8B2CA7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E68D9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C7478"/>
    <w:multiLevelType w:val="hybridMultilevel"/>
    <w:tmpl w:val="F404E4BC"/>
    <w:lvl w:ilvl="0" w:tplc="A2ECDF96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F232E"/>
    <w:multiLevelType w:val="hybridMultilevel"/>
    <w:tmpl w:val="68120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018451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5032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8089740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032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710672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4460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50145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2512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47378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948363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1847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27"/>
    <w:rsid w:val="002A283E"/>
    <w:rsid w:val="002B7589"/>
    <w:rsid w:val="00967027"/>
    <w:rsid w:val="00D3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DD8D3"/>
  <w15:chartTrackingRefBased/>
  <w15:docId w15:val="{261DFA5B-1617-4512-9E22-4F1E94C9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2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670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70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70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70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70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70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70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70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70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0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70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70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702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702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702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702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702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702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670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7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70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670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670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7027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96702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6702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70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702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67027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967027"/>
  </w:style>
  <w:style w:type="paragraph" w:customStyle="1" w:styleId="Default">
    <w:name w:val="Default"/>
    <w:rsid w:val="0096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3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63C"/>
  </w:style>
  <w:style w:type="paragraph" w:styleId="Stopka">
    <w:name w:val="footer"/>
    <w:basedOn w:val="Normalny"/>
    <w:link w:val="StopkaZnak"/>
    <w:uiPriority w:val="99"/>
    <w:unhideWhenUsed/>
    <w:rsid w:val="00D3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2023-12-21T10:30:00Z</cp:lastPrinted>
  <dcterms:created xsi:type="dcterms:W3CDTF">2023-12-21T09:38:00Z</dcterms:created>
  <dcterms:modified xsi:type="dcterms:W3CDTF">2023-12-21T10:52:00Z</dcterms:modified>
</cp:coreProperties>
</file>